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9D6C4" w14:textId="77777777" w:rsidR="000751FE" w:rsidRPr="008056A3" w:rsidRDefault="00000000">
      <w:pPr>
        <w:pStyle w:val="Ttulo1"/>
        <w:rPr>
          <w:lang w:val="es-CO"/>
        </w:rPr>
      </w:pPr>
      <w:r w:rsidRPr="008056A3">
        <w:rPr>
          <w:lang w:val="es-CO"/>
        </w:rPr>
        <w:t xml:space="preserve">Actividad Evaluativa Eje 2 - </w:t>
      </w:r>
      <w:proofErr w:type="spellStart"/>
      <w:r w:rsidRPr="008056A3">
        <w:rPr>
          <w:lang w:val="es-CO"/>
        </w:rPr>
        <w:t>Victor</w:t>
      </w:r>
      <w:proofErr w:type="spellEnd"/>
    </w:p>
    <w:p w14:paraId="76C0EAC0" w14:textId="77777777" w:rsidR="000751FE" w:rsidRPr="008056A3" w:rsidRDefault="00000000">
      <w:pPr>
        <w:rPr>
          <w:lang w:val="es-CO"/>
        </w:rPr>
      </w:pPr>
      <w:r w:rsidRPr="008056A3">
        <w:rPr>
          <w:lang w:val="es-CO"/>
        </w:rPr>
        <w:t>Desarrollo del cuestionario basado en el documental "Delitos Informáticos" y el material de estudio referente a la superación de las limitaciones autoimpuestas en nuestra seguridad y el impacto de la Ingeniería Social.</w:t>
      </w:r>
    </w:p>
    <w:p w14:paraId="61FAC7E0" w14:textId="77777777" w:rsidR="000751FE" w:rsidRPr="008056A3" w:rsidRDefault="00000000">
      <w:pPr>
        <w:rPr>
          <w:lang w:val="es-CO"/>
        </w:rPr>
      </w:pPr>
      <w:r w:rsidRPr="008056A3">
        <w:rPr>
          <w:b/>
          <w:lang w:val="es-CO"/>
        </w:rPr>
        <w:t>Identificar la modalidad de delitos informáticos que se mencionan en el video.</w:t>
      </w:r>
    </w:p>
    <w:p w14:paraId="6CD2CD97" w14:textId="77777777" w:rsidR="000751FE" w:rsidRPr="008056A3" w:rsidRDefault="00000000">
      <w:pPr>
        <w:rPr>
          <w:lang w:val="es-CO"/>
        </w:rPr>
      </w:pPr>
      <w:r w:rsidRPr="008056A3">
        <w:rPr>
          <w:lang w:val="es-CO"/>
        </w:rPr>
        <w:t>Se mencionan modalidades que van desde el nivel de usuario (fraude, chantaje, robos de información y suplantación de identidad) hasta ataques orquestados a gran escala como infiltración en sistemas del Estado (como Anonymous), generación de pánico económico contra bancos y mercados clandestinos en la Deep Web para comercializar material ilegal.</w:t>
      </w:r>
    </w:p>
    <w:p w14:paraId="6E26054D" w14:textId="77777777" w:rsidR="000751FE" w:rsidRPr="008056A3" w:rsidRDefault="00000000">
      <w:pPr>
        <w:rPr>
          <w:lang w:val="es-CO"/>
        </w:rPr>
      </w:pPr>
      <w:r w:rsidRPr="008056A3">
        <w:rPr>
          <w:b/>
          <w:lang w:val="es-CO"/>
        </w:rPr>
        <w:t>Tipo de población afectada y porque se incurre en estos eventos.</w:t>
      </w:r>
    </w:p>
    <w:p w14:paraId="43A64718" w14:textId="77777777" w:rsidR="000751FE" w:rsidRPr="008056A3" w:rsidRDefault="00000000">
      <w:pPr>
        <w:rPr>
          <w:lang w:val="es-CO"/>
        </w:rPr>
      </w:pPr>
      <w:r w:rsidRPr="008056A3">
        <w:rPr>
          <w:lang w:val="es-CO"/>
        </w:rPr>
        <w:t xml:space="preserve">Se afecta principalmente a personas que actúan con exceso de confianza o descuido digital. Incurren en estos hechos porque la ingeniería social es muy efectiva; el atacante explota nuestros miedos y </w:t>
      </w:r>
      <w:proofErr w:type="spellStart"/>
      <w:proofErr w:type="gramStart"/>
      <w:r w:rsidRPr="008056A3">
        <w:rPr>
          <w:lang w:val="es-CO"/>
        </w:rPr>
        <w:t>auto-limitaciones</w:t>
      </w:r>
      <w:proofErr w:type="spellEnd"/>
      <w:proofErr w:type="gramEnd"/>
      <w:r w:rsidRPr="008056A3">
        <w:rPr>
          <w:lang w:val="es-CO"/>
        </w:rPr>
        <w:t xml:space="preserve"> para engañarnos haciéndonos abrir correos con </w:t>
      </w:r>
      <w:proofErr w:type="gramStart"/>
      <w:r w:rsidRPr="008056A3">
        <w:rPr>
          <w:lang w:val="es-CO"/>
        </w:rPr>
        <w:t>malware</w:t>
      </w:r>
      <w:proofErr w:type="gramEnd"/>
      <w:r w:rsidRPr="008056A3">
        <w:rPr>
          <w:lang w:val="es-CO"/>
        </w:rPr>
        <w:t xml:space="preserve"> o revelar nuestras credenciales a perfiles que ni siquiera conocemos.</w:t>
      </w:r>
    </w:p>
    <w:p w14:paraId="5D0241C1" w14:textId="77777777" w:rsidR="000751FE" w:rsidRPr="008056A3" w:rsidRDefault="00000000">
      <w:pPr>
        <w:rPr>
          <w:lang w:val="es-CO"/>
        </w:rPr>
      </w:pPr>
      <w:r w:rsidRPr="008056A3">
        <w:rPr>
          <w:b/>
          <w:lang w:val="es-CO"/>
        </w:rPr>
        <w:t>¿Cuál es la entidad que recopila las evidencias y que técnicas utiliza?</w:t>
      </w:r>
    </w:p>
    <w:p w14:paraId="3AA16161" w14:textId="77777777" w:rsidR="000751FE" w:rsidRPr="008056A3" w:rsidRDefault="00000000">
      <w:pPr>
        <w:rPr>
          <w:lang w:val="es-CO"/>
        </w:rPr>
      </w:pPr>
      <w:r w:rsidRPr="008056A3">
        <w:rPr>
          <w:lang w:val="es-CO"/>
        </w:rPr>
        <w:t xml:space="preserve">El ente que interviene inicialmente tras una denuncia es la </w:t>
      </w:r>
      <w:proofErr w:type="gramStart"/>
      <w:r w:rsidRPr="008056A3">
        <w:rPr>
          <w:lang w:val="es-CO"/>
        </w:rPr>
        <w:t>Fiscalía General</w:t>
      </w:r>
      <w:proofErr w:type="gramEnd"/>
      <w:r w:rsidRPr="008056A3">
        <w:rPr>
          <w:lang w:val="es-CO"/>
        </w:rPr>
        <w:t xml:space="preserve"> de la Nación. Se apoyan en la disciplina de la informática forense, utilizando hardware especializado como el escáner o duplicador forense que incluye una protección contra escritura (</w:t>
      </w:r>
      <w:proofErr w:type="spellStart"/>
      <w:r w:rsidRPr="008056A3">
        <w:rPr>
          <w:lang w:val="es-CO"/>
        </w:rPr>
        <w:t>write-blocker</w:t>
      </w:r>
      <w:proofErr w:type="spellEnd"/>
      <w:r w:rsidRPr="008056A3">
        <w:rPr>
          <w:lang w:val="es-CO"/>
        </w:rPr>
        <w:t>). Esto asegura que se capture una copia forense sin comprometer el disco o elemento original.</w:t>
      </w:r>
    </w:p>
    <w:p w14:paraId="5C219F07" w14:textId="77777777" w:rsidR="000751FE" w:rsidRPr="008056A3" w:rsidRDefault="00000000">
      <w:pPr>
        <w:rPr>
          <w:lang w:val="es-CO"/>
        </w:rPr>
      </w:pPr>
      <w:r w:rsidRPr="008056A3">
        <w:rPr>
          <w:b/>
          <w:lang w:val="es-CO"/>
        </w:rPr>
        <w:t>¿Bajo qué ley se castiga al delincuente informático?</w:t>
      </w:r>
    </w:p>
    <w:p w14:paraId="10DEB2C0" w14:textId="77777777" w:rsidR="000751FE" w:rsidRPr="008056A3" w:rsidRDefault="00000000">
      <w:pPr>
        <w:rPr>
          <w:lang w:val="es-CO"/>
        </w:rPr>
      </w:pPr>
      <w:r w:rsidRPr="008056A3">
        <w:rPr>
          <w:lang w:val="es-CO"/>
        </w:rPr>
        <w:t>Históricamente se catalogaban estos casos como fraudes o violaciones de derechos de autor, pero actualmente existen leyes específicas para sancionarlo (como la Ley 1273). Las medidas varían desde condenas de 0 a 4 años hasta sentencias más severas de 8 a 12 años de prisión, agravándose por el daño causado al ciudadano o si el perpetrador actuó en asociación criminal.</w:t>
      </w:r>
    </w:p>
    <w:p w14:paraId="4A7C361B" w14:textId="77777777" w:rsidR="000751FE" w:rsidRPr="008056A3" w:rsidRDefault="00000000">
      <w:pPr>
        <w:rPr>
          <w:lang w:val="es-CO"/>
        </w:rPr>
      </w:pPr>
      <w:r w:rsidRPr="008056A3">
        <w:rPr>
          <w:b/>
          <w:lang w:val="es-CO"/>
        </w:rPr>
        <w:t>Usted como experto en seguridad que recomendaciones haría para que no sucedan estos casos.</w:t>
      </w:r>
    </w:p>
    <w:p w14:paraId="1A349928" w14:textId="77777777" w:rsidR="000751FE" w:rsidRPr="008056A3" w:rsidRDefault="00000000">
      <w:pPr>
        <w:rPr>
          <w:lang w:val="es-CO"/>
        </w:rPr>
      </w:pPr>
      <w:r w:rsidRPr="008056A3">
        <w:rPr>
          <w:lang w:val="es-CO"/>
        </w:rPr>
        <w:t xml:space="preserve">A nivel corporativo, es vital aplicar </w:t>
      </w:r>
      <w:proofErr w:type="spellStart"/>
      <w:r w:rsidRPr="008056A3">
        <w:rPr>
          <w:lang w:val="es-CO"/>
        </w:rPr>
        <w:t>Ethical</w:t>
      </w:r>
      <w:proofErr w:type="spellEnd"/>
      <w:r w:rsidRPr="008056A3">
        <w:rPr>
          <w:lang w:val="es-CO"/>
        </w:rPr>
        <w:t xml:space="preserve"> Hacking para diagnosticar fallas mediante intrusiones controladas. A nivel personal, el usuario debe erradicar la postura de que 'la seguridad no es asunto suyo', asumiendo su responsabilidad al no abrir correos de remitentes dudosos y cuidando fervientemente el rastro fotográfico o confidencial que deposita en sus redes sociales.</w:t>
      </w:r>
    </w:p>
    <w:p w14:paraId="6EE443DC" w14:textId="77777777" w:rsidR="000751FE" w:rsidRPr="008056A3" w:rsidRDefault="00000000">
      <w:pPr>
        <w:rPr>
          <w:lang w:val="es-CO"/>
        </w:rPr>
      </w:pPr>
      <w:r w:rsidRPr="008056A3">
        <w:rPr>
          <w:b/>
          <w:lang w:val="es-CO"/>
        </w:rPr>
        <w:t>¿Qué acciones debe tomar el estado al respecto?</w:t>
      </w:r>
    </w:p>
    <w:p w14:paraId="460C2ED4" w14:textId="77777777" w:rsidR="000751FE" w:rsidRPr="008056A3" w:rsidRDefault="00000000">
      <w:pPr>
        <w:rPr>
          <w:lang w:val="es-CO"/>
        </w:rPr>
      </w:pPr>
      <w:r w:rsidRPr="008056A3">
        <w:rPr>
          <w:lang w:val="es-CO"/>
        </w:rPr>
        <w:lastRenderedPageBreak/>
        <w:t>El Estado está obligado a tomar en serio las denuncias para formalizar a los afectados como verdaderas víctimas y dar paso a indagaciones contundentes. Aunado a esto, las autoridades gubernamentales deben legislar y renovar las leyes penales constantemente, pues el cibercrimen siempre está creando nuevas vías para evadir la justicia.</w:t>
      </w:r>
    </w:p>
    <w:p w14:paraId="5C6D6809" w14:textId="77777777" w:rsidR="000751FE" w:rsidRPr="008056A3" w:rsidRDefault="00000000">
      <w:pPr>
        <w:rPr>
          <w:lang w:val="es-CO"/>
        </w:rPr>
      </w:pPr>
      <w:r w:rsidRPr="008056A3">
        <w:rPr>
          <w:b/>
          <w:lang w:val="es-CO"/>
        </w:rPr>
        <w:t>¿En qué consiste el enmascarado de una IP?</w:t>
      </w:r>
    </w:p>
    <w:p w14:paraId="6C3D061F" w14:textId="77777777" w:rsidR="000751FE" w:rsidRPr="008056A3" w:rsidRDefault="00000000">
      <w:pPr>
        <w:rPr>
          <w:lang w:val="es-CO"/>
        </w:rPr>
      </w:pPr>
      <w:r w:rsidRPr="008056A3">
        <w:rPr>
          <w:lang w:val="es-CO"/>
        </w:rPr>
        <w:t>El enmascaramiento de IP es una táctica disuasiva ejecutada regularmente a través de plataformas como Tor. Su finalidad principal es rebotar la señal de internet para que un ciberdelincuente evite el rastreo geográfico por completo; permitiéndole, por ejemplo, operar su computadora en Colombia mientras figura virtualmente como si estuviese conectado en un país europeo.</w:t>
      </w:r>
    </w:p>
    <w:sectPr w:rsidR="000751FE" w:rsidRPr="008056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0214310">
    <w:abstractNumId w:val="8"/>
  </w:num>
  <w:num w:numId="2" w16cid:durableId="40181237">
    <w:abstractNumId w:val="6"/>
  </w:num>
  <w:num w:numId="3" w16cid:durableId="1591500166">
    <w:abstractNumId w:val="5"/>
  </w:num>
  <w:num w:numId="4" w16cid:durableId="484250332">
    <w:abstractNumId w:val="4"/>
  </w:num>
  <w:num w:numId="5" w16cid:durableId="1610505121">
    <w:abstractNumId w:val="7"/>
  </w:num>
  <w:num w:numId="6" w16cid:durableId="30810095">
    <w:abstractNumId w:val="3"/>
  </w:num>
  <w:num w:numId="7" w16cid:durableId="1344236997">
    <w:abstractNumId w:val="2"/>
  </w:num>
  <w:num w:numId="8" w16cid:durableId="771709709">
    <w:abstractNumId w:val="1"/>
  </w:num>
  <w:num w:numId="9" w16cid:durableId="269748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1FE"/>
    <w:rsid w:val="0015074B"/>
    <w:rsid w:val="0029639D"/>
    <w:rsid w:val="00326F90"/>
    <w:rsid w:val="00600A79"/>
    <w:rsid w:val="008056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4A898F"/>
  <w14:defaultImageDpi w14:val="300"/>
  <w15:docId w15:val="{DA7C5FAF-559D-4BAC-8CFA-0450AB3D4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495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Melqui Alexander Romero Veru</cp:lastModifiedBy>
  <cp:revision>2</cp:revision>
  <dcterms:created xsi:type="dcterms:W3CDTF">2013-12-23T23:15:00Z</dcterms:created>
  <dcterms:modified xsi:type="dcterms:W3CDTF">2026-05-03T21:42:00Z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2026-05-03T21:37:03Z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91008326-a09b-4f92-b139-853bb1eb81bc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