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72"/>
        </w:rPr>
      </w:pPr>
      <w:r>
        <w:rPr>
          <w:rFonts w:ascii="Times New Roman"/>
          <w:sz w:val="72"/>
        </w:rPr>
        <mc:AlternateContent>
          <mc:Choice Requires="wps">
            <w:drawing>
              <wp:anchor distT="0" distB="0" distL="0" distR="0" allowOverlap="1" layoutInCell="1" locked="0" behindDoc="1" simplePos="0" relativeHeight="487348736">
                <wp:simplePos x="0" y="0"/>
                <wp:positionH relativeFrom="page">
                  <wp:posOffset>0</wp:posOffset>
                </wp:positionH>
                <wp:positionV relativeFrom="page">
                  <wp:posOffset>4572</wp:posOffset>
                </wp:positionV>
                <wp:extent cx="7772400" cy="100539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3955"/>
                          <a:chExt cx="7772400" cy="10053955"/>
                        </a:xfrm>
                      </wpg:grpSpPr>
                      <wps:wsp>
                        <wps:cNvPr id="2" name="Graphic 2"/>
                        <wps:cNvSpPr/>
                        <wps:spPr>
                          <a:xfrm>
                            <a:off x="657605" y="210312"/>
                            <a:ext cx="56515" cy="9843770"/>
                          </a:xfrm>
                          <a:custGeom>
                            <a:avLst/>
                            <a:gdLst/>
                            <a:ahLst/>
                            <a:cxnLst/>
                            <a:rect l="l" t="t" r="r" b="b"/>
                            <a:pathLst>
                              <a:path w="56515" h="9843770">
                                <a:moveTo>
                                  <a:pt x="56387" y="0"/>
                                </a:moveTo>
                                <a:lnTo>
                                  <a:pt x="0" y="0"/>
                                </a:lnTo>
                                <a:lnTo>
                                  <a:pt x="0" y="9843515"/>
                                </a:lnTo>
                                <a:lnTo>
                                  <a:pt x="56387" y="9843515"/>
                                </a:lnTo>
                                <a:lnTo>
                                  <a:pt x="56387" y="0"/>
                                </a:lnTo>
                                <a:close/>
                              </a:path>
                            </a:pathLst>
                          </a:custGeom>
                          <a:solidFill>
                            <a:srgbClr val="C0C0C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7982718"/>
                            <a:ext cx="7772400" cy="1600200"/>
                          </a:xfrm>
                          <a:prstGeom prst="rect">
                            <a:avLst/>
                          </a:prstGeom>
                        </pic:spPr>
                      </pic:pic>
                      <pic:pic>
                        <pic:nvPicPr>
                          <pic:cNvPr id="4" name="Image 4"/>
                          <pic:cNvPicPr/>
                        </pic:nvPicPr>
                        <pic:blipFill>
                          <a:blip r:embed="rId6" cstate="print"/>
                          <a:stretch>
                            <a:fillRect/>
                          </a:stretch>
                        </pic:blipFill>
                        <pic:spPr>
                          <a:xfrm>
                            <a:off x="815333" y="8278373"/>
                            <a:ext cx="1810512" cy="714756"/>
                          </a:xfrm>
                          <a:prstGeom prst="rect">
                            <a:avLst/>
                          </a:prstGeom>
                        </pic:spPr>
                      </pic:pic>
                      <pic:pic>
                        <pic:nvPicPr>
                          <pic:cNvPr id="5" name="Image 5"/>
                          <pic:cNvPicPr/>
                        </pic:nvPicPr>
                        <pic:blipFill>
                          <a:blip r:embed="rId7" cstate="print"/>
                          <a:stretch>
                            <a:fillRect/>
                          </a:stretch>
                        </pic:blipFill>
                        <pic:spPr>
                          <a:xfrm>
                            <a:off x="0" y="0"/>
                            <a:ext cx="7772399" cy="3884675"/>
                          </a:xfrm>
                          <a:prstGeom prst="rect">
                            <a:avLst/>
                          </a:prstGeom>
                        </pic:spPr>
                      </pic:pic>
                    </wpg:wgp>
                  </a:graphicData>
                </a:graphic>
              </wp:anchor>
            </w:drawing>
          </mc:Choice>
          <mc:Fallback>
            <w:pict>
              <v:group style="position:absolute;margin-left:0pt;margin-top:.360018pt;width:612pt;height:791.65pt;mso-position-horizontal-relative:page;mso-position-vertical-relative:page;z-index:-15967744" id="docshapegroup1" coordorigin="0,7" coordsize="12240,15833">
                <v:rect style="position:absolute;left:1035;top:338;width:89;height:15502" id="docshape2" filled="true" fillcolor="#c0c0c0" stroked="false">
                  <v:fill type="solid"/>
                </v:rect>
                <v:shape style="position:absolute;left:0;top:12578;width:12240;height:2520" type="#_x0000_t75" id="docshape3" stroked="false">
                  <v:imagedata r:id="rId5" o:title=""/>
                </v:shape>
                <v:shape style="position:absolute;left:1284;top:13044;width:2852;height:1126" type="#_x0000_t75" id="docshape4" stroked="false">
                  <v:imagedata r:id="rId6" o:title=""/>
                </v:shape>
                <v:shape style="position:absolute;left:0;top:7;width:12240;height:6118" type="#_x0000_t75" id="docshape5" stroked="false">
                  <v:imagedata r:id="rId7" o:title=""/>
                </v:shape>
                <w10:wrap type="none"/>
              </v:group>
            </w:pict>
          </mc:Fallback>
        </mc:AlternateContent>
      </w: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spacing w:before="220"/>
        <w:rPr>
          <w:rFonts w:ascii="Times New Roman"/>
          <w:sz w:val="72"/>
        </w:rPr>
      </w:pPr>
    </w:p>
    <w:p>
      <w:pPr>
        <w:pStyle w:val="Title"/>
      </w:pPr>
      <w:r>
        <w:rPr>
          <w:w w:val="110"/>
        </w:rPr>
        <w:t>Ataques</w:t>
      </w:r>
      <w:r>
        <w:rPr>
          <w:spacing w:val="63"/>
          <w:w w:val="115"/>
        </w:rPr>
        <w:t> </w:t>
      </w:r>
      <w:r>
        <w:rPr>
          <w:spacing w:val="-2"/>
          <w:w w:val="115"/>
        </w:rPr>
        <w:t>informáticos</w:t>
      </w:r>
    </w:p>
    <w:p>
      <w:pPr>
        <w:pStyle w:val="Heading1"/>
        <w:spacing w:before="339"/>
        <w:ind w:left="203"/>
      </w:pPr>
      <w:r>
        <w:rPr>
          <w:w w:val="115"/>
        </w:rPr>
        <w:t>Debilidades</w:t>
      </w:r>
      <w:r>
        <w:rPr>
          <w:spacing w:val="-35"/>
          <w:w w:val="115"/>
        </w:rPr>
        <w:t> </w:t>
      </w:r>
      <w:r>
        <w:rPr>
          <w:w w:val="115"/>
        </w:rPr>
        <w:t>de</w:t>
      </w:r>
      <w:r>
        <w:rPr>
          <w:spacing w:val="-35"/>
          <w:w w:val="115"/>
        </w:rPr>
        <w:t> </w:t>
      </w:r>
      <w:r>
        <w:rPr>
          <w:w w:val="115"/>
        </w:rPr>
        <w:t>seguridad</w:t>
      </w:r>
      <w:r>
        <w:rPr>
          <w:spacing w:val="-36"/>
          <w:w w:val="115"/>
        </w:rPr>
        <w:t> </w:t>
      </w:r>
      <w:r>
        <w:rPr>
          <w:w w:val="115"/>
        </w:rPr>
        <w:t>comúnmente</w:t>
      </w:r>
      <w:r>
        <w:rPr>
          <w:spacing w:val="-35"/>
          <w:w w:val="115"/>
        </w:rPr>
        <w:t> </w:t>
      </w:r>
      <w:r>
        <w:rPr>
          <w:spacing w:val="-2"/>
          <w:w w:val="115"/>
        </w:rPr>
        <w:t>explotadas</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59"/>
        <w:rPr>
          <w:rFonts w:ascii="Tahoma"/>
          <w:sz w:val="20"/>
        </w:rPr>
      </w:pPr>
    </w:p>
    <w:p>
      <w:pPr>
        <w:spacing w:line="241" w:lineRule="exact" w:before="0"/>
        <w:ind w:left="203" w:right="0" w:firstLine="0"/>
        <w:jc w:val="left"/>
        <w:rPr>
          <w:rFonts w:ascii="Tahoma"/>
          <w:sz w:val="20"/>
        </w:rPr>
      </w:pPr>
      <w:r>
        <w:rPr>
          <w:rFonts w:ascii="Tahoma"/>
          <w:color w:val="C0C0C0"/>
          <w:w w:val="110"/>
          <w:sz w:val="20"/>
        </w:rPr>
        <w:t>Autor:</w:t>
      </w:r>
      <w:r>
        <w:rPr>
          <w:rFonts w:ascii="Tahoma"/>
          <w:color w:val="C0C0C0"/>
          <w:spacing w:val="6"/>
          <w:w w:val="110"/>
          <w:sz w:val="20"/>
        </w:rPr>
        <w:t> </w:t>
      </w:r>
      <w:r>
        <w:rPr>
          <w:rFonts w:ascii="Tahoma"/>
          <w:color w:val="C0C0C0"/>
          <w:w w:val="110"/>
          <w:sz w:val="20"/>
        </w:rPr>
        <w:t>Jorge</w:t>
      </w:r>
      <w:r>
        <w:rPr>
          <w:rFonts w:ascii="Tahoma"/>
          <w:color w:val="C0C0C0"/>
          <w:spacing w:val="6"/>
          <w:w w:val="110"/>
          <w:sz w:val="20"/>
        </w:rPr>
        <w:t> </w:t>
      </w:r>
      <w:r>
        <w:rPr>
          <w:rFonts w:ascii="Tahoma"/>
          <w:color w:val="C0C0C0"/>
          <w:spacing w:val="-2"/>
          <w:w w:val="110"/>
          <w:sz w:val="20"/>
        </w:rPr>
        <w:t>Mieres</w:t>
      </w:r>
    </w:p>
    <w:p>
      <w:pPr>
        <w:spacing w:line="213" w:lineRule="exact" w:before="0"/>
        <w:ind w:left="203" w:right="0" w:firstLine="0"/>
        <w:jc w:val="left"/>
        <w:rPr>
          <w:rFonts w:ascii="Tahoma"/>
          <w:sz w:val="18"/>
        </w:rPr>
      </w:pPr>
      <w:r>
        <w:rPr>
          <w:rFonts w:ascii="Tahoma"/>
          <w:color w:val="C0C0C0"/>
          <w:w w:val="115"/>
          <w:sz w:val="18"/>
        </w:rPr>
        <w:t>E-Mail:</w:t>
      </w:r>
      <w:r>
        <w:rPr>
          <w:rFonts w:ascii="Tahoma"/>
          <w:color w:val="C0C0C0"/>
          <w:spacing w:val="-12"/>
          <w:w w:val="115"/>
          <w:sz w:val="18"/>
        </w:rPr>
        <w:t> </w:t>
      </w:r>
      <w:r>
        <w:rPr>
          <w:rFonts w:ascii="Tahoma"/>
          <w:color w:val="C0C0C0"/>
          <w:spacing w:val="-2"/>
          <w:w w:val="115"/>
          <w:sz w:val="18"/>
        </w:rPr>
        <w:t>jorge.mieres.ef#gmail.com</w:t>
      </w:r>
    </w:p>
    <w:p>
      <w:pPr>
        <w:tabs>
          <w:tab w:pos="9503" w:val="left" w:leader="none"/>
        </w:tabs>
        <w:spacing w:line="261" w:lineRule="exact" w:before="0"/>
        <w:ind w:left="203" w:right="0" w:firstLine="0"/>
        <w:jc w:val="left"/>
        <w:rPr>
          <w:rFonts w:ascii="Tahoma"/>
          <w:position w:val="-2"/>
          <w:sz w:val="22"/>
        </w:rPr>
      </w:pPr>
      <w:hyperlink r:id="rId8">
        <w:r>
          <w:rPr>
            <w:rFonts w:ascii="Tahoma"/>
            <w:color w:val="C0C0C0"/>
            <w:w w:val="115"/>
            <w:sz w:val="18"/>
          </w:rPr>
          <w:t>www.evilfingers.com</w:t>
        </w:r>
      </w:hyperlink>
      <w:r>
        <w:rPr>
          <w:rFonts w:ascii="Tahoma"/>
          <w:color w:val="C0C0C0"/>
          <w:spacing w:val="-6"/>
          <w:w w:val="115"/>
          <w:sz w:val="18"/>
        </w:rPr>
        <w:t> </w:t>
      </w:r>
      <w:r>
        <w:rPr>
          <w:rFonts w:ascii="Tahoma"/>
          <w:color w:val="C0C0C0"/>
          <w:w w:val="115"/>
          <w:sz w:val="18"/>
        </w:rPr>
        <w:t>(enero</w:t>
      </w:r>
      <w:r>
        <w:rPr>
          <w:rFonts w:ascii="Tahoma"/>
          <w:color w:val="C0C0C0"/>
          <w:spacing w:val="-8"/>
          <w:w w:val="115"/>
          <w:sz w:val="18"/>
        </w:rPr>
        <w:t> </w:t>
      </w:r>
      <w:r>
        <w:rPr>
          <w:rFonts w:ascii="Tahoma"/>
          <w:color w:val="C0C0C0"/>
          <w:w w:val="115"/>
          <w:sz w:val="18"/>
        </w:rPr>
        <w:t>de</w:t>
      </w:r>
      <w:r>
        <w:rPr>
          <w:rFonts w:ascii="Tahoma"/>
          <w:color w:val="C0C0C0"/>
          <w:spacing w:val="-7"/>
          <w:w w:val="115"/>
          <w:sz w:val="18"/>
        </w:rPr>
        <w:t> </w:t>
      </w:r>
      <w:r>
        <w:rPr>
          <w:rFonts w:ascii="Tahoma"/>
          <w:color w:val="C0C0C0"/>
          <w:spacing w:val="-2"/>
          <w:w w:val="115"/>
          <w:sz w:val="18"/>
        </w:rPr>
        <w:t>2009)</w:t>
      </w:r>
      <w:r>
        <w:rPr>
          <w:rFonts w:ascii="Tahoma"/>
          <w:color w:val="C0C0C0"/>
          <w:sz w:val="18"/>
        </w:rPr>
        <w:tab/>
      </w:r>
      <w:r>
        <w:rPr>
          <w:rFonts w:ascii="Tahoma"/>
          <w:color w:val="C0C0C0"/>
          <w:w w:val="115"/>
          <w:position w:val="-2"/>
          <w:sz w:val="22"/>
        </w:rPr>
        <w:t>White</w:t>
      </w:r>
      <w:r>
        <w:rPr>
          <w:rFonts w:ascii="Tahoma"/>
          <w:color w:val="C0C0C0"/>
          <w:spacing w:val="-5"/>
          <w:w w:val="115"/>
          <w:position w:val="-2"/>
          <w:sz w:val="22"/>
        </w:rPr>
        <w:t> </w:t>
      </w:r>
      <w:r>
        <w:rPr>
          <w:rFonts w:ascii="Tahoma"/>
          <w:color w:val="C0C0C0"/>
          <w:spacing w:val="-2"/>
          <w:w w:val="115"/>
          <w:position w:val="-2"/>
          <w:sz w:val="22"/>
        </w:rPr>
        <w:t>paper</w:t>
      </w:r>
    </w:p>
    <w:p>
      <w:pPr>
        <w:spacing w:after="0" w:line="261" w:lineRule="exact"/>
        <w:jc w:val="left"/>
        <w:rPr>
          <w:rFonts w:ascii="Tahoma"/>
          <w:position w:val="-2"/>
          <w:sz w:val="22"/>
        </w:rPr>
        <w:sectPr>
          <w:type w:val="continuous"/>
          <w:pgSz w:w="12240" w:h="15840"/>
          <w:pgMar w:top="1820" w:bottom="280" w:left="1080" w:right="0"/>
        </w:sectPr>
      </w:pPr>
    </w:p>
    <w:p>
      <w:pPr>
        <w:pStyle w:val="Heading1"/>
      </w:pP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392684</wp:posOffset>
                </wp:positionV>
                <wp:extent cx="68580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58000" cy="1270"/>
                        </a:xfrm>
                        <a:custGeom>
                          <a:avLst/>
                          <a:gdLst/>
                          <a:ahLst/>
                          <a:cxnLst/>
                          <a:rect l="l" t="t" r="r" b="b"/>
                          <a:pathLst>
                            <a:path w="6858000" h="0">
                              <a:moveTo>
                                <a:pt x="0" y="0"/>
                              </a:moveTo>
                              <a:lnTo>
                                <a:pt x="6857999" y="0"/>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2pt,30.920015pt" to="611.999988pt,30.920015pt" stroked="true" strokeweight="4.440pt" strokecolor="#c0c0c0">
                <v:stroke dashstyle="solid"/>
                <w10:wrap type="none"/>
              </v:line>
            </w:pict>
          </mc:Fallback>
        </mc:AlternateContent>
      </w:r>
      <w:r>
        <w:rPr>
          <w:spacing w:val="-2"/>
          <w:w w:val="115"/>
        </w:rPr>
        <w:t>Contenido</w:t>
      </w:r>
    </w:p>
    <w:p>
      <w:pPr>
        <w:pStyle w:val="BodyText"/>
        <w:rPr>
          <w:rFonts w:ascii="Tahoma"/>
          <w:sz w:val="40"/>
        </w:rPr>
      </w:pPr>
    </w:p>
    <w:p>
      <w:pPr>
        <w:pStyle w:val="BodyText"/>
        <w:spacing w:before="43"/>
        <w:rPr>
          <w:rFonts w:ascii="Tahoma"/>
          <w:sz w:val="40"/>
        </w:rPr>
      </w:pPr>
    </w:p>
    <w:p>
      <w:pPr>
        <w:pStyle w:val="ListParagraph"/>
        <w:numPr>
          <w:ilvl w:val="0"/>
          <w:numId w:val="1"/>
        </w:numPr>
        <w:tabs>
          <w:tab w:pos="729" w:val="left" w:leader="none"/>
        </w:tabs>
        <w:spacing w:line="240" w:lineRule="auto" w:before="1" w:after="0"/>
        <w:ind w:left="729" w:right="0" w:hanging="370"/>
        <w:jc w:val="left"/>
        <w:rPr>
          <w:sz w:val="22"/>
        </w:rPr>
      </w:pPr>
      <w:r>
        <w:rPr>
          <w:spacing w:val="-2"/>
          <w:sz w:val="22"/>
        </w:rPr>
        <w:t>Introducción</w:t>
      </w:r>
    </w:p>
    <w:p>
      <w:pPr>
        <w:pStyle w:val="ListParagraph"/>
        <w:numPr>
          <w:ilvl w:val="0"/>
          <w:numId w:val="1"/>
        </w:numPr>
        <w:tabs>
          <w:tab w:pos="729" w:val="left" w:leader="none"/>
        </w:tabs>
        <w:spacing w:line="240" w:lineRule="auto" w:before="116" w:after="0"/>
        <w:ind w:left="729" w:right="0" w:hanging="370"/>
        <w:jc w:val="left"/>
        <w:rPr>
          <w:sz w:val="22"/>
        </w:rPr>
      </w:pPr>
      <w:r>
        <w:rPr>
          <w:sz w:val="22"/>
        </w:rPr>
        <w:t>¿De qué estamos</w:t>
      </w:r>
      <w:r>
        <w:rPr>
          <w:spacing w:val="1"/>
          <w:sz w:val="22"/>
        </w:rPr>
        <w:t> </w:t>
      </w:r>
      <w:r>
        <w:rPr>
          <w:spacing w:val="-2"/>
          <w:sz w:val="22"/>
        </w:rPr>
        <w:t>hablando?</w:t>
      </w:r>
    </w:p>
    <w:p>
      <w:pPr>
        <w:pStyle w:val="ListParagraph"/>
        <w:numPr>
          <w:ilvl w:val="0"/>
          <w:numId w:val="1"/>
        </w:numPr>
        <w:tabs>
          <w:tab w:pos="729" w:val="left" w:leader="none"/>
        </w:tabs>
        <w:spacing w:line="240" w:lineRule="auto" w:before="114" w:after="0"/>
        <w:ind w:left="729" w:right="0" w:hanging="370"/>
        <w:jc w:val="left"/>
        <w:rPr>
          <w:sz w:val="22"/>
        </w:rPr>
      </w:pPr>
      <w:r>
        <w:rPr>
          <w:sz w:val="22"/>
        </w:rPr>
        <w:t>Anatomía</w:t>
      </w:r>
      <w:r>
        <w:rPr>
          <w:spacing w:val="-1"/>
          <w:sz w:val="22"/>
        </w:rPr>
        <w:t> </w:t>
      </w:r>
      <w:r>
        <w:rPr>
          <w:sz w:val="22"/>
        </w:rPr>
        <w:t>de</w:t>
      </w:r>
      <w:r>
        <w:rPr>
          <w:spacing w:val="-1"/>
          <w:sz w:val="22"/>
        </w:rPr>
        <w:t> </w:t>
      </w:r>
      <w:r>
        <w:rPr>
          <w:sz w:val="22"/>
        </w:rPr>
        <w:t>un</w:t>
      </w:r>
      <w:r>
        <w:rPr>
          <w:spacing w:val="-1"/>
          <w:sz w:val="22"/>
        </w:rPr>
        <w:t> </w:t>
      </w:r>
      <w:r>
        <w:rPr>
          <w:sz w:val="22"/>
        </w:rPr>
        <w:t>ataque</w:t>
      </w:r>
      <w:r>
        <w:rPr>
          <w:spacing w:val="-1"/>
          <w:sz w:val="22"/>
        </w:rPr>
        <w:t> </w:t>
      </w:r>
      <w:r>
        <w:rPr>
          <w:spacing w:val="-2"/>
          <w:sz w:val="22"/>
        </w:rPr>
        <w:t>informático</w:t>
      </w:r>
    </w:p>
    <w:p>
      <w:pPr>
        <w:pStyle w:val="ListParagraph"/>
        <w:numPr>
          <w:ilvl w:val="0"/>
          <w:numId w:val="2"/>
        </w:numPr>
        <w:tabs>
          <w:tab w:pos="729" w:val="left" w:leader="none"/>
        </w:tabs>
        <w:spacing w:line="240" w:lineRule="auto" w:before="115" w:after="0"/>
        <w:ind w:left="729" w:right="0" w:hanging="370"/>
        <w:jc w:val="left"/>
        <w:rPr>
          <w:sz w:val="22"/>
        </w:rPr>
      </w:pPr>
      <w:r>
        <w:rPr>
          <w:sz w:val="22"/>
        </w:rPr>
        <w:t>Aspectos de seguridad que compromete un </w:t>
      </w:r>
      <w:r>
        <w:rPr>
          <w:spacing w:val="-2"/>
          <w:sz w:val="22"/>
        </w:rPr>
        <w:t>ataque</w:t>
      </w:r>
    </w:p>
    <w:p>
      <w:pPr>
        <w:pStyle w:val="ListParagraph"/>
        <w:numPr>
          <w:ilvl w:val="0"/>
          <w:numId w:val="2"/>
        </w:numPr>
        <w:tabs>
          <w:tab w:pos="729" w:val="left" w:leader="none"/>
        </w:tabs>
        <w:spacing w:line="240" w:lineRule="auto" w:before="116" w:after="0"/>
        <w:ind w:left="729" w:right="0" w:hanging="370"/>
        <w:jc w:val="left"/>
        <w:rPr>
          <w:sz w:val="22"/>
        </w:rPr>
      </w:pPr>
      <w:r>
        <w:rPr>
          <w:sz w:val="22"/>
        </w:rPr>
        <w:t>Debilidades</w:t>
      </w:r>
      <w:r>
        <w:rPr>
          <w:spacing w:val="-3"/>
          <w:sz w:val="22"/>
        </w:rPr>
        <w:t> </w:t>
      </w:r>
      <w:r>
        <w:rPr>
          <w:sz w:val="22"/>
        </w:rPr>
        <w:t>de</w:t>
      </w:r>
      <w:r>
        <w:rPr>
          <w:spacing w:val="-3"/>
          <w:sz w:val="22"/>
        </w:rPr>
        <w:t> </w:t>
      </w:r>
      <w:r>
        <w:rPr>
          <w:sz w:val="22"/>
        </w:rPr>
        <w:t>seguridad</w:t>
      </w:r>
      <w:r>
        <w:rPr>
          <w:spacing w:val="-3"/>
          <w:sz w:val="22"/>
        </w:rPr>
        <w:t> </w:t>
      </w:r>
      <w:r>
        <w:rPr>
          <w:sz w:val="22"/>
        </w:rPr>
        <w:t>comúnmente</w:t>
      </w:r>
      <w:r>
        <w:rPr>
          <w:spacing w:val="-2"/>
          <w:sz w:val="22"/>
        </w:rPr>
        <w:t> explotadas</w:t>
      </w:r>
    </w:p>
    <w:p>
      <w:pPr>
        <w:pStyle w:val="ListParagraph"/>
        <w:numPr>
          <w:ilvl w:val="1"/>
          <w:numId w:val="2"/>
        </w:numPr>
        <w:tabs>
          <w:tab w:pos="1809" w:val="left" w:leader="none"/>
        </w:tabs>
        <w:spacing w:line="240" w:lineRule="auto" w:before="114" w:after="0"/>
        <w:ind w:left="1809" w:right="0" w:hanging="370"/>
        <w:jc w:val="left"/>
        <w:rPr>
          <w:sz w:val="22"/>
        </w:rPr>
      </w:pPr>
      <w:r>
        <w:rPr>
          <w:sz w:val="22"/>
        </w:rPr>
        <w:t>Ingeniería</w:t>
      </w:r>
      <w:r>
        <w:rPr>
          <w:spacing w:val="-6"/>
          <w:sz w:val="22"/>
        </w:rPr>
        <w:t> </w:t>
      </w:r>
      <w:r>
        <w:rPr>
          <w:spacing w:val="-2"/>
          <w:sz w:val="22"/>
        </w:rPr>
        <w:t>Social</w:t>
      </w:r>
    </w:p>
    <w:p>
      <w:pPr>
        <w:pStyle w:val="ListParagraph"/>
        <w:numPr>
          <w:ilvl w:val="1"/>
          <w:numId w:val="2"/>
        </w:numPr>
        <w:tabs>
          <w:tab w:pos="1809" w:val="left" w:leader="none"/>
        </w:tabs>
        <w:spacing w:line="240" w:lineRule="auto" w:before="115" w:after="0"/>
        <w:ind w:left="1809" w:right="0" w:hanging="370"/>
        <w:jc w:val="left"/>
        <w:rPr>
          <w:sz w:val="22"/>
        </w:rPr>
      </w:pPr>
      <w:r>
        <w:rPr>
          <w:sz w:val="22"/>
        </w:rPr>
        <w:t>Factor </w:t>
      </w:r>
      <w:r>
        <w:rPr>
          <w:spacing w:val="-2"/>
          <w:sz w:val="22"/>
        </w:rPr>
        <w:t>Insiders</w:t>
      </w:r>
    </w:p>
    <w:p>
      <w:pPr>
        <w:pStyle w:val="ListParagraph"/>
        <w:numPr>
          <w:ilvl w:val="1"/>
          <w:numId w:val="2"/>
        </w:numPr>
        <w:tabs>
          <w:tab w:pos="1806" w:val="left" w:leader="none"/>
        </w:tabs>
        <w:spacing w:line="240" w:lineRule="auto" w:before="116" w:after="0"/>
        <w:ind w:left="1806" w:right="0" w:hanging="367"/>
        <w:jc w:val="left"/>
        <w:rPr>
          <w:sz w:val="22"/>
        </w:rPr>
      </w:pPr>
      <w:r>
        <w:rPr>
          <w:sz w:val="22"/>
        </w:rPr>
        <w:t>Códigos</w:t>
      </w:r>
      <w:r>
        <w:rPr>
          <w:spacing w:val="-2"/>
          <w:sz w:val="22"/>
        </w:rPr>
        <w:t> maliciosos</w:t>
      </w:r>
    </w:p>
    <w:p>
      <w:pPr>
        <w:pStyle w:val="ListParagraph"/>
        <w:numPr>
          <w:ilvl w:val="1"/>
          <w:numId w:val="2"/>
        </w:numPr>
        <w:tabs>
          <w:tab w:pos="1806" w:val="left" w:leader="none"/>
        </w:tabs>
        <w:spacing w:line="240" w:lineRule="auto" w:before="114" w:after="0"/>
        <w:ind w:left="1806" w:right="0" w:hanging="367"/>
        <w:jc w:val="left"/>
        <w:rPr>
          <w:sz w:val="22"/>
        </w:rPr>
      </w:pPr>
      <w:r>
        <w:rPr>
          <w:spacing w:val="-2"/>
          <w:sz w:val="22"/>
        </w:rPr>
        <w:t>Contraseñas</w:t>
      </w:r>
    </w:p>
    <w:p>
      <w:pPr>
        <w:pStyle w:val="ListParagraph"/>
        <w:numPr>
          <w:ilvl w:val="1"/>
          <w:numId w:val="2"/>
        </w:numPr>
        <w:tabs>
          <w:tab w:pos="1806" w:val="left" w:leader="none"/>
        </w:tabs>
        <w:spacing w:line="240" w:lineRule="auto" w:before="115" w:after="0"/>
        <w:ind w:left="1806" w:right="0" w:hanging="367"/>
        <w:jc w:val="left"/>
        <w:rPr>
          <w:sz w:val="22"/>
        </w:rPr>
      </w:pPr>
      <w:r>
        <w:rPr>
          <w:sz w:val="22"/>
        </w:rPr>
        <w:t>Configuraciones</w:t>
      </w:r>
      <w:r>
        <w:rPr>
          <w:spacing w:val="-3"/>
          <w:sz w:val="22"/>
        </w:rPr>
        <w:t> </w:t>
      </w:r>
      <w:r>
        <w:rPr>
          <w:spacing w:val="-2"/>
          <w:sz w:val="22"/>
        </w:rPr>
        <w:t>predeterminadas</w:t>
      </w:r>
    </w:p>
    <w:p>
      <w:pPr>
        <w:pStyle w:val="ListParagraph"/>
        <w:numPr>
          <w:ilvl w:val="1"/>
          <w:numId w:val="2"/>
        </w:numPr>
        <w:tabs>
          <w:tab w:pos="1806" w:val="left" w:leader="none"/>
        </w:tabs>
        <w:spacing w:line="240" w:lineRule="auto" w:before="116" w:after="0"/>
        <w:ind w:left="1806" w:right="0" w:hanging="367"/>
        <w:jc w:val="left"/>
        <w:rPr>
          <w:sz w:val="22"/>
        </w:rPr>
      </w:pPr>
      <w:r>
        <w:rPr>
          <w:sz w:val="22"/>
        </w:rPr>
        <w:t>OSINT</w:t>
      </w:r>
      <w:r>
        <w:rPr>
          <w:spacing w:val="2"/>
          <w:sz w:val="22"/>
        </w:rPr>
        <w:t> </w:t>
      </w:r>
      <w:r>
        <w:rPr>
          <w:sz w:val="22"/>
        </w:rPr>
        <w:t>(Open Source</w:t>
      </w:r>
      <w:r>
        <w:rPr>
          <w:spacing w:val="1"/>
          <w:sz w:val="22"/>
        </w:rPr>
        <w:t> </w:t>
      </w:r>
      <w:r>
        <w:rPr>
          <w:spacing w:val="-2"/>
          <w:sz w:val="22"/>
        </w:rPr>
        <w:t>Intelligence)</w:t>
      </w:r>
    </w:p>
    <w:p>
      <w:pPr>
        <w:pStyle w:val="ListParagraph"/>
        <w:numPr>
          <w:ilvl w:val="0"/>
          <w:numId w:val="3"/>
        </w:numPr>
        <w:tabs>
          <w:tab w:pos="788" w:val="left" w:leader="none"/>
        </w:tabs>
        <w:spacing w:line="240" w:lineRule="auto" w:before="115" w:after="0"/>
        <w:ind w:left="788" w:right="0" w:hanging="429"/>
        <w:jc w:val="left"/>
        <w:rPr>
          <w:sz w:val="22"/>
        </w:rPr>
      </w:pPr>
      <w:r>
        <w:rPr>
          <w:sz w:val="22"/>
        </w:rPr>
        <w:t>Palabras</w:t>
      </w:r>
      <w:r>
        <w:rPr>
          <w:spacing w:val="-4"/>
          <w:sz w:val="22"/>
        </w:rPr>
        <w:t> </w:t>
      </w:r>
      <w:r>
        <w:rPr>
          <w:spacing w:val="-2"/>
          <w:sz w:val="22"/>
        </w:rPr>
        <w:t>finales</w:t>
      </w:r>
    </w:p>
    <w:p>
      <w:pPr>
        <w:pStyle w:val="ListParagraph"/>
        <w:numPr>
          <w:ilvl w:val="0"/>
          <w:numId w:val="3"/>
        </w:numPr>
        <w:tabs>
          <w:tab w:pos="788" w:val="left" w:leader="none"/>
        </w:tabs>
        <w:spacing w:line="240" w:lineRule="auto" w:before="114" w:after="0"/>
        <w:ind w:left="788" w:right="0" w:hanging="429"/>
        <w:jc w:val="left"/>
        <w:rPr>
          <w:sz w:val="22"/>
        </w:rPr>
      </w:pPr>
      <w:r>
        <w:rPr>
          <w:spacing w:val="-2"/>
          <w:sz w:val="22"/>
        </w:rPr>
        <w:t>Bibliografía</w:t>
      </w:r>
    </w:p>
    <w:p>
      <w:pPr>
        <w:pStyle w:val="ListParagraph"/>
        <w:spacing w:after="0" w:line="240" w:lineRule="auto"/>
        <w:jc w:val="left"/>
        <w:rPr>
          <w:sz w:val="22"/>
        </w:rPr>
        <w:sectPr>
          <w:footerReference w:type="default" r:id="rId9"/>
          <w:pgSz w:w="12240" w:h="15840"/>
          <w:pgMar w:header="0" w:footer="1046" w:top="1340" w:bottom="1240" w:left="1080" w:right="0"/>
          <w:pgNumType w:start="2"/>
        </w:sectPr>
      </w:pPr>
    </w:p>
    <w:p>
      <w:pPr>
        <w:pStyle w:val="Heading1"/>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392684</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7999" y="0"/>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2pt,30.920015pt" to="611.999988pt,30.920015pt" stroked="true" strokeweight="4.440pt" strokecolor="#c0c0c0">
                <v:stroke dashstyle="solid"/>
                <w10:wrap type="none"/>
              </v:line>
            </w:pict>
          </mc:Fallback>
        </mc:AlternateContent>
      </w:r>
      <w:r>
        <w:rPr>
          <w:spacing w:val="-2"/>
          <w:w w:val="120"/>
        </w:rPr>
        <w:t>Introducción</w:t>
      </w:r>
    </w:p>
    <w:p>
      <w:pPr>
        <w:pStyle w:val="BodyText"/>
        <w:spacing w:before="190"/>
        <w:rPr>
          <w:rFonts w:ascii="Tahoma"/>
          <w:sz w:val="40"/>
        </w:rPr>
      </w:pPr>
    </w:p>
    <w:p>
      <w:pPr>
        <w:pStyle w:val="BodyText"/>
        <w:ind w:left="359" w:right="1698"/>
        <w:jc w:val="both"/>
      </w:pPr>
      <w:r>
        <w:rPr/>
        <w:t>A lo largo del tiempo, el avance de los medios tecnológicos</w:t>
      </w:r>
      <w:r>
        <w:rPr>
          <w:spacing w:val="-1"/>
        </w:rPr>
        <w:t> </w:t>
      </w:r>
      <w:r>
        <w:rPr/>
        <w:t>y</w:t>
      </w:r>
      <w:r>
        <w:rPr>
          <w:spacing w:val="-3"/>
        </w:rPr>
        <w:t> </w:t>
      </w:r>
      <w:r>
        <w:rPr/>
        <w:t>de</w:t>
      </w:r>
      <w:r>
        <w:rPr>
          <w:spacing w:val="-1"/>
        </w:rPr>
        <w:t> </w:t>
      </w:r>
      <w:r>
        <w:rPr/>
        <w:t>comunicación</w:t>
      </w:r>
      <w:r>
        <w:rPr>
          <w:spacing w:val="-1"/>
        </w:rPr>
        <w:t> </w:t>
      </w:r>
      <w:r>
        <w:rPr/>
        <w:t>ha</w:t>
      </w:r>
      <w:r>
        <w:rPr>
          <w:spacing w:val="-1"/>
        </w:rPr>
        <w:t> </w:t>
      </w:r>
      <w:r>
        <w:rPr/>
        <w:t>provocado el surgimiento de nuevos vectores de ataques y de nuevas modalidades delictivas que han transformado a Internet y las tecnologías informáticas en aspectos sumamente hostiles para cualquier tipo de organización, y persona, que tenga equipos conectados a la World Wide </w:t>
      </w:r>
      <w:r>
        <w:rPr>
          <w:spacing w:val="-4"/>
        </w:rPr>
        <w:t>Web.</w:t>
      </w:r>
    </w:p>
    <w:p>
      <w:pPr>
        <w:pStyle w:val="BodyText"/>
        <w:spacing w:before="252"/>
        <w:ind w:left="359" w:right="1698"/>
        <w:jc w:val="both"/>
      </w:pPr>
      <w:r>
        <w:rPr/>
        <w:t>A diferencia de lo que sucedía años atrás, donde personas con amplias habilidades en el campo informático disfrutaban investigando estos aspectos con el ánimo de incorporar</w:t>
      </w:r>
      <w:r>
        <w:rPr>
          <w:spacing w:val="40"/>
        </w:rPr>
        <w:t> </w:t>
      </w:r>
      <w:r>
        <w:rPr/>
        <w:t>mayor conocimiento; en la actualidad se ha desvirtuado completamente dando origen a nuevos personajes que utilizan los medios informáticos y el conocimiento sobre su funcionamiento como herramientas para delinquir y obtener algún beneficio económico.</w:t>
      </w:r>
    </w:p>
    <w:p>
      <w:pPr>
        <w:pStyle w:val="BodyText"/>
        <w:spacing w:before="13"/>
      </w:pPr>
    </w:p>
    <w:p>
      <w:pPr>
        <w:pStyle w:val="BodyText"/>
        <w:spacing w:before="1"/>
        <w:ind w:left="359" w:right="1698"/>
        <w:jc w:val="both"/>
      </w:pPr>
      <w:r>
        <w:rPr/>
        <w:t>Cada día se descubren nuevos puntos débiles y, por lo general, son pocos los responsables de IT que comprenden en su justa medida la importancia que tiene la seguridad y cómo pueden abordar el grave problema que existe detrás de vulnerabilidades que permiten a un atacante, violar la seguridad de un entorno y cometer delitos en función de los datos</w:t>
      </w:r>
      <w:r>
        <w:rPr>
          <w:spacing w:val="40"/>
        </w:rPr>
        <w:t> </w:t>
      </w:r>
      <w:r>
        <w:rPr>
          <w:spacing w:val="-2"/>
        </w:rPr>
        <w:t>robados.</w:t>
      </w:r>
    </w:p>
    <w:p>
      <w:pPr>
        <w:pStyle w:val="BodyText"/>
        <w:spacing w:before="10"/>
      </w:pPr>
    </w:p>
    <w:p>
      <w:pPr>
        <w:pStyle w:val="BodyText"/>
        <w:ind w:left="359" w:right="1699"/>
        <w:jc w:val="both"/>
      </w:pPr>
      <w:r>
        <w:rPr/>
        <w:t>Bajo esta escenografía donde los principales actores son las organizaciones de cualquier magnitud y</w:t>
      </w:r>
      <w:r>
        <w:rPr>
          <w:spacing w:val="-5"/>
        </w:rPr>
        <w:t> </w:t>
      </w:r>
      <w:r>
        <w:rPr/>
        <w:t>rubro,</w:t>
      </w:r>
      <w:r>
        <w:rPr>
          <w:spacing w:val="-2"/>
        </w:rPr>
        <w:t> </w:t>
      </w:r>
      <w:r>
        <w:rPr/>
        <w:t>los</w:t>
      </w:r>
      <w:r>
        <w:rPr>
          <w:spacing w:val="-2"/>
        </w:rPr>
        <w:t> </w:t>
      </w:r>
      <w:r>
        <w:rPr/>
        <w:t>sistemas</w:t>
      </w:r>
      <w:r>
        <w:rPr>
          <w:spacing w:val="-2"/>
        </w:rPr>
        <w:t> </w:t>
      </w:r>
      <w:r>
        <w:rPr/>
        <w:t>de</w:t>
      </w:r>
      <w:r>
        <w:rPr>
          <w:spacing w:val="-3"/>
        </w:rPr>
        <w:t> </w:t>
      </w:r>
      <w:r>
        <w:rPr/>
        <w:t>información,</w:t>
      </w:r>
      <w:r>
        <w:rPr>
          <w:spacing w:val="-2"/>
        </w:rPr>
        <w:t> </w:t>
      </w:r>
      <w:r>
        <w:rPr/>
        <w:t>el</w:t>
      </w:r>
      <w:r>
        <w:rPr>
          <w:spacing w:val="-4"/>
        </w:rPr>
        <w:t> </w:t>
      </w:r>
      <w:r>
        <w:rPr/>
        <w:t>dinero</w:t>
      </w:r>
      <w:r>
        <w:rPr>
          <w:spacing w:val="-3"/>
        </w:rPr>
        <w:t> </w:t>
      </w:r>
      <w:r>
        <w:rPr/>
        <w:t>y</w:t>
      </w:r>
      <w:r>
        <w:rPr>
          <w:spacing w:val="-5"/>
        </w:rPr>
        <w:t> </w:t>
      </w:r>
      <w:r>
        <w:rPr/>
        <w:t>delincuentes</w:t>
      </w:r>
      <w:r>
        <w:rPr>
          <w:spacing w:val="-2"/>
        </w:rPr>
        <w:t> </w:t>
      </w:r>
      <w:r>
        <w:rPr/>
        <w:t>informáticos;</w:t>
      </w:r>
      <w:r>
        <w:rPr>
          <w:spacing w:val="-2"/>
        </w:rPr>
        <w:t> </w:t>
      </w:r>
      <w:r>
        <w:rPr/>
        <w:t>se</w:t>
      </w:r>
      <w:r>
        <w:rPr>
          <w:spacing w:val="-3"/>
        </w:rPr>
        <w:t> </w:t>
      </w:r>
      <w:r>
        <w:rPr/>
        <w:t>torna realmente necesario y fundamental idear estrategias de seguridad que permitan establecer barreras defensivas orientadas a mitigar efectivamente ataques tanto externos como</w:t>
      </w:r>
      <w:r>
        <w:rPr>
          <w:spacing w:val="40"/>
        </w:rPr>
        <w:t> </w:t>
      </w:r>
      <w:r>
        <w:rPr>
          <w:spacing w:val="-2"/>
        </w:rPr>
        <w:t>internos.</w:t>
      </w:r>
    </w:p>
    <w:p>
      <w:pPr>
        <w:pStyle w:val="BodyText"/>
        <w:spacing w:before="2"/>
      </w:pPr>
    </w:p>
    <w:p>
      <w:pPr>
        <w:pStyle w:val="BodyText"/>
        <w:ind w:left="359" w:right="1699"/>
        <w:jc w:val="both"/>
      </w:pPr>
      <w:r>
        <w:rPr/>
        <w:t>Pero</w:t>
      </w:r>
      <w:r>
        <w:rPr>
          <w:spacing w:val="-2"/>
        </w:rPr>
        <w:t> </w:t>
      </w:r>
      <w:r>
        <w:rPr/>
        <w:t>para</w:t>
      </w:r>
      <w:r>
        <w:rPr>
          <w:spacing w:val="-2"/>
        </w:rPr>
        <w:t> </w:t>
      </w:r>
      <w:r>
        <w:rPr/>
        <w:t>lograr</w:t>
      </w:r>
      <w:r>
        <w:rPr>
          <w:spacing w:val="-1"/>
        </w:rPr>
        <w:t> </w:t>
      </w:r>
      <w:r>
        <w:rPr/>
        <w:t>mitigar</w:t>
      </w:r>
      <w:r>
        <w:rPr>
          <w:spacing w:val="-1"/>
        </w:rPr>
        <w:t> </w:t>
      </w:r>
      <w:r>
        <w:rPr/>
        <w:t>de</w:t>
      </w:r>
      <w:r>
        <w:rPr>
          <w:spacing w:val="-2"/>
        </w:rPr>
        <w:t> </w:t>
      </w:r>
      <w:r>
        <w:rPr/>
        <w:t>manera</w:t>
      </w:r>
      <w:r>
        <w:rPr>
          <w:spacing w:val="-2"/>
        </w:rPr>
        <w:t> </w:t>
      </w:r>
      <w:r>
        <w:rPr/>
        <w:t>eficaz</w:t>
      </w:r>
      <w:r>
        <w:rPr>
          <w:spacing w:val="-4"/>
        </w:rPr>
        <w:t> </w:t>
      </w:r>
      <w:r>
        <w:rPr/>
        <w:t>el</w:t>
      </w:r>
      <w:r>
        <w:rPr>
          <w:spacing w:val="-3"/>
        </w:rPr>
        <w:t> </w:t>
      </w:r>
      <w:r>
        <w:rPr/>
        <w:t>impacto</w:t>
      </w:r>
      <w:r>
        <w:rPr>
          <w:spacing w:val="-2"/>
        </w:rPr>
        <w:t> </w:t>
      </w:r>
      <w:r>
        <w:rPr/>
        <w:t>provocado</w:t>
      </w:r>
      <w:r>
        <w:rPr>
          <w:spacing w:val="-2"/>
        </w:rPr>
        <w:t> </w:t>
      </w:r>
      <w:r>
        <w:rPr/>
        <w:t>por</w:t>
      </w:r>
      <w:r>
        <w:rPr>
          <w:spacing w:val="-1"/>
        </w:rPr>
        <w:t> </w:t>
      </w:r>
      <w:r>
        <w:rPr/>
        <w:t>los</w:t>
      </w:r>
      <w:r>
        <w:rPr>
          <w:spacing w:val="-1"/>
        </w:rPr>
        <w:t> </w:t>
      </w:r>
      <w:r>
        <w:rPr/>
        <w:t>ataques</w:t>
      </w:r>
      <w:r>
        <w:rPr>
          <w:spacing w:val="-4"/>
        </w:rPr>
        <w:t> </w:t>
      </w:r>
      <w:r>
        <w:rPr/>
        <w:t>informáticos, es de capital importancia conocer de qué manera atacan y cuáles son los puntos débiles de un sistema comúnmente explotados en los que se deben enfocar los esfuerzos de seguridad tendientes a la prevención de los mismos.</w:t>
      </w:r>
    </w:p>
    <w:p>
      <w:pPr>
        <w:pStyle w:val="BodyText"/>
      </w:pPr>
    </w:p>
    <w:p>
      <w:pPr>
        <w:pStyle w:val="BodyText"/>
        <w:ind w:left="359" w:right="1699"/>
        <w:jc w:val="both"/>
      </w:pPr>
      <w:r>
        <w:rPr/>
        <w:t>En consecuencia, el presente documento pretende ofrecer una rápida visión sobre las debilidades comúnmente explotadas por atacantes para traspasar los esquemas de seguridad en los sistemas informáticos, junto a posibles contramedidas bajo las cuales es posible ampararse para prevenir de manera efectiva los diferentes tipos de ataques que diariamente recibe un sistema.</w:t>
      </w:r>
    </w:p>
    <w:p>
      <w:pPr>
        <w:pStyle w:val="BodyText"/>
        <w:spacing w:after="0"/>
        <w:jc w:val="both"/>
        <w:sectPr>
          <w:pgSz w:w="12240" w:h="15840"/>
          <w:pgMar w:header="0" w:footer="1046" w:top="1340" w:bottom="1240" w:left="1080" w:right="0"/>
        </w:sectPr>
      </w:pPr>
    </w:p>
    <w:p>
      <w:pPr>
        <w:pStyle w:val="Heading1"/>
        <w:jc w:val="both"/>
      </w:pPr>
      <w:r>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392684</wp:posOffset>
                </wp:positionV>
                <wp:extent cx="68580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58000" cy="1270"/>
                        </a:xfrm>
                        <a:custGeom>
                          <a:avLst/>
                          <a:gdLst/>
                          <a:ahLst/>
                          <a:cxnLst/>
                          <a:rect l="l" t="t" r="r" b="b"/>
                          <a:pathLst>
                            <a:path w="6858000" h="0">
                              <a:moveTo>
                                <a:pt x="0" y="0"/>
                              </a:moveTo>
                              <a:lnTo>
                                <a:pt x="6857999" y="0"/>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2pt,30.920015pt" to="611.999988pt,30.920015pt" stroked="true" strokeweight="4.440pt" strokecolor="#c0c0c0">
                <v:stroke dashstyle="solid"/>
                <w10:wrap type="none"/>
              </v:line>
            </w:pict>
          </mc:Fallback>
        </mc:AlternateContent>
      </w:r>
      <w:r>
        <w:rPr>
          <w:w w:val="110"/>
        </w:rPr>
        <w:t>¿De</w:t>
      </w:r>
      <w:r>
        <w:rPr>
          <w:spacing w:val="15"/>
          <w:w w:val="110"/>
        </w:rPr>
        <w:t> </w:t>
      </w:r>
      <w:r>
        <w:rPr>
          <w:w w:val="110"/>
        </w:rPr>
        <w:t>qué</w:t>
      </w:r>
      <w:r>
        <w:rPr>
          <w:spacing w:val="16"/>
          <w:w w:val="110"/>
        </w:rPr>
        <w:t> </w:t>
      </w:r>
      <w:r>
        <w:rPr>
          <w:w w:val="110"/>
        </w:rPr>
        <w:t>estamos</w:t>
      </w:r>
      <w:r>
        <w:rPr>
          <w:spacing w:val="17"/>
          <w:w w:val="110"/>
        </w:rPr>
        <w:t> </w:t>
      </w:r>
      <w:r>
        <w:rPr>
          <w:spacing w:val="-2"/>
          <w:w w:val="110"/>
        </w:rPr>
        <w:t>hablando?</w:t>
      </w:r>
    </w:p>
    <w:p>
      <w:pPr>
        <w:pStyle w:val="BodyText"/>
        <w:spacing w:before="190"/>
        <w:rPr>
          <w:rFonts w:ascii="Tahoma"/>
          <w:sz w:val="40"/>
        </w:rPr>
      </w:pPr>
    </w:p>
    <w:p>
      <w:pPr>
        <w:pStyle w:val="BodyText"/>
        <w:ind w:left="359" w:right="1697"/>
        <w:jc w:val="both"/>
      </w:pPr>
      <w:r>
        <w:rPr/>
        <w:t>Un ataque informático consiste en aprovechar alguna debilidad o falla (vulnerabilidad) en el software, en el hardware, e incluso, en las personas que forman parte de un ambiente informático; a fin de obtener un beneficio, por lo general de índole económico, causando un efecto negativo en la seguridad del sistema, que luego repercute directamente en los activos de la organización.</w:t>
      </w:r>
    </w:p>
    <w:p>
      <w:pPr>
        <w:pStyle w:val="BodyText"/>
        <w:spacing w:before="252"/>
        <w:ind w:left="359" w:right="1697"/>
        <w:jc w:val="both"/>
      </w:pPr>
      <w:r>
        <w:rPr/>
        <w:t>Para minimizar el impacto negativo provocado por ataques, existen procedimientos y</w:t>
      </w:r>
      <w:r>
        <w:rPr>
          <w:spacing w:val="40"/>
        </w:rPr>
        <w:t> </w:t>
      </w:r>
      <w:r>
        <w:rPr/>
        <w:t>mejores prácticas que facilitan la lucha contra las actividades delictivas y reducen notablemente el campo de acción de los ataques.</w:t>
      </w:r>
    </w:p>
    <w:p>
      <w:pPr>
        <w:pStyle w:val="BodyText"/>
        <w:spacing w:before="1"/>
      </w:pPr>
    </w:p>
    <w:p>
      <w:pPr>
        <w:pStyle w:val="BodyText"/>
        <w:ind w:left="359" w:right="1698"/>
        <w:jc w:val="both"/>
      </w:pPr>
      <w:r>
        <w:rPr/>
        <w:t>Uno de los pasos más importantes en seguridad, es la educación. Comprender cuáles son las debilidades más comunes que pueden ser aprovechadas y cuáles son sus riesgos asociados, permitirá conocer de qué manera se ataca un sistema informático ayudando a identificar las debilidades y riesgos para luego desplegar de manera inteligente estrategias de seguridad efectivas.</w:t>
      </w:r>
    </w:p>
    <w:p>
      <w:pPr>
        <w:pStyle w:val="BodyText"/>
        <w:spacing w:after="0"/>
        <w:jc w:val="both"/>
        <w:sectPr>
          <w:pgSz w:w="12240" w:h="15840"/>
          <w:pgMar w:header="0" w:footer="1046" w:top="1340" w:bottom="1240" w:left="1080" w:right="0"/>
        </w:sectPr>
      </w:pPr>
    </w:p>
    <w:p>
      <w:pPr>
        <w:pStyle w:val="Heading1"/>
        <w:jc w:val="both"/>
      </w:pPr>
      <w:r>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388112</wp:posOffset>
                </wp:positionV>
                <wp:extent cx="6858000" cy="508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858000" cy="5080"/>
                        </a:xfrm>
                        <a:custGeom>
                          <a:avLst/>
                          <a:gdLst/>
                          <a:ahLst/>
                          <a:cxnLst/>
                          <a:rect l="l" t="t" r="r" b="b"/>
                          <a:pathLst>
                            <a:path w="6858000" h="5080">
                              <a:moveTo>
                                <a:pt x="0" y="0"/>
                              </a:moveTo>
                              <a:lnTo>
                                <a:pt x="6857999" y="4571"/>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72pt,30.560015pt" to="611.999988pt,30.920015pt" stroked="true" strokeweight="4.440pt" strokecolor="#c0c0c0">
                <v:stroke dashstyle="solid"/>
                <w10:wrap type="none"/>
              </v:line>
            </w:pict>
          </mc:Fallback>
        </mc:AlternateContent>
      </w:r>
      <w:r>
        <w:rPr>
          <w:w w:val="115"/>
        </w:rPr>
        <w:t>Anatomía</w:t>
      </w:r>
      <w:r>
        <w:rPr>
          <w:spacing w:val="-30"/>
          <w:w w:val="115"/>
        </w:rPr>
        <w:t> </w:t>
      </w:r>
      <w:r>
        <w:rPr>
          <w:w w:val="115"/>
        </w:rPr>
        <w:t>de</w:t>
      </w:r>
      <w:r>
        <w:rPr>
          <w:spacing w:val="-31"/>
          <w:w w:val="115"/>
        </w:rPr>
        <w:t> </w:t>
      </w:r>
      <w:r>
        <w:rPr>
          <w:w w:val="115"/>
        </w:rPr>
        <w:t>un</w:t>
      </w:r>
      <w:r>
        <w:rPr>
          <w:spacing w:val="-29"/>
          <w:w w:val="115"/>
        </w:rPr>
        <w:t> </w:t>
      </w:r>
      <w:r>
        <w:rPr>
          <w:w w:val="115"/>
        </w:rPr>
        <w:t>ataque</w:t>
      </w:r>
      <w:r>
        <w:rPr>
          <w:spacing w:val="-31"/>
          <w:w w:val="115"/>
        </w:rPr>
        <w:t> </w:t>
      </w:r>
      <w:r>
        <w:rPr>
          <w:spacing w:val="-2"/>
          <w:w w:val="115"/>
        </w:rPr>
        <w:t>informático</w:t>
      </w:r>
    </w:p>
    <w:p>
      <w:pPr>
        <w:pStyle w:val="BodyText"/>
        <w:spacing w:before="190"/>
        <w:rPr>
          <w:rFonts w:ascii="Tahoma"/>
          <w:sz w:val="40"/>
        </w:rPr>
      </w:pPr>
    </w:p>
    <w:p>
      <w:pPr>
        <w:pStyle w:val="BodyText"/>
        <w:ind w:left="359" w:right="1698"/>
        <w:jc w:val="both"/>
      </w:pPr>
      <w:r>
        <w:rPr/>
        <w:t>Conocer las diferentes etapas que conforman un ataque informático brinda la ventaja de aprender a pensar como los atacantes y a jamás subestimar su mentalidad. Desde la perspectiva del profesional de seguridad, se debe aprovechar esas habilidades para comprender y analizar la forma en que los atacantes llevan a cabo un ataque.</w:t>
      </w:r>
    </w:p>
    <w:p>
      <w:pPr>
        <w:pStyle w:val="BodyText"/>
      </w:pPr>
    </w:p>
    <w:p>
      <w:pPr>
        <w:pStyle w:val="BodyText"/>
        <w:ind w:left="360" w:right="1699"/>
        <w:jc w:val="both"/>
      </w:pPr>
      <w:r>
        <w:rPr/>
        <w:t>La siguiente imagen</w:t>
      </w:r>
      <w:r>
        <w:rPr>
          <w:b/>
          <w:position w:val="9"/>
          <w:sz w:val="12"/>
        </w:rPr>
        <w:t>1</w:t>
      </w:r>
      <w:r>
        <w:rPr>
          <w:b/>
          <w:spacing w:val="40"/>
          <w:position w:val="9"/>
          <w:sz w:val="12"/>
        </w:rPr>
        <w:t> </w:t>
      </w:r>
      <w:r>
        <w:rPr/>
        <w:t>muestra las cinco etapas por las cuales suele pasar un ataque informático al momento de ser ejecutado:</w:t>
      </w:r>
    </w:p>
    <w:p>
      <w:pPr>
        <w:pStyle w:val="BodyText"/>
        <w:spacing w:before="85"/>
        <w:rPr>
          <w:sz w:val="20"/>
        </w:rPr>
      </w:pPr>
      <w:r>
        <w:rPr>
          <w:sz w:val="20"/>
        </w:rPr>
        <w:drawing>
          <wp:anchor distT="0" distB="0" distL="0" distR="0" allowOverlap="1" layoutInCell="1" locked="0" behindDoc="1" simplePos="0" relativeHeight="487589888">
            <wp:simplePos x="0" y="0"/>
            <wp:positionH relativeFrom="page">
              <wp:posOffset>2717292</wp:posOffset>
            </wp:positionH>
            <wp:positionV relativeFrom="paragraph">
              <wp:posOffset>215471</wp:posOffset>
            </wp:positionV>
            <wp:extent cx="2172291" cy="280035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172291" cy="2800350"/>
                    </a:xfrm>
                    <a:prstGeom prst="rect">
                      <a:avLst/>
                    </a:prstGeom>
                  </pic:spPr>
                </pic:pic>
              </a:graphicData>
            </a:graphic>
          </wp:anchor>
        </w:drawing>
      </w:r>
    </w:p>
    <w:p>
      <w:pPr>
        <w:spacing w:before="0"/>
        <w:ind w:left="2627" w:right="0" w:firstLine="0"/>
        <w:jc w:val="left"/>
        <w:rPr>
          <w:rFonts w:ascii="Tahoma" w:hAnsi="Tahoma"/>
          <w:sz w:val="18"/>
        </w:rPr>
      </w:pPr>
      <w:r>
        <w:rPr>
          <w:rFonts w:ascii="Tahoma" w:hAnsi="Tahoma"/>
          <w:w w:val="110"/>
          <w:sz w:val="18"/>
        </w:rPr>
        <w:t>Figura</w:t>
      </w:r>
      <w:r>
        <w:rPr>
          <w:rFonts w:ascii="Tahoma" w:hAnsi="Tahoma"/>
          <w:spacing w:val="6"/>
          <w:w w:val="110"/>
          <w:sz w:val="18"/>
        </w:rPr>
        <w:t> </w:t>
      </w:r>
      <w:r>
        <w:rPr>
          <w:rFonts w:ascii="Tahoma" w:hAnsi="Tahoma"/>
          <w:w w:val="110"/>
          <w:sz w:val="18"/>
        </w:rPr>
        <w:t>1.</w:t>
      </w:r>
      <w:r>
        <w:rPr>
          <w:rFonts w:ascii="Tahoma" w:hAnsi="Tahoma"/>
          <w:spacing w:val="4"/>
          <w:w w:val="110"/>
          <w:sz w:val="18"/>
        </w:rPr>
        <w:t> </w:t>
      </w:r>
      <w:r>
        <w:rPr>
          <w:rFonts w:ascii="Tahoma" w:hAnsi="Tahoma"/>
          <w:w w:val="110"/>
          <w:sz w:val="18"/>
        </w:rPr>
        <w:t>Fases</w:t>
      </w:r>
      <w:r>
        <w:rPr>
          <w:rFonts w:ascii="Tahoma" w:hAnsi="Tahoma"/>
          <w:spacing w:val="7"/>
          <w:w w:val="110"/>
          <w:sz w:val="18"/>
        </w:rPr>
        <w:t> </w:t>
      </w:r>
      <w:r>
        <w:rPr>
          <w:rFonts w:ascii="Tahoma" w:hAnsi="Tahoma"/>
          <w:w w:val="110"/>
          <w:sz w:val="18"/>
        </w:rPr>
        <w:t>comunes</w:t>
      </w:r>
      <w:r>
        <w:rPr>
          <w:rFonts w:ascii="Tahoma" w:hAnsi="Tahoma"/>
          <w:spacing w:val="6"/>
          <w:w w:val="110"/>
          <w:sz w:val="18"/>
        </w:rPr>
        <w:t> </w:t>
      </w:r>
      <w:r>
        <w:rPr>
          <w:rFonts w:ascii="Tahoma" w:hAnsi="Tahoma"/>
          <w:w w:val="110"/>
          <w:sz w:val="18"/>
        </w:rPr>
        <w:t>de</w:t>
      </w:r>
      <w:r>
        <w:rPr>
          <w:rFonts w:ascii="Tahoma" w:hAnsi="Tahoma"/>
          <w:spacing w:val="7"/>
          <w:w w:val="110"/>
          <w:sz w:val="18"/>
        </w:rPr>
        <w:t> </w:t>
      </w:r>
      <w:r>
        <w:rPr>
          <w:rFonts w:ascii="Tahoma" w:hAnsi="Tahoma"/>
          <w:w w:val="110"/>
          <w:sz w:val="18"/>
        </w:rPr>
        <w:t>un</w:t>
      </w:r>
      <w:r>
        <w:rPr>
          <w:rFonts w:ascii="Tahoma" w:hAnsi="Tahoma"/>
          <w:spacing w:val="5"/>
          <w:w w:val="110"/>
          <w:sz w:val="18"/>
        </w:rPr>
        <w:t> </w:t>
      </w:r>
      <w:r>
        <w:rPr>
          <w:rFonts w:ascii="Tahoma" w:hAnsi="Tahoma"/>
          <w:w w:val="110"/>
          <w:sz w:val="18"/>
        </w:rPr>
        <w:t>ataque</w:t>
      </w:r>
      <w:r>
        <w:rPr>
          <w:rFonts w:ascii="Tahoma" w:hAnsi="Tahoma"/>
          <w:spacing w:val="7"/>
          <w:w w:val="110"/>
          <w:sz w:val="18"/>
        </w:rPr>
        <w:t> </w:t>
      </w:r>
      <w:r>
        <w:rPr>
          <w:rFonts w:ascii="Tahoma" w:hAnsi="Tahoma"/>
          <w:spacing w:val="-2"/>
          <w:w w:val="110"/>
          <w:sz w:val="18"/>
        </w:rPr>
        <w:t>informático</w:t>
      </w:r>
    </w:p>
    <w:p>
      <w:pPr>
        <w:pStyle w:val="BodyText"/>
        <w:spacing w:before="116"/>
        <w:rPr>
          <w:rFonts w:ascii="Tahoma"/>
          <w:sz w:val="18"/>
        </w:rPr>
      </w:pPr>
    </w:p>
    <w:p>
      <w:pPr>
        <w:spacing w:before="0"/>
        <w:ind w:left="359" w:right="1699" w:firstLine="0"/>
        <w:jc w:val="both"/>
        <w:rPr>
          <w:sz w:val="22"/>
        </w:rPr>
      </w:pPr>
      <w:r>
        <w:rPr>
          <w:b/>
          <w:sz w:val="22"/>
        </w:rPr>
        <w:t>Fase 1: Reconnaissance (Reconocimiento)</w:t>
      </w:r>
      <w:r>
        <w:rPr>
          <w:sz w:val="22"/>
        </w:rPr>
        <w:t>. Esta etapa involucra la obtención de información (</w:t>
      </w:r>
      <w:r>
        <w:rPr>
          <w:i/>
          <w:sz w:val="22"/>
        </w:rPr>
        <w:t>Information Gathering</w:t>
      </w:r>
      <w:r>
        <w:rPr>
          <w:sz w:val="22"/>
        </w:rPr>
        <w:t>) con respecto a una potencial víctima que puede ser una persona u organización.</w:t>
      </w:r>
    </w:p>
    <w:p>
      <w:pPr>
        <w:pStyle w:val="BodyText"/>
        <w:spacing w:before="1"/>
      </w:pPr>
    </w:p>
    <w:p>
      <w:pPr>
        <w:pStyle w:val="BodyText"/>
        <w:ind w:left="360" w:right="1698"/>
        <w:jc w:val="both"/>
      </w:pPr>
      <w:r>
        <w:rPr/>
        <w:t>Por lo general, durante esta fase se recurre a diferentes recursos de Internet como Google, entre tantos otros, para recolectar datos del objetivo. Algunas de las técnicas utilizadas en este primer paso son la Ingeniería Social, el </w:t>
      </w:r>
      <w:r>
        <w:rPr>
          <w:i/>
        </w:rPr>
        <w:t>Dumpster Diving</w:t>
      </w:r>
      <w:r>
        <w:rPr/>
        <w:t>, el </w:t>
      </w:r>
      <w:r>
        <w:rPr>
          <w:i/>
        </w:rPr>
        <w:t>sniffing</w:t>
      </w:r>
      <w:r>
        <w:rPr/>
        <w:t>.</w:t>
      </w:r>
    </w:p>
    <w:p>
      <w:pPr>
        <w:pStyle w:val="BodyText"/>
        <w:spacing w:before="251"/>
        <w:ind w:left="359" w:right="1699"/>
        <w:jc w:val="both"/>
      </w:pPr>
      <w:r>
        <w:rPr>
          <w:b/>
        </w:rPr>
        <w:t>Fase 2: Scanning (Exploración)</w:t>
      </w:r>
      <w:r>
        <w:rPr/>
        <w:t>. En esta segunda etapa se utiliza la información obtenida en la fase 1 para sondear el blanco y tratar de obtener información sobre el sistema víctima como direcciones IP, nombres de host, datos de autenticación, entre otros.</w:t>
      </w:r>
    </w:p>
    <w:p>
      <w:pPr>
        <w:pStyle w:val="BodyText"/>
        <w:spacing w:before="3"/>
      </w:pPr>
    </w:p>
    <w:p>
      <w:pPr>
        <w:spacing w:before="1"/>
        <w:ind w:left="359" w:right="1699" w:firstLine="0"/>
        <w:jc w:val="both"/>
        <w:rPr>
          <w:sz w:val="22"/>
        </w:rPr>
      </w:pPr>
      <w:r>
        <w:rPr>
          <w:sz w:val="22"/>
        </w:rPr>
        <w:t>Entre las herramientas que un atacante puede emplear durante la exploración se encuentra el </w:t>
      </w:r>
      <w:r>
        <w:rPr>
          <w:i/>
          <w:sz w:val="22"/>
        </w:rPr>
        <w:t>network mappers</w:t>
      </w:r>
      <w:r>
        <w:rPr>
          <w:sz w:val="22"/>
        </w:rPr>
        <w:t>, </w:t>
      </w:r>
      <w:r>
        <w:rPr>
          <w:i/>
          <w:sz w:val="22"/>
        </w:rPr>
        <w:t>port mappers</w:t>
      </w:r>
      <w:r>
        <w:rPr>
          <w:sz w:val="22"/>
        </w:rPr>
        <w:t>, </w:t>
      </w:r>
      <w:r>
        <w:rPr>
          <w:i/>
          <w:sz w:val="22"/>
        </w:rPr>
        <w:t>network scanners, port scanners</w:t>
      </w:r>
      <w:r>
        <w:rPr>
          <w:sz w:val="22"/>
        </w:rPr>
        <w:t>, y </w:t>
      </w:r>
      <w:r>
        <w:rPr>
          <w:i/>
          <w:sz w:val="22"/>
        </w:rPr>
        <w:t>vulnerability</w:t>
      </w:r>
      <w:r>
        <w:rPr>
          <w:i/>
          <w:spacing w:val="80"/>
          <w:sz w:val="22"/>
        </w:rPr>
        <w:t> </w:t>
      </w:r>
      <w:r>
        <w:rPr>
          <w:i/>
          <w:spacing w:val="-2"/>
          <w:sz w:val="22"/>
        </w:rPr>
        <w:t>scanners</w:t>
      </w:r>
      <w:r>
        <w:rPr>
          <w:spacing w:val="-2"/>
          <w:sz w:val="22"/>
        </w:rPr>
        <w:t>.</w:t>
      </w:r>
    </w:p>
    <w:p>
      <w:pPr>
        <w:pStyle w:val="BodyText"/>
        <w:rPr>
          <w:sz w:val="20"/>
        </w:rPr>
      </w:pPr>
    </w:p>
    <w:p>
      <w:pPr>
        <w:pStyle w:val="BodyText"/>
        <w:spacing w:before="168"/>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268090</wp:posOffset>
                </wp:positionV>
                <wp:extent cx="1828800"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109455pt;width:143.999997pt;height:.6pt;mso-position-horizontal-relative:page;mso-position-vertical-relative:paragraph;z-index:-15726080;mso-wrap-distance-left:0;mso-wrap-distance-right:0" id="docshape8" filled="true" fillcolor="#000000" stroked="false">
                <v:fill type="solid"/>
                <w10:wrap type="topAndBottom"/>
              </v:rect>
            </w:pict>
          </mc:Fallback>
        </mc:AlternateContent>
      </w:r>
    </w:p>
    <w:p>
      <w:pPr>
        <w:spacing w:before="98"/>
        <w:ind w:left="359" w:right="0" w:firstLine="0"/>
        <w:jc w:val="left"/>
        <w:rPr>
          <w:rFonts w:ascii="Tahoma"/>
          <w:sz w:val="18"/>
        </w:rPr>
      </w:pPr>
      <w:r>
        <w:rPr>
          <w:rFonts w:ascii="Tahoma"/>
          <w:sz w:val="18"/>
          <w:vertAlign w:val="superscript"/>
        </w:rPr>
        <w:t>1</w:t>
      </w:r>
      <w:r>
        <w:rPr>
          <w:rFonts w:ascii="Tahoma"/>
          <w:spacing w:val="-9"/>
          <w:sz w:val="18"/>
          <w:vertAlign w:val="baseline"/>
        </w:rPr>
        <w:t> </w:t>
      </w:r>
      <w:r>
        <w:rPr>
          <w:rFonts w:ascii="Tahoma"/>
          <w:sz w:val="18"/>
          <w:vertAlign w:val="baseline"/>
        </w:rPr>
        <w:t>Official</w:t>
      </w:r>
      <w:r>
        <w:rPr>
          <w:rFonts w:ascii="Tahoma"/>
          <w:spacing w:val="-9"/>
          <w:sz w:val="18"/>
          <w:vertAlign w:val="baseline"/>
        </w:rPr>
        <w:t> </w:t>
      </w:r>
      <w:r>
        <w:rPr>
          <w:rFonts w:ascii="Tahoma"/>
          <w:sz w:val="18"/>
          <w:vertAlign w:val="baseline"/>
        </w:rPr>
        <w:t>Certified</w:t>
      </w:r>
      <w:r>
        <w:rPr>
          <w:rFonts w:ascii="Tahoma"/>
          <w:spacing w:val="-8"/>
          <w:sz w:val="18"/>
          <w:vertAlign w:val="baseline"/>
        </w:rPr>
        <w:t> </w:t>
      </w:r>
      <w:r>
        <w:rPr>
          <w:rFonts w:ascii="Tahoma"/>
          <w:sz w:val="18"/>
          <w:vertAlign w:val="baseline"/>
        </w:rPr>
        <w:t>Ethical</w:t>
      </w:r>
      <w:r>
        <w:rPr>
          <w:rFonts w:ascii="Tahoma"/>
          <w:spacing w:val="-8"/>
          <w:sz w:val="18"/>
          <w:vertAlign w:val="baseline"/>
        </w:rPr>
        <w:t> </w:t>
      </w:r>
      <w:r>
        <w:rPr>
          <w:rFonts w:ascii="Tahoma"/>
          <w:sz w:val="18"/>
          <w:vertAlign w:val="baseline"/>
        </w:rPr>
        <w:t>Hacker</w:t>
      </w:r>
      <w:r>
        <w:rPr>
          <w:rFonts w:ascii="Tahoma"/>
          <w:spacing w:val="-7"/>
          <w:sz w:val="18"/>
          <w:vertAlign w:val="baseline"/>
        </w:rPr>
        <w:t> </w:t>
      </w:r>
      <w:r>
        <w:rPr>
          <w:rFonts w:ascii="Tahoma"/>
          <w:sz w:val="18"/>
          <w:vertAlign w:val="baseline"/>
        </w:rPr>
        <w:t>Review</w:t>
      </w:r>
      <w:r>
        <w:rPr>
          <w:rFonts w:ascii="Tahoma"/>
          <w:spacing w:val="-6"/>
          <w:sz w:val="18"/>
          <w:vertAlign w:val="baseline"/>
        </w:rPr>
        <w:t> </w:t>
      </w:r>
      <w:r>
        <w:rPr>
          <w:rFonts w:ascii="Tahoma"/>
          <w:spacing w:val="-2"/>
          <w:sz w:val="18"/>
          <w:vertAlign w:val="baseline"/>
        </w:rPr>
        <w:t>Guide.</w:t>
      </w:r>
    </w:p>
    <w:p>
      <w:pPr>
        <w:spacing w:after="0"/>
        <w:jc w:val="left"/>
        <w:rPr>
          <w:rFonts w:ascii="Tahoma"/>
          <w:sz w:val="18"/>
        </w:rPr>
        <w:sectPr>
          <w:pgSz w:w="12240" w:h="15840"/>
          <w:pgMar w:header="0" w:footer="1046" w:top="1340" w:bottom="1240" w:left="1080" w:right="0"/>
        </w:sectPr>
      </w:pPr>
    </w:p>
    <w:p>
      <w:pPr>
        <w:spacing w:before="73"/>
        <w:ind w:left="359" w:right="1698" w:firstLine="0"/>
        <w:jc w:val="both"/>
        <w:rPr>
          <w:sz w:val="22"/>
        </w:rPr>
      </w:pPr>
      <w:r>
        <w:rPr>
          <w:b/>
          <w:sz w:val="22"/>
        </w:rPr>
        <w:t>Fase 3: Gaining Access (Obtener acceso)</w:t>
      </w:r>
      <w:r>
        <w:rPr>
          <w:sz w:val="22"/>
        </w:rPr>
        <w:t>. En esta instancia comienza a materializarse el ataque a través de la explotación de las vulnerabilidades y defectos del sistema (</w:t>
      </w:r>
      <w:r>
        <w:rPr>
          <w:i/>
          <w:sz w:val="22"/>
        </w:rPr>
        <w:t>Flaw</w:t>
      </w:r>
      <w:r>
        <w:rPr>
          <w:i/>
          <w:sz w:val="22"/>
        </w:rPr>
        <w:t> exploitation</w:t>
      </w:r>
      <w:r>
        <w:rPr>
          <w:sz w:val="22"/>
        </w:rPr>
        <w:t>) descubiertos durante las fases de reconocimiento y exploración.</w:t>
      </w:r>
    </w:p>
    <w:p>
      <w:pPr>
        <w:pStyle w:val="BodyText"/>
        <w:spacing w:before="1"/>
      </w:pPr>
    </w:p>
    <w:p>
      <w:pPr>
        <w:spacing w:before="0"/>
        <w:ind w:left="360" w:right="1699" w:firstLine="0"/>
        <w:jc w:val="both"/>
        <w:rPr>
          <w:sz w:val="22"/>
        </w:rPr>
      </w:pPr>
      <w:r>
        <w:rPr>
          <w:sz w:val="22"/>
        </w:rPr>
        <w:t>Algunas de las técnicas que el atacante puede utilizar son ataques de </w:t>
      </w:r>
      <w:r>
        <w:rPr>
          <w:i/>
          <w:sz w:val="22"/>
        </w:rPr>
        <w:t>Buffer Overflow, </w:t>
      </w:r>
      <w:r>
        <w:rPr>
          <w:sz w:val="22"/>
        </w:rPr>
        <w:t>de </w:t>
      </w:r>
      <w:r>
        <w:rPr>
          <w:i/>
          <w:sz w:val="22"/>
        </w:rPr>
        <w:t>Denial of Service (DoS), Distributed Denial of Service (DDos), Password filtering y Session</w:t>
      </w:r>
      <w:r>
        <w:rPr>
          <w:i/>
          <w:sz w:val="22"/>
        </w:rPr>
        <w:t> </w:t>
      </w:r>
      <w:r>
        <w:rPr>
          <w:i/>
          <w:spacing w:val="-2"/>
          <w:sz w:val="22"/>
        </w:rPr>
        <w:t>hijacking</w:t>
      </w:r>
      <w:r>
        <w:rPr>
          <w:spacing w:val="-2"/>
          <w:sz w:val="22"/>
        </w:rPr>
        <w:t>.</w:t>
      </w:r>
    </w:p>
    <w:p>
      <w:pPr>
        <w:pStyle w:val="BodyText"/>
        <w:spacing w:before="252"/>
        <w:ind w:left="360" w:right="1698"/>
        <w:jc w:val="both"/>
      </w:pPr>
      <w:r>
        <w:rPr>
          <w:b/>
        </w:rPr>
        <w:t>Fase</w:t>
      </w:r>
      <w:r>
        <w:rPr>
          <w:b/>
          <w:spacing w:val="-1"/>
        </w:rPr>
        <w:t> </w:t>
      </w:r>
      <w:r>
        <w:rPr>
          <w:b/>
        </w:rPr>
        <w:t>4:</w:t>
      </w:r>
      <w:r>
        <w:rPr>
          <w:b/>
          <w:spacing w:val="-3"/>
        </w:rPr>
        <w:t> </w:t>
      </w:r>
      <w:r>
        <w:rPr>
          <w:b/>
        </w:rPr>
        <w:t>Maintaining</w:t>
      </w:r>
      <w:r>
        <w:rPr>
          <w:b/>
          <w:spacing w:val="-4"/>
        </w:rPr>
        <w:t> </w:t>
      </w:r>
      <w:r>
        <w:rPr>
          <w:b/>
        </w:rPr>
        <w:t>Access</w:t>
      </w:r>
      <w:r>
        <w:rPr>
          <w:b/>
          <w:spacing w:val="-4"/>
        </w:rPr>
        <w:t> </w:t>
      </w:r>
      <w:r>
        <w:rPr>
          <w:b/>
        </w:rPr>
        <w:t>(Mantener</w:t>
      </w:r>
      <w:r>
        <w:rPr>
          <w:b/>
          <w:spacing w:val="-3"/>
        </w:rPr>
        <w:t> </w:t>
      </w:r>
      <w:r>
        <w:rPr>
          <w:b/>
        </w:rPr>
        <w:t>el</w:t>
      </w:r>
      <w:r>
        <w:rPr>
          <w:b/>
          <w:spacing w:val="-3"/>
        </w:rPr>
        <w:t> </w:t>
      </w:r>
      <w:r>
        <w:rPr>
          <w:b/>
        </w:rPr>
        <w:t>acceso)</w:t>
      </w:r>
      <w:r>
        <w:rPr/>
        <w:t>.</w:t>
      </w:r>
      <w:r>
        <w:rPr>
          <w:spacing w:val="-3"/>
        </w:rPr>
        <w:t> </w:t>
      </w:r>
      <w:r>
        <w:rPr/>
        <w:t>Una</w:t>
      </w:r>
      <w:r>
        <w:rPr>
          <w:spacing w:val="-4"/>
        </w:rPr>
        <w:t> </w:t>
      </w:r>
      <w:r>
        <w:rPr/>
        <w:t>vez</w:t>
      </w:r>
      <w:r>
        <w:rPr>
          <w:spacing w:val="-6"/>
        </w:rPr>
        <w:t> </w:t>
      </w:r>
      <w:r>
        <w:rPr/>
        <w:t>que</w:t>
      </w:r>
      <w:r>
        <w:rPr>
          <w:spacing w:val="-4"/>
        </w:rPr>
        <w:t> </w:t>
      </w:r>
      <w:r>
        <w:rPr/>
        <w:t>el</w:t>
      </w:r>
      <w:r>
        <w:rPr>
          <w:spacing w:val="-5"/>
        </w:rPr>
        <w:t> </w:t>
      </w:r>
      <w:r>
        <w:rPr/>
        <w:t>atacante</w:t>
      </w:r>
      <w:r>
        <w:rPr>
          <w:spacing w:val="-4"/>
        </w:rPr>
        <w:t> </w:t>
      </w:r>
      <w:r>
        <w:rPr/>
        <w:t>ha</w:t>
      </w:r>
      <w:r>
        <w:rPr>
          <w:spacing w:val="-4"/>
        </w:rPr>
        <w:t> </w:t>
      </w:r>
      <w:r>
        <w:rPr/>
        <w:t>conseguido acceder al sistema, buscará implantar herramientas que le permitan volver a acceder en el futuro desde cualquier lugar donde tenga acceso a Internet. Para ello, suelen recurrir a utilidades backdoors, rootkits y troyanos.</w:t>
      </w:r>
    </w:p>
    <w:p>
      <w:pPr>
        <w:pStyle w:val="BodyText"/>
        <w:spacing w:before="253"/>
        <w:ind w:left="360" w:right="1697"/>
        <w:jc w:val="both"/>
      </w:pPr>
      <w:r>
        <w:rPr>
          <w:b/>
        </w:rPr>
        <w:t>Fase 5: Covering Tracks (Borrar huellas)</w:t>
      </w:r>
      <w:r>
        <w:rPr/>
        <w:t>. Una vez que el atacante logró obtener y mantener el acceso al sistema, intentará borrar todas las huellas que fue dejando durante la intrusión</w:t>
      </w:r>
      <w:r>
        <w:rPr>
          <w:spacing w:val="-3"/>
        </w:rPr>
        <w:t> </w:t>
      </w:r>
      <w:r>
        <w:rPr/>
        <w:t>para</w:t>
      </w:r>
      <w:r>
        <w:rPr>
          <w:spacing w:val="-3"/>
        </w:rPr>
        <w:t> </w:t>
      </w:r>
      <w:r>
        <w:rPr/>
        <w:t>evitar</w:t>
      </w:r>
      <w:r>
        <w:rPr>
          <w:spacing w:val="-2"/>
        </w:rPr>
        <w:t> </w:t>
      </w:r>
      <w:r>
        <w:rPr/>
        <w:t>ser</w:t>
      </w:r>
      <w:r>
        <w:rPr>
          <w:spacing w:val="-2"/>
        </w:rPr>
        <w:t> </w:t>
      </w:r>
      <w:r>
        <w:rPr/>
        <w:t>detectado</w:t>
      </w:r>
      <w:r>
        <w:rPr>
          <w:spacing w:val="-3"/>
        </w:rPr>
        <w:t> </w:t>
      </w:r>
      <w:r>
        <w:rPr/>
        <w:t>por</w:t>
      </w:r>
      <w:r>
        <w:rPr>
          <w:spacing w:val="-2"/>
        </w:rPr>
        <w:t> </w:t>
      </w:r>
      <w:r>
        <w:rPr/>
        <w:t>el</w:t>
      </w:r>
      <w:r>
        <w:rPr>
          <w:spacing w:val="-4"/>
        </w:rPr>
        <w:t> </w:t>
      </w:r>
      <w:r>
        <w:rPr/>
        <w:t>profesional</w:t>
      </w:r>
      <w:r>
        <w:rPr>
          <w:spacing w:val="-4"/>
        </w:rPr>
        <w:t> </w:t>
      </w:r>
      <w:r>
        <w:rPr/>
        <w:t>de</w:t>
      </w:r>
      <w:r>
        <w:rPr>
          <w:spacing w:val="-3"/>
        </w:rPr>
        <w:t> </w:t>
      </w:r>
      <w:r>
        <w:rPr/>
        <w:t>seguridad</w:t>
      </w:r>
      <w:r>
        <w:rPr>
          <w:spacing w:val="-3"/>
        </w:rPr>
        <w:t> </w:t>
      </w:r>
      <w:r>
        <w:rPr/>
        <w:t>o</w:t>
      </w:r>
      <w:r>
        <w:rPr>
          <w:spacing w:val="-3"/>
        </w:rPr>
        <w:t> </w:t>
      </w:r>
      <w:r>
        <w:rPr/>
        <w:t>los</w:t>
      </w:r>
      <w:r>
        <w:rPr>
          <w:spacing w:val="-2"/>
        </w:rPr>
        <w:t> </w:t>
      </w:r>
      <w:r>
        <w:rPr/>
        <w:t>administradores</w:t>
      </w:r>
      <w:r>
        <w:rPr>
          <w:spacing w:val="-2"/>
        </w:rPr>
        <w:t> </w:t>
      </w:r>
      <w:r>
        <w:rPr/>
        <w:t>de</w:t>
      </w:r>
      <w:r>
        <w:rPr>
          <w:spacing w:val="-5"/>
        </w:rPr>
        <w:t> </w:t>
      </w:r>
      <w:r>
        <w:rPr/>
        <w:t>la red. En consecuencia, buscará eliminar los archivos de registro (log) o alarmas del Sistema de Detección de Intrusos (IDS).</w:t>
      </w:r>
    </w:p>
    <w:p>
      <w:pPr>
        <w:pStyle w:val="BodyText"/>
        <w:spacing w:before="87"/>
      </w:pPr>
    </w:p>
    <w:p>
      <w:pPr>
        <w:spacing w:line="230" w:lineRule="auto" w:before="0"/>
        <w:ind w:left="1260" w:right="2023" w:hanging="1"/>
        <w:jc w:val="left"/>
        <w:rPr>
          <w:rFonts w:ascii="Tahoma" w:hAnsi="Tahoma"/>
          <w:position w:val="8"/>
          <w:sz w:val="12"/>
        </w:rPr>
      </w:pPr>
      <w:r>
        <w:rPr>
          <w:rFonts w:ascii="Tahoma" w:hAnsi="Tahoma"/>
          <w:i/>
          <w:color w:val="0000FF"/>
          <w:sz w:val="23"/>
        </w:rPr>
        <w:t>“Si</w:t>
      </w:r>
      <w:r>
        <w:rPr>
          <w:rFonts w:ascii="Tahoma" w:hAnsi="Tahoma"/>
          <w:i/>
          <w:color w:val="0000FF"/>
          <w:spacing w:val="18"/>
          <w:sz w:val="23"/>
        </w:rPr>
        <w:t> </w:t>
      </w:r>
      <w:r>
        <w:rPr>
          <w:rFonts w:ascii="Tahoma" w:hAnsi="Tahoma"/>
          <w:i/>
          <w:color w:val="0000FF"/>
          <w:sz w:val="23"/>
        </w:rPr>
        <w:t>utilizas</w:t>
      </w:r>
      <w:r>
        <w:rPr>
          <w:rFonts w:ascii="Tahoma" w:hAnsi="Tahoma"/>
          <w:i/>
          <w:color w:val="0000FF"/>
          <w:spacing w:val="17"/>
          <w:sz w:val="23"/>
        </w:rPr>
        <w:t> </w:t>
      </w:r>
      <w:r>
        <w:rPr>
          <w:rFonts w:ascii="Tahoma" w:hAnsi="Tahoma"/>
          <w:i/>
          <w:color w:val="0000FF"/>
          <w:sz w:val="23"/>
        </w:rPr>
        <w:t>al</w:t>
      </w:r>
      <w:r>
        <w:rPr>
          <w:rFonts w:ascii="Tahoma" w:hAnsi="Tahoma"/>
          <w:i/>
          <w:color w:val="0000FF"/>
          <w:spacing w:val="16"/>
          <w:sz w:val="23"/>
        </w:rPr>
        <w:t> </w:t>
      </w:r>
      <w:r>
        <w:rPr>
          <w:rFonts w:ascii="Tahoma" w:hAnsi="Tahoma"/>
          <w:i/>
          <w:color w:val="0000FF"/>
          <w:sz w:val="23"/>
        </w:rPr>
        <w:t>enemigo</w:t>
      </w:r>
      <w:r>
        <w:rPr>
          <w:rFonts w:ascii="Tahoma" w:hAnsi="Tahoma"/>
          <w:i/>
          <w:color w:val="0000FF"/>
          <w:spacing w:val="16"/>
          <w:sz w:val="23"/>
        </w:rPr>
        <w:t> </w:t>
      </w:r>
      <w:r>
        <w:rPr>
          <w:rFonts w:ascii="Tahoma" w:hAnsi="Tahoma"/>
          <w:i/>
          <w:color w:val="0000FF"/>
          <w:sz w:val="23"/>
        </w:rPr>
        <w:t>para</w:t>
      </w:r>
      <w:r>
        <w:rPr>
          <w:rFonts w:ascii="Tahoma" w:hAnsi="Tahoma"/>
          <w:i/>
          <w:color w:val="0000FF"/>
          <w:spacing w:val="15"/>
          <w:sz w:val="23"/>
        </w:rPr>
        <w:t> </w:t>
      </w:r>
      <w:r>
        <w:rPr>
          <w:rFonts w:ascii="Tahoma" w:hAnsi="Tahoma"/>
          <w:i/>
          <w:color w:val="0000FF"/>
          <w:sz w:val="23"/>
        </w:rPr>
        <w:t>derrotar</w:t>
      </w:r>
      <w:r>
        <w:rPr>
          <w:rFonts w:ascii="Tahoma" w:hAnsi="Tahoma"/>
          <w:i/>
          <w:color w:val="0000FF"/>
          <w:spacing w:val="15"/>
          <w:sz w:val="23"/>
        </w:rPr>
        <w:t> </w:t>
      </w:r>
      <w:r>
        <w:rPr>
          <w:rFonts w:ascii="Tahoma" w:hAnsi="Tahoma"/>
          <w:i/>
          <w:color w:val="0000FF"/>
          <w:sz w:val="23"/>
        </w:rPr>
        <w:t>al</w:t>
      </w:r>
      <w:r>
        <w:rPr>
          <w:rFonts w:ascii="Tahoma" w:hAnsi="Tahoma"/>
          <w:i/>
          <w:color w:val="0000FF"/>
          <w:spacing w:val="16"/>
          <w:sz w:val="23"/>
        </w:rPr>
        <w:t> </w:t>
      </w:r>
      <w:r>
        <w:rPr>
          <w:rFonts w:ascii="Tahoma" w:hAnsi="Tahoma"/>
          <w:i/>
          <w:color w:val="0000FF"/>
          <w:sz w:val="23"/>
        </w:rPr>
        <w:t>enemigo,</w:t>
      </w:r>
      <w:r>
        <w:rPr>
          <w:rFonts w:ascii="Tahoma" w:hAnsi="Tahoma"/>
          <w:i/>
          <w:color w:val="0000FF"/>
          <w:spacing w:val="16"/>
          <w:sz w:val="23"/>
        </w:rPr>
        <w:t> </w:t>
      </w:r>
      <w:r>
        <w:rPr>
          <w:rFonts w:ascii="Tahoma" w:hAnsi="Tahoma"/>
          <w:i/>
          <w:color w:val="0000FF"/>
          <w:sz w:val="23"/>
        </w:rPr>
        <w:t>serás</w:t>
      </w:r>
      <w:r>
        <w:rPr>
          <w:rFonts w:ascii="Tahoma" w:hAnsi="Tahoma"/>
          <w:i/>
          <w:color w:val="0000FF"/>
          <w:spacing w:val="15"/>
          <w:sz w:val="23"/>
        </w:rPr>
        <w:t> </w:t>
      </w:r>
      <w:r>
        <w:rPr>
          <w:rFonts w:ascii="Tahoma" w:hAnsi="Tahoma"/>
          <w:i/>
          <w:color w:val="0000FF"/>
          <w:sz w:val="23"/>
        </w:rPr>
        <w:t>poderoso</w:t>
      </w:r>
      <w:r>
        <w:rPr>
          <w:rFonts w:ascii="Tahoma" w:hAnsi="Tahoma"/>
          <w:i/>
          <w:color w:val="0000FF"/>
          <w:spacing w:val="16"/>
          <w:sz w:val="23"/>
        </w:rPr>
        <w:t> </w:t>
      </w:r>
      <w:r>
        <w:rPr>
          <w:rFonts w:ascii="Tahoma" w:hAnsi="Tahoma"/>
          <w:i/>
          <w:color w:val="0000FF"/>
          <w:sz w:val="23"/>
        </w:rPr>
        <w:t>en cualquier lugar a donde vayas.” </w:t>
      </w:r>
      <w:r>
        <w:rPr>
          <w:rFonts w:ascii="Tahoma" w:hAnsi="Tahoma"/>
          <w:position w:val="8"/>
          <w:sz w:val="12"/>
        </w:rPr>
        <w:t>2</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230"/>
        <w:rPr>
          <w:rFonts w:ascii="Tahoma"/>
          <w:sz w:val="20"/>
        </w:rPr>
      </w:pPr>
      <w:r>
        <w:rPr>
          <w:rFonts w:ascii="Tahoma"/>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315064</wp:posOffset>
                </wp:positionV>
                <wp:extent cx="1828800"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4.808264pt;width:143.999997pt;height:.6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98"/>
        <w:ind w:left="359" w:right="0" w:firstLine="0"/>
        <w:jc w:val="left"/>
        <w:rPr>
          <w:rFonts w:ascii="Tahoma"/>
          <w:sz w:val="18"/>
        </w:rPr>
      </w:pPr>
      <w:r>
        <w:rPr>
          <w:rFonts w:ascii="Tahoma"/>
          <w:sz w:val="18"/>
          <w:vertAlign w:val="superscript"/>
        </w:rPr>
        <w:t>2</w:t>
      </w:r>
      <w:r>
        <w:rPr>
          <w:rFonts w:ascii="Tahoma"/>
          <w:spacing w:val="-5"/>
          <w:sz w:val="18"/>
          <w:vertAlign w:val="baseline"/>
        </w:rPr>
        <w:t> </w:t>
      </w:r>
      <w:r>
        <w:rPr>
          <w:rFonts w:ascii="Tahoma"/>
          <w:sz w:val="18"/>
          <w:vertAlign w:val="baseline"/>
        </w:rPr>
        <w:t>Sun</w:t>
      </w:r>
      <w:r>
        <w:rPr>
          <w:rFonts w:ascii="Tahoma"/>
          <w:spacing w:val="-2"/>
          <w:sz w:val="18"/>
          <w:vertAlign w:val="baseline"/>
        </w:rPr>
        <w:t> </w:t>
      </w:r>
      <w:r>
        <w:rPr>
          <w:rFonts w:ascii="Tahoma"/>
          <w:sz w:val="18"/>
          <w:vertAlign w:val="baseline"/>
        </w:rPr>
        <w:t>Tzu,</w:t>
      </w:r>
      <w:r>
        <w:rPr>
          <w:rFonts w:ascii="Tahoma"/>
          <w:spacing w:val="-2"/>
          <w:sz w:val="18"/>
          <w:vertAlign w:val="baseline"/>
        </w:rPr>
        <w:t> </w:t>
      </w:r>
      <w:r>
        <w:rPr>
          <w:rFonts w:ascii="Tahoma"/>
          <w:sz w:val="18"/>
          <w:vertAlign w:val="baseline"/>
        </w:rPr>
        <w:t>El</w:t>
      </w:r>
      <w:r>
        <w:rPr>
          <w:rFonts w:ascii="Tahoma"/>
          <w:spacing w:val="-4"/>
          <w:sz w:val="18"/>
          <w:vertAlign w:val="baseline"/>
        </w:rPr>
        <w:t> </w:t>
      </w:r>
      <w:r>
        <w:rPr>
          <w:rFonts w:ascii="Tahoma"/>
          <w:sz w:val="18"/>
          <w:vertAlign w:val="baseline"/>
        </w:rPr>
        <w:t>arte</w:t>
      </w:r>
      <w:r>
        <w:rPr>
          <w:rFonts w:ascii="Tahoma"/>
          <w:spacing w:val="-3"/>
          <w:sz w:val="18"/>
          <w:vertAlign w:val="baseline"/>
        </w:rPr>
        <w:t> </w:t>
      </w:r>
      <w:r>
        <w:rPr>
          <w:rFonts w:ascii="Tahoma"/>
          <w:sz w:val="18"/>
          <w:vertAlign w:val="baseline"/>
        </w:rPr>
        <w:t>de</w:t>
      </w:r>
      <w:r>
        <w:rPr>
          <w:rFonts w:ascii="Tahoma"/>
          <w:spacing w:val="-3"/>
          <w:sz w:val="18"/>
          <w:vertAlign w:val="baseline"/>
        </w:rPr>
        <w:t> </w:t>
      </w:r>
      <w:r>
        <w:rPr>
          <w:rFonts w:ascii="Tahoma"/>
          <w:sz w:val="18"/>
          <w:vertAlign w:val="baseline"/>
        </w:rPr>
        <w:t>la</w:t>
      </w:r>
      <w:r>
        <w:rPr>
          <w:rFonts w:ascii="Tahoma"/>
          <w:spacing w:val="-3"/>
          <w:sz w:val="18"/>
          <w:vertAlign w:val="baseline"/>
        </w:rPr>
        <w:t> </w:t>
      </w:r>
      <w:r>
        <w:rPr>
          <w:rFonts w:ascii="Tahoma"/>
          <w:spacing w:val="-2"/>
          <w:sz w:val="18"/>
          <w:vertAlign w:val="baseline"/>
        </w:rPr>
        <w:t>guerra.</w:t>
      </w:r>
    </w:p>
    <w:p>
      <w:pPr>
        <w:spacing w:after="0"/>
        <w:jc w:val="left"/>
        <w:rPr>
          <w:rFonts w:ascii="Tahoma"/>
          <w:sz w:val="18"/>
        </w:rPr>
        <w:sectPr>
          <w:pgSz w:w="12240" w:h="15840"/>
          <w:pgMar w:header="0" w:footer="1046" w:top="1340" w:bottom="1240" w:left="1080" w:right="0"/>
        </w:sectPr>
      </w:pPr>
    </w:p>
    <w:p>
      <w:pPr>
        <w:pStyle w:val="Heading1"/>
        <w:ind w:right="2023" w:hanging="1"/>
      </w:pPr>
      <w:r>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692912</wp:posOffset>
                </wp:positionV>
                <wp:extent cx="6858000" cy="508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858000" cy="5080"/>
                        </a:xfrm>
                        <a:custGeom>
                          <a:avLst/>
                          <a:gdLst/>
                          <a:ahLst/>
                          <a:cxnLst/>
                          <a:rect l="l" t="t" r="r" b="b"/>
                          <a:pathLst>
                            <a:path w="6858000" h="5080">
                              <a:moveTo>
                                <a:pt x="0" y="0"/>
                              </a:moveTo>
                              <a:lnTo>
                                <a:pt x="6857999" y="4571"/>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72pt,54.560017pt" to="611.999988pt,54.920017pt" stroked="true" strokeweight="4.440pt" strokecolor="#c0c0c0">
                <v:stroke dashstyle="solid"/>
                <w10:wrap type="none"/>
              </v:line>
            </w:pict>
          </mc:Fallback>
        </mc:AlternateContent>
      </w:r>
      <w:r>
        <w:rPr>
          <w:w w:val="115"/>
        </w:rPr>
        <w:t>Aspectos</w:t>
      </w:r>
      <w:r>
        <w:rPr>
          <w:spacing w:val="-35"/>
          <w:w w:val="115"/>
        </w:rPr>
        <w:t> </w:t>
      </w:r>
      <w:r>
        <w:rPr>
          <w:w w:val="115"/>
        </w:rPr>
        <w:t>de</w:t>
      </w:r>
      <w:r>
        <w:rPr>
          <w:spacing w:val="-36"/>
          <w:w w:val="115"/>
        </w:rPr>
        <w:t> </w:t>
      </w:r>
      <w:r>
        <w:rPr>
          <w:w w:val="115"/>
        </w:rPr>
        <w:t>seguridad</w:t>
      </w:r>
      <w:r>
        <w:rPr>
          <w:spacing w:val="-36"/>
          <w:w w:val="115"/>
        </w:rPr>
        <w:t> </w:t>
      </w:r>
      <w:r>
        <w:rPr>
          <w:w w:val="115"/>
        </w:rPr>
        <w:t>que</w:t>
      </w:r>
      <w:r>
        <w:rPr>
          <w:spacing w:val="-36"/>
          <w:w w:val="115"/>
        </w:rPr>
        <w:t> </w:t>
      </w:r>
      <w:r>
        <w:rPr>
          <w:w w:val="115"/>
        </w:rPr>
        <w:t>compromete</w:t>
      </w:r>
      <w:r>
        <w:rPr>
          <w:spacing w:val="-36"/>
          <w:w w:val="115"/>
        </w:rPr>
        <w:t> </w:t>
      </w:r>
      <w:r>
        <w:rPr>
          <w:w w:val="115"/>
        </w:rPr>
        <w:t>un </w:t>
      </w:r>
      <w:r>
        <w:rPr>
          <w:spacing w:val="-2"/>
          <w:w w:val="115"/>
        </w:rPr>
        <w:t>ataque</w:t>
      </w:r>
    </w:p>
    <w:p>
      <w:pPr>
        <w:pStyle w:val="BodyText"/>
        <w:spacing w:before="190"/>
        <w:rPr>
          <w:rFonts w:ascii="Tahoma"/>
          <w:sz w:val="40"/>
        </w:rPr>
      </w:pPr>
    </w:p>
    <w:p>
      <w:pPr>
        <w:pStyle w:val="BodyText"/>
        <w:ind w:left="359" w:right="1696"/>
        <w:jc w:val="both"/>
      </w:pPr>
      <w:r>
        <w:rPr/>
        <w:t>La seguridad consta de tres elementos fundamentales que forman parte de los objetivos que intentan comprometer los atacantes. Estos elementos son la confidencialidad, la integridad y la disponibilidad de los recursos.</w:t>
      </w:r>
    </w:p>
    <w:p>
      <w:pPr>
        <w:pStyle w:val="BodyText"/>
        <w:spacing w:before="251"/>
        <w:ind w:left="359" w:right="1698"/>
        <w:jc w:val="both"/>
      </w:pPr>
      <w:r>
        <w:rPr/>
        <w:t>Bajo esta perspectiva, el atacante intentará explotar las vulnerabilidades de un sistema o de una red para encontrar una o más debilidades en alguno</w:t>
      </w:r>
      <w:r>
        <w:rPr>
          <w:spacing w:val="-3"/>
        </w:rPr>
        <w:t> </w:t>
      </w:r>
      <w:r>
        <w:rPr/>
        <w:t>de</w:t>
      </w:r>
      <w:r>
        <w:rPr>
          <w:spacing w:val="-3"/>
        </w:rPr>
        <w:t> </w:t>
      </w:r>
      <w:r>
        <w:rPr/>
        <w:t>los</w:t>
      </w:r>
      <w:r>
        <w:rPr>
          <w:spacing w:val="-2"/>
        </w:rPr>
        <w:t> </w:t>
      </w:r>
      <w:r>
        <w:rPr/>
        <w:t>tres</w:t>
      </w:r>
      <w:r>
        <w:rPr>
          <w:spacing w:val="-2"/>
        </w:rPr>
        <w:t> </w:t>
      </w:r>
      <w:r>
        <w:rPr/>
        <w:t>elementos</w:t>
      </w:r>
      <w:r>
        <w:rPr>
          <w:spacing w:val="-2"/>
        </w:rPr>
        <w:t> </w:t>
      </w:r>
      <w:r>
        <w:rPr/>
        <w:t>de</w:t>
      </w:r>
      <w:r>
        <w:rPr>
          <w:spacing w:val="-3"/>
        </w:rPr>
        <w:t> </w:t>
      </w:r>
      <w:r>
        <w:rPr/>
        <w:t>seguridad.</w:t>
      </w:r>
    </w:p>
    <w:p>
      <w:pPr>
        <w:pStyle w:val="BodyText"/>
        <w:spacing w:before="2"/>
      </w:pPr>
    </w:p>
    <w:p>
      <w:pPr>
        <w:pStyle w:val="BodyText"/>
        <w:ind w:left="359" w:right="1699"/>
        <w:jc w:val="both"/>
      </w:pPr>
      <w:r>
        <w:rPr/>
        <w:t>Para que, conceptualmente hablando, quede más claro</w:t>
      </w:r>
      <w:r>
        <w:rPr>
          <w:spacing w:val="-1"/>
        </w:rPr>
        <w:t> </w:t>
      </w:r>
      <w:r>
        <w:rPr/>
        <w:t>de qué manera</w:t>
      </w:r>
      <w:r>
        <w:rPr>
          <w:spacing w:val="-3"/>
        </w:rPr>
        <w:t> </w:t>
      </w:r>
      <w:r>
        <w:rPr/>
        <w:t>se</w:t>
      </w:r>
      <w:r>
        <w:rPr>
          <w:spacing w:val="-3"/>
        </w:rPr>
        <w:t> </w:t>
      </w:r>
      <w:r>
        <w:rPr/>
        <w:t>compromete</w:t>
      </w:r>
      <w:r>
        <w:rPr>
          <w:spacing w:val="-3"/>
        </w:rPr>
        <w:t> </w:t>
      </w:r>
      <w:r>
        <w:rPr/>
        <w:t>cada uno de estos elementos en alguna fase del ataque, tomemos como ejemplo los siguientes casos hipotéticos según el elemento que afecte.</w:t>
      </w:r>
    </w:p>
    <w:p>
      <w:pPr>
        <w:pStyle w:val="BodyText"/>
        <w:spacing w:before="249"/>
        <w:ind w:left="359" w:right="1698"/>
        <w:jc w:val="both"/>
      </w:pPr>
      <w:r>
        <w:rPr>
          <w:b/>
        </w:rPr>
        <w:t>Confidencialidad. </w:t>
      </w:r>
      <w:r>
        <w:rPr/>
        <w:t>Un atacante podría robar información sensible como contraseñas u otro tipo de datos que viajan en texto claro a través de redes confiables, atentando contra la confidencialidad al permitir que otra persona, que no es el destinatario, tenga acceso a los datos. Un ejemplo que compromete este elemento es el envenenamiento de la tabla ARP (</w:t>
      </w:r>
      <w:r>
        <w:rPr>
          <w:i/>
        </w:rPr>
        <w:t>ARP Poisoning</w:t>
      </w:r>
      <w:r>
        <w:rPr/>
        <w:t>).</w:t>
      </w:r>
    </w:p>
    <w:p>
      <w:pPr>
        <w:pStyle w:val="BodyText"/>
        <w:spacing w:before="1"/>
      </w:pPr>
    </w:p>
    <w:p>
      <w:pPr>
        <w:pStyle w:val="BodyText"/>
        <w:spacing w:before="1"/>
        <w:ind w:left="359" w:right="1699"/>
        <w:jc w:val="both"/>
      </w:pPr>
      <w:r>
        <w:rPr>
          <w:b/>
        </w:rPr>
        <w:t>Integridad. </w:t>
      </w:r>
      <w:r>
        <w:rPr/>
        <w:t>Mientras la información se transmite a través del protocolo de comunicación, un atacante podría interceptar el mensaje y realizar cambios en determinados bits del texto cifrado con la intención de alterar los datos del criptograma. Este tipo de ataques se denomina </w:t>
      </w:r>
      <w:r>
        <w:rPr>
          <w:i/>
        </w:rPr>
        <w:t>Bit-Flipping </w:t>
      </w:r>
      <w:r>
        <w:rPr/>
        <w:t>y son considerados ataques contra la integridad de la información.</w:t>
      </w:r>
    </w:p>
    <w:p>
      <w:pPr>
        <w:pStyle w:val="BodyText"/>
        <w:spacing w:before="14"/>
      </w:pPr>
    </w:p>
    <w:p>
      <w:pPr>
        <w:pStyle w:val="BodyText"/>
        <w:ind w:left="359" w:right="1698"/>
        <w:jc w:val="both"/>
      </w:pPr>
      <w:r>
        <w:rPr/>
        <w:t>El</w:t>
      </w:r>
      <w:r>
        <w:rPr>
          <w:spacing w:val="-1"/>
        </w:rPr>
        <w:t> </w:t>
      </w:r>
      <w:r>
        <w:rPr/>
        <w:t>ataque no se lleva a cabo de manera directa contra el</w:t>
      </w:r>
      <w:r>
        <w:rPr>
          <w:spacing w:val="-1"/>
        </w:rPr>
        <w:t> </w:t>
      </w:r>
      <w:r>
        <w:rPr/>
        <w:t>sistema de cifrado pero sí</w:t>
      </w:r>
      <w:r>
        <w:rPr>
          <w:spacing w:val="-4"/>
        </w:rPr>
        <w:t> </w:t>
      </w:r>
      <w:r>
        <w:rPr/>
        <w:t>en</w:t>
      </w:r>
      <w:r>
        <w:rPr>
          <w:spacing w:val="-3"/>
        </w:rPr>
        <w:t> </w:t>
      </w:r>
      <w:r>
        <w:rPr/>
        <w:t>contra de un mensaje o de una serie de mensajes cifrados. En el extremo, esto puede convertirse en un ataque de denegación de servicio contra todos los mensajes en un canal que utiliza </w:t>
      </w:r>
      <w:r>
        <w:rPr>
          <w:spacing w:val="-2"/>
        </w:rPr>
        <w:t>cifrado.</w:t>
      </w:r>
    </w:p>
    <w:p>
      <w:pPr>
        <w:pStyle w:val="BodyText"/>
        <w:spacing w:before="250"/>
        <w:ind w:left="359" w:right="1697"/>
        <w:jc w:val="both"/>
      </w:pPr>
      <w:r>
        <w:rPr>
          <w:b/>
        </w:rPr>
        <w:t>Disponibilidad. </w:t>
      </w:r>
      <w:r>
        <w:rPr/>
        <w:t>En este caso, un atacante podría utilizar los recursos de la organización, como el ancho de banda de la conexión DSL para inundar de mensaje el sistema víctima y forzar la caída del mismo, negando así los recursos y servicios a los usuarios legítimos del sistema. Esto se conoce como </w:t>
      </w:r>
      <w:r>
        <w:rPr>
          <w:i/>
        </w:rPr>
        <w:t>Denial of Service (DoS) </w:t>
      </w:r>
      <w:r>
        <w:rPr/>
        <w:t>y atenta directamente contra la integridad de la información.</w:t>
      </w:r>
    </w:p>
    <w:p>
      <w:pPr>
        <w:pStyle w:val="BodyText"/>
        <w:spacing w:after="0"/>
        <w:jc w:val="both"/>
        <w:sectPr>
          <w:pgSz w:w="12240" w:h="15840"/>
          <w:pgMar w:header="0" w:footer="1046" w:top="1340" w:bottom="1240" w:left="1080" w:right="0"/>
        </w:sectPr>
      </w:pPr>
    </w:p>
    <w:p>
      <w:pPr>
        <w:pStyle w:val="Heading1"/>
        <w:ind w:right="2023"/>
      </w:pP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692912</wp:posOffset>
                </wp:positionV>
                <wp:extent cx="6858000" cy="50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858000" cy="5080"/>
                        </a:xfrm>
                        <a:custGeom>
                          <a:avLst/>
                          <a:gdLst/>
                          <a:ahLst/>
                          <a:cxnLst/>
                          <a:rect l="l" t="t" r="r" b="b"/>
                          <a:pathLst>
                            <a:path w="6858000" h="5080">
                              <a:moveTo>
                                <a:pt x="0" y="0"/>
                              </a:moveTo>
                              <a:lnTo>
                                <a:pt x="6857999" y="4571"/>
                              </a:lnTo>
                            </a:path>
                          </a:pathLst>
                        </a:custGeom>
                        <a:ln w="56387">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72pt,54.560017pt" to="611.999988pt,54.920017pt" stroked="true" strokeweight="4.440pt" strokecolor="#c0c0c0">
                <v:stroke dashstyle="solid"/>
                <w10:wrap type="none"/>
              </v:line>
            </w:pict>
          </mc:Fallback>
        </mc:AlternateContent>
      </w:r>
      <w:r>
        <w:rPr>
          <w:w w:val="115"/>
        </w:rPr>
        <w:t>Debilidades</w:t>
      </w:r>
      <w:r>
        <w:rPr>
          <w:spacing w:val="-33"/>
          <w:w w:val="115"/>
        </w:rPr>
        <w:t> </w:t>
      </w:r>
      <w:r>
        <w:rPr>
          <w:w w:val="115"/>
        </w:rPr>
        <w:t>de</w:t>
      </w:r>
      <w:r>
        <w:rPr>
          <w:spacing w:val="-34"/>
          <w:w w:val="115"/>
        </w:rPr>
        <w:t> </w:t>
      </w:r>
      <w:r>
        <w:rPr>
          <w:w w:val="115"/>
        </w:rPr>
        <w:t>seguridad</w:t>
      </w:r>
      <w:r>
        <w:rPr>
          <w:spacing w:val="-34"/>
          <w:w w:val="115"/>
        </w:rPr>
        <w:t> </w:t>
      </w:r>
      <w:r>
        <w:rPr>
          <w:w w:val="115"/>
        </w:rPr>
        <w:t>comúnmente </w:t>
      </w:r>
      <w:r>
        <w:rPr>
          <w:spacing w:val="-2"/>
          <w:w w:val="115"/>
        </w:rPr>
        <w:t>explotadas</w:t>
      </w:r>
    </w:p>
    <w:p>
      <w:pPr>
        <w:pStyle w:val="BodyText"/>
        <w:spacing w:before="190"/>
        <w:rPr>
          <w:rFonts w:ascii="Tahoma"/>
          <w:sz w:val="40"/>
        </w:rPr>
      </w:pPr>
    </w:p>
    <w:p>
      <w:pPr>
        <w:pStyle w:val="BodyText"/>
        <w:ind w:left="359" w:right="1698"/>
        <w:jc w:val="both"/>
      </w:pPr>
      <w:r>
        <w:rPr/>
        <w:t>Afortunadamente, en la actualidad existe una gama muy amplia de herramientas de seguridad lo suficientemente eficaces que permiten obtener un adecuado nivel de seguridad ante intrusiones no autorizadas haciendo que la labor de los atacantes se transforme en un camino difícil de recorrer.</w:t>
      </w:r>
    </w:p>
    <w:p>
      <w:pPr>
        <w:pStyle w:val="BodyText"/>
      </w:pPr>
    </w:p>
    <w:p>
      <w:pPr>
        <w:pStyle w:val="BodyText"/>
        <w:spacing w:before="170"/>
      </w:pPr>
    </w:p>
    <w:p>
      <w:pPr>
        <w:pStyle w:val="Heading2"/>
        <w:spacing w:before="1"/>
      </w:pPr>
      <w:r>
        <w:rPr>
          <w:w w:val="115"/>
        </w:rPr>
        <w:t>Ingeniería</w:t>
      </w:r>
      <w:r>
        <w:rPr>
          <w:spacing w:val="-3"/>
          <w:w w:val="120"/>
        </w:rPr>
        <w:t> </w:t>
      </w:r>
      <w:r>
        <w:rPr>
          <w:spacing w:val="-2"/>
          <w:w w:val="120"/>
        </w:rPr>
        <w:t>Social</w:t>
      </w:r>
    </w:p>
    <w:p>
      <w:pPr>
        <w:pStyle w:val="BodyText"/>
        <w:spacing w:before="289"/>
        <w:ind w:left="359" w:right="1698"/>
        <w:jc w:val="both"/>
      </w:pPr>
      <w:r>
        <w:rPr/>
        <w:t>Sin embargo, más allá de cualquiera de los esquemas de seguridad que una organización pudiera plantear, existen estrategias de ataque que se basan en el engaño y que están netamente orientadas a explotar las debilidades del</w:t>
      </w:r>
      <w:r>
        <w:rPr>
          <w:spacing w:val="-2"/>
        </w:rPr>
        <w:t> </w:t>
      </w:r>
      <w:r>
        <w:rPr/>
        <w:t>factor</w:t>
      </w:r>
      <w:r>
        <w:rPr>
          <w:spacing w:val="-2"/>
        </w:rPr>
        <w:t> </w:t>
      </w:r>
      <w:r>
        <w:rPr/>
        <w:t>humano:</w:t>
      </w:r>
      <w:r>
        <w:rPr>
          <w:spacing w:val="-2"/>
        </w:rPr>
        <w:t> </w:t>
      </w:r>
      <w:r>
        <w:rPr/>
        <w:t>la</w:t>
      </w:r>
      <w:r>
        <w:rPr>
          <w:spacing w:val="-3"/>
        </w:rPr>
        <w:t> </w:t>
      </w:r>
      <w:r>
        <w:rPr>
          <w:b/>
        </w:rPr>
        <w:t>Ingeniería</w:t>
      </w:r>
      <w:r>
        <w:rPr>
          <w:b/>
          <w:spacing w:val="-3"/>
        </w:rPr>
        <w:t> </w:t>
      </w:r>
      <w:r>
        <w:rPr>
          <w:b/>
        </w:rPr>
        <w:t>Social</w:t>
      </w:r>
      <w:r>
        <w:rPr/>
        <w:t>.</w:t>
      </w:r>
      <w:r>
        <w:rPr>
          <w:spacing w:val="-2"/>
        </w:rPr>
        <w:t> </w:t>
      </w:r>
      <w:r>
        <w:rPr/>
        <w:t>Los atacantes saben cómo utilizar estas metodologías y lo han incorporado como elemento fundamental para llevar a cabo cualquier tipo de ataque.</w:t>
      </w:r>
    </w:p>
    <w:p>
      <w:pPr>
        <w:pStyle w:val="BodyText"/>
        <w:spacing w:before="252"/>
        <w:ind w:left="360" w:right="1698"/>
        <w:jc w:val="both"/>
      </w:pPr>
      <w:r>
        <w:rPr/>
        <w:t>Si bien esta técnica es utilizada en cualquier ámbito, en lo que a informática se refiere, consiste en la obtención de información sensible y/o confidencial de un usuario cercano a una sistema u organización explotando ciertas características que son propias del ser </w:t>
      </w:r>
      <w:r>
        <w:rPr>
          <w:spacing w:val="-2"/>
        </w:rPr>
        <w:t>humano.</w:t>
      </w:r>
    </w:p>
    <w:p>
      <w:pPr>
        <w:pStyle w:val="BodyText"/>
        <w:spacing w:before="253"/>
        <w:ind w:left="360" w:right="1699"/>
        <w:jc w:val="both"/>
      </w:pPr>
      <w:r>
        <w:rPr/>
        <w:t>Sin lugar a dudas, las personas constituyen uno de los problemas más importantes de seguridad para cualquier organización porque a</w:t>
      </w:r>
      <w:r>
        <w:rPr>
          <w:spacing w:val="-1"/>
        </w:rPr>
        <w:t> </w:t>
      </w:r>
      <w:r>
        <w:rPr/>
        <w:t>diferencia</w:t>
      </w:r>
      <w:r>
        <w:rPr>
          <w:spacing w:val="-1"/>
        </w:rPr>
        <w:t> </w:t>
      </w:r>
      <w:r>
        <w:rPr/>
        <w:t>de</w:t>
      </w:r>
      <w:r>
        <w:rPr>
          <w:spacing w:val="-1"/>
        </w:rPr>
        <w:t> </w:t>
      </w:r>
      <w:r>
        <w:rPr/>
        <w:t>los</w:t>
      </w:r>
      <w:r>
        <w:rPr>
          <w:spacing w:val="-1"/>
        </w:rPr>
        <w:t> </w:t>
      </w:r>
      <w:r>
        <w:rPr/>
        <w:t>componentes</w:t>
      </w:r>
      <w:r>
        <w:rPr>
          <w:spacing w:val="-1"/>
        </w:rPr>
        <w:t> </w:t>
      </w:r>
      <w:r>
        <w:rPr/>
        <w:t>tecnológicos, son el</w:t>
      </w:r>
      <w:r>
        <w:rPr>
          <w:spacing w:val="-1"/>
        </w:rPr>
        <w:t> </w:t>
      </w:r>
      <w:r>
        <w:rPr/>
        <w:t>único elemento, dentro de un entorno seguro, con</w:t>
      </w:r>
      <w:r>
        <w:rPr>
          <w:spacing w:val="-3"/>
        </w:rPr>
        <w:t> </w:t>
      </w:r>
      <w:r>
        <w:rPr/>
        <w:t>la</w:t>
      </w:r>
      <w:r>
        <w:rPr>
          <w:spacing w:val="-3"/>
        </w:rPr>
        <w:t> </w:t>
      </w:r>
      <w:r>
        <w:rPr/>
        <w:t>capacidad</w:t>
      </w:r>
      <w:r>
        <w:rPr>
          <w:spacing w:val="-3"/>
        </w:rPr>
        <w:t> </w:t>
      </w:r>
      <w:r>
        <w:rPr/>
        <w:t>de</w:t>
      </w:r>
      <w:r>
        <w:rPr>
          <w:spacing w:val="-3"/>
        </w:rPr>
        <w:t> </w:t>
      </w:r>
      <w:r>
        <w:rPr/>
        <w:t>decidir</w:t>
      </w:r>
      <w:r>
        <w:rPr>
          <w:spacing w:val="-2"/>
        </w:rPr>
        <w:t> </w:t>
      </w:r>
      <w:r>
        <w:rPr/>
        <w:t>“romper”</w:t>
      </w:r>
      <w:r>
        <w:rPr>
          <w:spacing w:val="-2"/>
        </w:rPr>
        <w:t> </w:t>
      </w:r>
      <w:r>
        <w:rPr/>
        <w:t>las reglas establecidas en las políticas de seguridad de la información.</w:t>
      </w:r>
    </w:p>
    <w:p>
      <w:pPr>
        <w:pStyle w:val="BodyText"/>
        <w:spacing w:before="252"/>
        <w:ind w:left="360" w:right="1696"/>
        <w:jc w:val="both"/>
      </w:pPr>
      <w:r>
        <w:rPr/>
        <w:t>Ya sea por ignorancia, negligencia o coacción, pueden permitir a un atacante obtener</w:t>
      </w:r>
      <w:r>
        <w:rPr>
          <w:spacing w:val="80"/>
        </w:rPr>
        <w:t> </w:t>
      </w:r>
      <w:r>
        <w:rPr/>
        <w:t>acceso no autorizado, quien, de esta manera, podrá eludir los complejos esquemas y tecnologías de seguridad que se hayan implementado en la organización. Por ejemplo, en este sentido, la confianza y la divulgación de información son dos de las debilidades más explotadas para obtener datos relacionados a un sistema.</w:t>
      </w:r>
    </w:p>
    <w:p>
      <w:pPr>
        <w:pStyle w:val="BodyText"/>
        <w:spacing w:before="11"/>
      </w:pPr>
    </w:p>
    <w:p>
      <w:pPr>
        <w:pStyle w:val="BodyText"/>
        <w:ind w:left="359" w:right="1698"/>
        <w:jc w:val="both"/>
      </w:pPr>
      <w:r>
        <w:rPr/>
        <w:t>Como </w:t>
      </w:r>
      <w:r>
        <w:rPr>
          <w:b/>
        </w:rPr>
        <w:t>contramedida</w:t>
      </w:r>
      <w:r>
        <w:rPr/>
        <w:t>, la única manera de hacer frente a los métodos de</w:t>
      </w:r>
      <w:r>
        <w:rPr>
          <w:spacing w:val="-1"/>
        </w:rPr>
        <w:t> </w:t>
      </w:r>
      <w:r>
        <w:rPr/>
        <w:t>Ingeniería Social</w:t>
      </w:r>
      <w:r>
        <w:rPr>
          <w:spacing w:val="-1"/>
        </w:rPr>
        <w:t> </w:t>
      </w:r>
      <w:r>
        <w:rPr/>
        <w:t>es la educación. Absolutamente todas las personas que forman parte de la organización, desde la secretaria, los administradores de la red y la cúpula mayor, deben estar capacitados en cuanto a las debilidades y los métodos de engaño más empleados por los atacantes para que logren identificarlos y dar aviso de cualquier anomalía que se produzca en el equipo o</w:t>
      </w:r>
      <w:r>
        <w:rPr>
          <w:spacing w:val="40"/>
        </w:rPr>
        <w:t> </w:t>
      </w:r>
      <w:r>
        <w:rPr/>
        <w:t>en determinado ambiente.</w:t>
      </w:r>
    </w:p>
    <w:p>
      <w:pPr>
        <w:pStyle w:val="BodyText"/>
        <w:spacing w:before="3"/>
      </w:pPr>
    </w:p>
    <w:p>
      <w:pPr>
        <w:pStyle w:val="BodyText"/>
        <w:ind w:left="359" w:right="1699"/>
        <w:jc w:val="both"/>
      </w:pPr>
      <w:r>
        <w:rPr/>
        <w:t>Esto no significa que cada uno de los empleados deba realizar cursos de seguridad informática, sino que el proceso de capacitación debe formar parte de las Políticas de Seguridad de la Información y debe ser ejecutada a través de planes dinámicos de </w:t>
      </w:r>
      <w:r>
        <w:rPr>
          <w:spacing w:val="-2"/>
        </w:rPr>
        <w:t>concientización.</w:t>
      </w:r>
    </w:p>
    <w:p>
      <w:pPr>
        <w:pStyle w:val="BodyText"/>
        <w:spacing w:after="0"/>
        <w:jc w:val="both"/>
        <w:sectPr>
          <w:pgSz w:w="12240" w:h="15840"/>
          <w:pgMar w:header="0" w:footer="1046" w:top="1340" w:bottom="1240" w:left="1080" w:right="0"/>
        </w:sectPr>
      </w:pPr>
    </w:p>
    <w:p>
      <w:pPr>
        <w:pStyle w:val="BodyText"/>
        <w:spacing w:before="76"/>
        <w:ind w:left="359" w:right="1698"/>
        <w:jc w:val="both"/>
      </w:pPr>
      <w:r>
        <w:rPr/>
        <w:t>Por otro lado, es muy común que el personal crea erróneamente que su posición dentro de</w:t>
      </w:r>
      <w:r>
        <w:rPr>
          <w:spacing w:val="40"/>
        </w:rPr>
        <w:t> </w:t>
      </w:r>
      <w:r>
        <w:rPr/>
        <w:t>la Institución u organización es de poca importancia y que por lo tanto no podrían ser objeto de ataque, pero contrariamente, son en realidad los objetivo preferidos por los atacantes; en consecuencia, la</w:t>
      </w:r>
      <w:r>
        <w:rPr>
          <w:spacing w:val="-1"/>
        </w:rPr>
        <w:t> </w:t>
      </w:r>
      <w:r>
        <w:rPr/>
        <w:t>educación</w:t>
      </w:r>
      <w:r>
        <w:rPr>
          <w:spacing w:val="-1"/>
        </w:rPr>
        <w:t> </w:t>
      </w:r>
      <w:r>
        <w:rPr/>
        <w:t>es</w:t>
      </w:r>
      <w:r>
        <w:rPr>
          <w:spacing w:val="-1"/>
        </w:rPr>
        <w:t> </w:t>
      </w:r>
      <w:r>
        <w:rPr/>
        <w:t>una</w:t>
      </w:r>
      <w:r>
        <w:rPr>
          <w:spacing w:val="-1"/>
        </w:rPr>
        <w:t> </w:t>
      </w:r>
      <w:r>
        <w:rPr/>
        <w:t>contramedida</w:t>
      </w:r>
      <w:r>
        <w:rPr>
          <w:spacing w:val="-1"/>
        </w:rPr>
        <w:t> </w:t>
      </w:r>
      <w:r>
        <w:rPr/>
        <w:t>muy</w:t>
      </w:r>
      <w:r>
        <w:rPr>
          <w:spacing w:val="-4"/>
        </w:rPr>
        <w:t> </w:t>
      </w:r>
      <w:r>
        <w:rPr/>
        <w:t>efectiva, pero</w:t>
      </w:r>
      <w:r>
        <w:rPr>
          <w:spacing w:val="-1"/>
        </w:rPr>
        <w:t> </w:t>
      </w:r>
      <w:r>
        <w:rPr/>
        <w:t>es</w:t>
      </w:r>
      <w:r>
        <w:rPr>
          <w:spacing w:val="-3"/>
        </w:rPr>
        <w:t> </w:t>
      </w:r>
      <w:r>
        <w:rPr/>
        <w:t>de</w:t>
      </w:r>
      <w:r>
        <w:rPr>
          <w:spacing w:val="-4"/>
        </w:rPr>
        <w:t> </w:t>
      </w:r>
      <w:r>
        <w:rPr/>
        <w:t>suma</w:t>
      </w:r>
      <w:r>
        <w:rPr>
          <w:spacing w:val="-4"/>
        </w:rPr>
        <w:t> </w:t>
      </w:r>
      <w:r>
        <w:rPr/>
        <w:t>importancia que las personas tomen real conciencia de que ellos son el blanco perfecto de la Ingeniería </w:t>
      </w:r>
      <w:r>
        <w:rPr>
          <w:spacing w:val="-2"/>
        </w:rPr>
        <w:t>Social.</w:t>
      </w:r>
    </w:p>
    <w:p>
      <w:pPr>
        <w:pStyle w:val="BodyText"/>
        <w:rPr>
          <w:sz w:val="23"/>
        </w:rPr>
      </w:pPr>
    </w:p>
    <w:p>
      <w:pPr>
        <w:spacing w:line="230" w:lineRule="auto" w:before="0"/>
        <w:ind w:left="1259" w:right="2877" w:hanging="1"/>
        <w:jc w:val="both"/>
        <w:rPr>
          <w:rFonts w:ascii="Tahoma" w:hAnsi="Tahoma"/>
          <w:position w:val="8"/>
          <w:sz w:val="12"/>
        </w:rPr>
      </w:pPr>
      <w:r>
        <w:rPr>
          <w:rFonts w:ascii="Tahoma" w:hAnsi="Tahoma"/>
          <w:i/>
          <w:color w:val="0000FF"/>
          <w:sz w:val="23"/>
        </w:rPr>
        <w:t>“Usted puede tener implementada la mejor tecnología, Firewalls, sistemas de detección de intrusos o complejos sistemas de autenticación biométricos... Pero lo único que se necesita es una llamada</w:t>
      </w:r>
      <w:r>
        <w:rPr>
          <w:rFonts w:ascii="Tahoma" w:hAnsi="Tahoma"/>
          <w:i/>
          <w:color w:val="0000FF"/>
          <w:spacing w:val="-4"/>
          <w:sz w:val="23"/>
        </w:rPr>
        <w:t> </w:t>
      </w:r>
      <w:r>
        <w:rPr>
          <w:rFonts w:ascii="Tahoma" w:hAnsi="Tahoma"/>
          <w:i/>
          <w:color w:val="0000FF"/>
          <w:sz w:val="23"/>
        </w:rPr>
        <w:t>telefónica</w:t>
      </w:r>
      <w:r>
        <w:rPr>
          <w:rFonts w:ascii="Tahoma" w:hAnsi="Tahoma"/>
          <w:i/>
          <w:color w:val="0000FF"/>
          <w:spacing w:val="-5"/>
          <w:sz w:val="23"/>
        </w:rPr>
        <w:t> </w:t>
      </w:r>
      <w:r>
        <w:rPr>
          <w:rFonts w:ascii="Tahoma" w:hAnsi="Tahoma"/>
          <w:i/>
          <w:color w:val="0000FF"/>
          <w:sz w:val="23"/>
        </w:rPr>
        <w:t>a</w:t>
      </w:r>
      <w:r>
        <w:rPr>
          <w:rFonts w:ascii="Tahoma" w:hAnsi="Tahoma"/>
          <w:i/>
          <w:color w:val="0000FF"/>
          <w:spacing w:val="-4"/>
          <w:sz w:val="23"/>
        </w:rPr>
        <w:t> </w:t>
      </w:r>
      <w:r>
        <w:rPr>
          <w:rFonts w:ascii="Tahoma" w:hAnsi="Tahoma"/>
          <w:i/>
          <w:color w:val="0000FF"/>
          <w:sz w:val="23"/>
        </w:rPr>
        <w:t>un</w:t>
      </w:r>
      <w:r>
        <w:rPr>
          <w:rFonts w:ascii="Tahoma" w:hAnsi="Tahoma"/>
          <w:i/>
          <w:color w:val="0000FF"/>
          <w:spacing w:val="-4"/>
          <w:sz w:val="23"/>
        </w:rPr>
        <w:t> </w:t>
      </w:r>
      <w:r>
        <w:rPr>
          <w:rFonts w:ascii="Tahoma" w:hAnsi="Tahoma"/>
          <w:i/>
          <w:color w:val="0000FF"/>
          <w:sz w:val="23"/>
        </w:rPr>
        <w:t>empleado</w:t>
      </w:r>
      <w:r>
        <w:rPr>
          <w:rFonts w:ascii="Tahoma" w:hAnsi="Tahoma"/>
          <w:i/>
          <w:color w:val="0000FF"/>
          <w:spacing w:val="-4"/>
          <w:sz w:val="23"/>
        </w:rPr>
        <w:t> </w:t>
      </w:r>
      <w:r>
        <w:rPr>
          <w:rFonts w:ascii="Tahoma" w:hAnsi="Tahoma"/>
          <w:i/>
          <w:color w:val="0000FF"/>
          <w:sz w:val="23"/>
        </w:rPr>
        <w:t>desprevenido</w:t>
      </w:r>
      <w:r>
        <w:rPr>
          <w:rFonts w:ascii="Tahoma" w:hAnsi="Tahoma"/>
          <w:i/>
          <w:color w:val="0000FF"/>
          <w:spacing w:val="-4"/>
          <w:sz w:val="23"/>
        </w:rPr>
        <w:t> </w:t>
      </w:r>
      <w:r>
        <w:rPr>
          <w:rFonts w:ascii="Tahoma" w:hAnsi="Tahoma"/>
          <w:i/>
          <w:color w:val="0000FF"/>
          <w:sz w:val="23"/>
        </w:rPr>
        <w:t>y</w:t>
      </w:r>
      <w:r>
        <w:rPr>
          <w:rFonts w:ascii="Tahoma" w:hAnsi="Tahoma"/>
          <w:i/>
          <w:color w:val="0000FF"/>
          <w:spacing w:val="-3"/>
          <w:sz w:val="23"/>
        </w:rPr>
        <w:t> </w:t>
      </w:r>
      <w:r>
        <w:rPr>
          <w:rFonts w:ascii="Tahoma" w:hAnsi="Tahoma"/>
          <w:i/>
          <w:color w:val="0000FF"/>
          <w:sz w:val="23"/>
        </w:rPr>
        <w:t>acceden</w:t>
      </w:r>
      <w:r>
        <w:rPr>
          <w:rFonts w:ascii="Tahoma" w:hAnsi="Tahoma"/>
          <w:i/>
          <w:color w:val="0000FF"/>
          <w:spacing w:val="-4"/>
          <w:sz w:val="23"/>
        </w:rPr>
        <w:t> </w:t>
      </w:r>
      <w:r>
        <w:rPr>
          <w:rFonts w:ascii="Tahoma" w:hAnsi="Tahoma"/>
          <w:i/>
          <w:color w:val="0000FF"/>
          <w:sz w:val="23"/>
        </w:rPr>
        <w:t>al</w:t>
      </w:r>
      <w:r>
        <w:rPr>
          <w:rFonts w:ascii="Tahoma" w:hAnsi="Tahoma"/>
          <w:i/>
          <w:color w:val="0000FF"/>
          <w:spacing w:val="-4"/>
          <w:sz w:val="23"/>
        </w:rPr>
        <w:t> </w:t>
      </w:r>
      <w:r>
        <w:rPr>
          <w:rFonts w:ascii="Tahoma" w:hAnsi="Tahoma"/>
          <w:i/>
          <w:color w:val="0000FF"/>
          <w:sz w:val="23"/>
        </w:rPr>
        <w:t>sistema sin más. Tienen todo en sus manos” </w:t>
      </w:r>
      <w:r>
        <w:rPr>
          <w:rFonts w:ascii="Tahoma" w:hAnsi="Tahoma"/>
          <w:position w:val="8"/>
          <w:sz w:val="12"/>
        </w:rPr>
        <w:t>3</w:t>
      </w:r>
    </w:p>
    <w:p>
      <w:pPr>
        <w:pStyle w:val="BodyText"/>
        <w:rPr>
          <w:rFonts w:ascii="Tahoma"/>
          <w:sz w:val="23"/>
        </w:rPr>
      </w:pPr>
    </w:p>
    <w:p>
      <w:pPr>
        <w:pStyle w:val="BodyText"/>
        <w:spacing w:before="118"/>
        <w:rPr>
          <w:rFonts w:ascii="Tahoma"/>
          <w:sz w:val="23"/>
        </w:rPr>
      </w:pPr>
    </w:p>
    <w:p>
      <w:pPr>
        <w:pStyle w:val="Heading2"/>
      </w:pPr>
      <w:r>
        <w:rPr>
          <w:w w:val="115"/>
        </w:rPr>
        <w:t>Factor</w:t>
      </w:r>
      <w:r>
        <w:rPr>
          <w:spacing w:val="-28"/>
          <w:w w:val="115"/>
        </w:rPr>
        <w:t> </w:t>
      </w:r>
      <w:r>
        <w:rPr>
          <w:spacing w:val="-2"/>
          <w:w w:val="115"/>
        </w:rPr>
        <w:t>Insiders</w:t>
      </w:r>
    </w:p>
    <w:p>
      <w:pPr>
        <w:pStyle w:val="BodyText"/>
        <w:spacing w:before="287"/>
        <w:ind w:left="359" w:right="1698"/>
        <w:jc w:val="both"/>
      </w:pPr>
      <w:r>
        <w:rPr/>
        <w:t>Cuando se habla sobre las personas que se dedican a atacar sistemas informáticos, se asume que se trata de alguien desconocido que realiza el ataque y maneja todo desde un lugar remoto llevándolo a cabo a altas horas de la noche. Aunque en algunos casos puede ser cierto, varios estudios han demostrado que la mayoría de las violaciones de seguridad son cometidos por el </w:t>
      </w:r>
      <w:r>
        <w:rPr>
          <w:b/>
        </w:rPr>
        <w:t>Factor Insiders</w:t>
      </w:r>
      <w:r>
        <w:rPr/>
        <w:t>, es decir, por los mismos empleados desde dentro de la Institución u Organización.</w:t>
      </w:r>
    </w:p>
    <w:p>
      <w:pPr>
        <w:pStyle w:val="BodyText"/>
      </w:pPr>
    </w:p>
    <w:p>
      <w:pPr>
        <w:pStyle w:val="BodyText"/>
        <w:ind w:left="360" w:right="1698"/>
        <w:jc w:val="both"/>
      </w:pPr>
      <w:r>
        <w:rPr/>
        <w:t>Una de las formas más eficaces que posee un atacante para romper los esquemas de seguridad, es desde el interior de la organización. Por ejemplo, el atacante podría conseguir un empleo en la organización que desea atacar y obtener el suficiente nivel de confianza en la organización para luego explotar los puntos de acceso. Del mismo modo, cualquier integrante puede convertirse en un empleado disgustado y decidir robar información y/o causar daños como una forma de venganza.</w:t>
      </w:r>
    </w:p>
    <w:p>
      <w:pPr>
        <w:pStyle w:val="BodyText"/>
      </w:pPr>
    </w:p>
    <w:p>
      <w:pPr>
        <w:pStyle w:val="BodyText"/>
        <w:spacing w:before="1"/>
        <w:ind w:left="360" w:right="1698"/>
        <w:jc w:val="both"/>
      </w:pPr>
      <w:r>
        <w:rPr/>
        <w:t>Cuando este tipo de actos es cometido con intenciones de obtener beneficios económicos a través de información corporativa, es denominado </w:t>
      </w:r>
      <w:r>
        <w:rPr>
          <w:i/>
        </w:rPr>
        <w:t>Insiders Trading </w:t>
      </w:r>
      <w:r>
        <w:rPr/>
        <w:t>(comercio de personal </w:t>
      </w:r>
      <w:r>
        <w:rPr>
          <w:spacing w:val="-2"/>
        </w:rPr>
        <w:t>interno).</w:t>
      </w:r>
    </w:p>
    <w:p>
      <w:pPr>
        <w:pStyle w:val="BodyText"/>
        <w:spacing w:before="12"/>
      </w:pPr>
    </w:p>
    <w:p>
      <w:pPr>
        <w:pStyle w:val="BodyText"/>
        <w:spacing w:before="1"/>
        <w:ind w:left="360" w:right="1699"/>
        <w:jc w:val="both"/>
      </w:pPr>
      <w:r>
        <w:rPr/>
        <w:t>En cualquiera de los casos, muchas de las herramientas y medidas de seguridad que se implementen en el entorno informático no serán eficaces. Bajo esta perspectiva, es</w:t>
      </w:r>
      <w:r>
        <w:rPr>
          <w:spacing w:val="40"/>
        </w:rPr>
        <w:t> </w:t>
      </w:r>
      <w:r>
        <w:rPr/>
        <w:t>necesario acudir a estrategias de defensa internas y específicas para el control de posibles ataques ocasionados por el personal de la organización. Estas estrategias defensivas funcionarán como </w:t>
      </w:r>
      <w:r>
        <w:rPr>
          <w:b/>
        </w:rPr>
        <w:t>contramedidas</w:t>
      </w:r>
      <w:r>
        <w:rPr/>
        <w:t>.</w:t>
      </w:r>
    </w:p>
    <w:p>
      <w:pPr>
        <w:pStyle w:val="BodyText"/>
        <w:spacing w:before="251"/>
        <w:ind w:left="359" w:right="1698"/>
        <w:jc w:val="both"/>
      </w:pPr>
      <w:r>
        <w:rPr/>
        <w:t>Una de las mejores soluciones es realizar auditorias continuas que incluyan monitoreos a través de programas keyloggers que pueden ser por hardware o por software, mecanismos que impidan la instalación de programas por parte del personal, estricta configuración del principio de privilegios mínimos, deshabilitación de puertos USB y prohibición del uso de dispositivos de almacenamiento extraíbles para evitar la fuga de información y entrada de otras amenazas como malware, si las computadoras forman parte de un dominio es necesario establecer políticas rigurosas en el </w:t>
      </w:r>
      <w:r>
        <w:rPr>
          <w:i/>
        </w:rPr>
        <w:t>Active Directory</w:t>
      </w:r>
      <w:r>
        <w:rPr/>
        <w:t>, entre otras.</w:t>
      </w:r>
    </w:p>
    <w:p>
      <w:pPr>
        <w:pStyle w:val="BodyText"/>
        <w:spacing w:before="109"/>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230790</wp:posOffset>
                </wp:positionV>
                <wp:extent cx="1828800"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172453pt;width:143.999997pt;height:.6pt;mso-position-horizontal-relative:page;mso-position-vertical-relative:paragraph;z-index:-15723520;mso-wrap-distance-left:0;mso-wrap-distance-right:0" id="docshape10" filled="true" fillcolor="#000000" stroked="false">
                <v:fill type="solid"/>
                <w10:wrap type="topAndBottom"/>
              </v:rect>
            </w:pict>
          </mc:Fallback>
        </mc:AlternateContent>
      </w:r>
    </w:p>
    <w:p>
      <w:pPr>
        <w:spacing w:before="98"/>
        <w:ind w:left="359" w:right="0" w:firstLine="0"/>
        <w:jc w:val="left"/>
        <w:rPr>
          <w:rFonts w:ascii="Tahoma" w:hAnsi="Tahoma"/>
          <w:sz w:val="18"/>
        </w:rPr>
      </w:pPr>
      <w:r>
        <w:rPr>
          <w:rFonts w:ascii="Tahoma" w:hAnsi="Tahoma"/>
          <w:sz w:val="18"/>
          <w:vertAlign w:val="superscript"/>
        </w:rPr>
        <w:t>3</w:t>
      </w:r>
      <w:r>
        <w:rPr>
          <w:rFonts w:ascii="Tahoma" w:hAnsi="Tahoma"/>
          <w:spacing w:val="-6"/>
          <w:sz w:val="18"/>
          <w:vertAlign w:val="baseline"/>
        </w:rPr>
        <w:t> </w:t>
      </w:r>
      <w:r>
        <w:rPr>
          <w:rFonts w:ascii="Tahoma" w:hAnsi="Tahoma"/>
          <w:sz w:val="18"/>
          <w:vertAlign w:val="baseline"/>
        </w:rPr>
        <w:t>Kevin</w:t>
      </w:r>
      <w:r>
        <w:rPr>
          <w:rFonts w:ascii="Tahoma" w:hAnsi="Tahoma"/>
          <w:spacing w:val="-3"/>
          <w:sz w:val="18"/>
          <w:vertAlign w:val="baseline"/>
        </w:rPr>
        <w:t> </w:t>
      </w:r>
      <w:r>
        <w:rPr>
          <w:rFonts w:ascii="Tahoma" w:hAnsi="Tahoma"/>
          <w:sz w:val="18"/>
          <w:vertAlign w:val="baseline"/>
        </w:rPr>
        <w:t>Mitnick,</w:t>
      </w:r>
      <w:r>
        <w:rPr>
          <w:rFonts w:ascii="Tahoma" w:hAnsi="Tahoma"/>
          <w:spacing w:val="-3"/>
          <w:sz w:val="18"/>
          <w:vertAlign w:val="baseline"/>
        </w:rPr>
        <w:t> </w:t>
      </w:r>
      <w:r>
        <w:rPr>
          <w:rFonts w:ascii="Tahoma" w:hAnsi="Tahoma"/>
          <w:sz w:val="18"/>
          <w:vertAlign w:val="baseline"/>
        </w:rPr>
        <w:t>The</w:t>
      </w:r>
      <w:r>
        <w:rPr>
          <w:rFonts w:ascii="Tahoma" w:hAnsi="Tahoma"/>
          <w:spacing w:val="-6"/>
          <w:sz w:val="18"/>
          <w:vertAlign w:val="baseline"/>
        </w:rPr>
        <w:t> </w:t>
      </w:r>
      <w:r>
        <w:rPr>
          <w:rFonts w:ascii="Tahoma" w:hAnsi="Tahoma"/>
          <w:sz w:val="18"/>
          <w:vertAlign w:val="baseline"/>
        </w:rPr>
        <w:t>Art</w:t>
      </w:r>
      <w:r>
        <w:rPr>
          <w:rFonts w:ascii="Tahoma" w:hAnsi="Tahoma"/>
          <w:spacing w:val="-4"/>
          <w:sz w:val="18"/>
          <w:vertAlign w:val="baseline"/>
        </w:rPr>
        <w:t> </w:t>
      </w:r>
      <w:r>
        <w:rPr>
          <w:rFonts w:ascii="Tahoma" w:hAnsi="Tahoma"/>
          <w:sz w:val="18"/>
          <w:vertAlign w:val="baseline"/>
        </w:rPr>
        <w:t>of</w:t>
      </w:r>
      <w:r>
        <w:rPr>
          <w:rFonts w:ascii="Tahoma" w:hAnsi="Tahoma"/>
          <w:spacing w:val="-3"/>
          <w:sz w:val="18"/>
          <w:vertAlign w:val="baseline"/>
        </w:rPr>
        <w:t> </w:t>
      </w:r>
      <w:r>
        <w:rPr>
          <w:rFonts w:ascii="Tahoma" w:hAnsi="Tahoma"/>
          <w:spacing w:val="-2"/>
          <w:sz w:val="18"/>
          <w:vertAlign w:val="baseline"/>
        </w:rPr>
        <w:t>Intrusión.</w:t>
      </w:r>
    </w:p>
    <w:p>
      <w:pPr>
        <w:spacing w:after="0"/>
        <w:jc w:val="left"/>
        <w:rPr>
          <w:rFonts w:ascii="Tahoma" w:hAnsi="Tahoma"/>
          <w:sz w:val="18"/>
        </w:rPr>
        <w:sectPr>
          <w:pgSz w:w="12240" w:h="15840"/>
          <w:pgMar w:header="0" w:footer="1046" w:top="1340" w:bottom="1240" w:left="1080" w:right="0"/>
        </w:sectPr>
      </w:pPr>
    </w:p>
    <w:p>
      <w:pPr>
        <w:spacing w:line="230" w:lineRule="auto" w:before="100"/>
        <w:ind w:left="1080" w:right="2876" w:hanging="1"/>
        <w:jc w:val="both"/>
        <w:rPr>
          <w:rFonts w:ascii="Tahoma" w:hAnsi="Tahoma"/>
          <w:position w:val="8"/>
          <w:sz w:val="12"/>
        </w:rPr>
      </w:pPr>
      <w:r>
        <w:rPr>
          <w:rFonts w:ascii="Tahoma" w:hAnsi="Tahoma"/>
          <w:i/>
          <w:color w:val="0000FF"/>
          <w:sz w:val="23"/>
        </w:rPr>
        <w:t>“...si piensas que la tecnología puede resolver todos los problemas de seguridad, entonces no entiendes el problema y no entiendes la tecnología” </w:t>
      </w:r>
      <w:r>
        <w:rPr>
          <w:rFonts w:ascii="Tahoma" w:hAnsi="Tahoma"/>
          <w:position w:val="8"/>
          <w:sz w:val="12"/>
        </w:rPr>
        <w:t>4</w:t>
      </w:r>
    </w:p>
    <w:p>
      <w:pPr>
        <w:pStyle w:val="BodyText"/>
        <w:rPr>
          <w:rFonts w:ascii="Tahoma"/>
          <w:sz w:val="23"/>
        </w:rPr>
      </w:pPr>
    </w:p>
    <w:p>
      <w:pPr>
        <w:pStyle w:val="BodyText"/>
        <w:spacing w:before="120"/>
        <w:rPr>
          <w:rFonts w:ascii="Tahoma"/>
          <w:sz w:val="23"/>
        </w:rPr>
      </w:pPr>
    </w:p>
    <w:p>
      <w:pPr>
        <w:pStyle w:val="Heading2"/>
      </w:pPr>
      <w:r>
        <w:rPr>
          <w:w w:val="110"/>
        </w:rPr>
        <w:t>Códigos</w:t>
      </w:r>
      <w:r>
        <w:rPr>
          <w:spacing w:val="18"/>
          <w:w w:val="115"/>
        </w:rPr>
        <w:t> </w:t>
      </w:r>
      <w:r>
        <w:rPr>
          <w:spacing w:val="-2"/>
          <w:w w:val="115"/>
        </w:rPr>
        <w:t>maliciosos</w:t>
      </w:r>
    </w:p>
    <w:p>
      <w:pPr>
        <w:pStyle w:val="BodyText"/>
        <w:spacing w:before="287"/>
        <w:ind w:left="359" w:right="1699"/>
        <w:jc w:val="both"/>
      </w:pPr>
      <w:r>
        <w:rPr/>
        <w:t>Los </w:t>
      </w:r>
      <w:r>
        <w:rPr>
          <w:b/>
        </w:rPr>
        <w:t>códigos maliciosos</w:t>
      </w:r>
      <w:r>
        <w:rPr/>
        <w:t>, o </w:t>
      </w:r>
      <w:r>
        <w:rPr>
          <w:b/>
        </w:rPr>
        <w:t>malware</w:t>
      </w:r>
      <w:r>
        <w:rPr/>
        <w:t>, constituyen también una de las principales amenazas de seguridad para cualquier Institución u Organizaciones y aunque parezca un tema trivial, suele ser motivo de importantes pérdidas económicas.</w:t>
      </w:r>
    </w:p>
    <w:p>
      <w:pPr>
        <w:pStyle w:val="BodyText"/>
      </w:pPr>
    </w:p>
    <w:p>
      <w:pPr>
        <w:pStyle w:val="BodyText"/>
        <w:spacing w:before="1"/>
        <w:ind w:left="359" w:right="1698"/>
        <w:jc w:val="both"/>
      </w:pPr>
      <w:r>
        <w:rPr/>
        <w:t>Esta amenaza se refiere a programas que causan algún tipo de daño o anomalía en el sistema informático. Dentro de esta categoría se incluyen los programas troyanos, gusanos, virus informáticos, spyware, backdoors, rootkits, keyloggers, entre otros.</w:t>
      </w:r>
    </w:p>
    <w:p>
      <w:pPr>
        <w:pStyle w:val="BodyText"/>
      </w:pPr>
    </w:p>
    <w:p>
      <w:pPr>
        <w:pStyle w:val="BodyText"/>
        <w:ind w:left="359" w:right="1698"/>
        <w:jc w:val="both"/>
      </w:pPr>
      <w:r>
        <w:rPr/>
        <w:t>Actualmente, casi el 80% de los ataques informáticos llevados a cabo por códigos maliciosos, se realizan a través de programas troyanos.</w:t>
      </w:r>
      <w:r>
        <w:rPr>
          <w:b/>
          <w:position w:val="9"/>
          <w:sz w:val="12"/>
        </w:rPr>
        <w:t>5</w:t>
      </w:r>
      <w:r>
        <w:rPr>
          <w:b/>
          <w:spacing w:val="39"/>
          <w:position w:val="9"/>
          <w:sz w:val="12"/>
        </w:rPr>
        <w:t> </w:t>
      </w:r>
      <w:r>
        <w:rPr/>
        <w:t>Este tipo de malware ingresa a un sistema de manera completamente subrepticia activando una carga dañina, denominada </w:t>
      </w:r>
      <w:r>
        <w:rPr>
          <w:i/>
        </w:rPr>
        <w:t>payload</w:t>
      </w:r>
      <w:r>
        <w:rPr/>
        <w:t>, que despliega las instrucciones maliciosas.</w:t>
      </w:r>
    </w:p>
    <w:p>
      <w:pPr>
        <w:pStyle w:val="BodyText"/>
      </w:pPr>
    </w:p>
    <w:p>
      <w:pPr>
        <w:pStyle w:val="BodyText"/>
        <w:ind w:left="359" w:right="1699"/>
        <w:jc w:val="both"/>
      </w:pPr>
      <w:r>
        <w:rPr/>
        <w:t>La carga dañina que incorporan los troyanos puede ser cualquier cosa, desde instrucciones diseñadas para destruir algún sector del disco rígido, por lo general la MBR, eliminar archivos, registrar las pulsaciones que se escriben a través del teclado, monitorear el tráfico de la red, entre tantas otras actividades.</w:t>
      </w:r>
    </w:p>
    <w:p>
      <w:pPr>
        <w:pStyle w:val="BodyText"/>
      </w:pPr>
    </w:p>
    <w:p>
      <w:pPr>
        <w:pStyle w:val="BodyText"/>
        <w:ind w:left="359" w:right="1698"/>
        <w:jc w:val="both"/>
      </w:pPr>
      <w:r>
        <w:rPr/>
        <w:t>Los atacantes suelen utilizar troyanos de manera combinada junto a otros tipos de códigos maliciosos. Por ejemplo, cuando han ganado acceso a través del troyano, implantan en el sistema otros códigos maliciosos como rootkits que permite esconder las huellas que el atacante va dejando en el equipo (</w:t>
      </w:r>
      <w:r>
        <w:rPr>
          <w:i/>
        </w:rPr>
        <w:t>Covering Tracks</w:t>
      </w:r>
      <w:r>
        <w:rPr/>
        <w:t>), y backdoors para volver a ingresar al sistema cuantas veces considere necesario; todo, de manera remota y sin que, en la</w:t>
      </w:r>
      <w:r>
        <w:rPr>
          <w:spacing w:val="40"/>
        </w:rPr>
        <w:t> </w:t>
      </w:r>
      <w:r>
        <w:rPr/>
        <w:t>mayoría de los casos, los administradores de la red adviertan su actividad.</w:t>
      </w:r>
    </w:p>
    <w:p>
      <w:pPr>
        <w:pStyle w:val="BodyText"/>
      </w:pPr>
    </w:p>
    <w:p>
      <w:pPr>
        <w:pStyle w:val="BodyText"/>
        <w:spacing w:before="1"/>
        <w:ind w:left="359" w:right="1698"/>
        <w:jc w:val="both"/>
      </w:pPr>
      <w:r>
        <w:rPr/>
        <w:t>Si bien cualquier persona con conocimientos básicos de computación puede crear un</w:t>
      </w:r>
      <w:r>
        <w:rPr>
          <w:spacing w:val="40"/>
        </w:rPr>
        <w:t> </w:t>
      </w:r>
      <w:r>
        <w:rPr/>
        <w:t>troyano y combinar su </w:t>
      </w:r>
      <w:r>
        <w:rPr>
          <w:i/>
        </w:rPr>
        <w:t>payload </w:t>
      </w:r>
      <w:r>
        <w:rPr/>
        <w:t>con programas benignos a través de aplicaciones automatizadas y diseñados para esto, los troyanos poseen un requisito particular que debe ser cumplido para que logren el éxito: necesitan la intervención del factor humano, en otras palabras, tienen que ser ejecutados por el usuario.</w:t>
      </w:r>
    </w:p>
    <w:p>
      <w:pPr>
        <w:pStyle w:val="BodyText"/>
        <w:spacing w:before="13"/>
      </w:pPr>
    </w:p>
    <w:p>
      <w:pPr>
        <w:pStyle w:val="BodyText"/>
        <w:ind w:left="359" w:right="1698"/>
        <w:jc w:val="both"/>
      </w:pPr>
      <w:r>
        <w:rPr/>
        <w:t>Es por ello que estas amenazas se diseminan por medio de diferentes tecnologías como dispositivos USB, mensajería instantánea, redes P2P, e-mail, etcétera; a través de alguna metodología de engaño (Ingeniería Social), aparentando ser programas inofensivos bajo coberturas como protectores de pantalla, tarjetas virtuales, juegos en flash, diferentes tipos de archivos, simulando ser herramientas de seguridad, entre tantos otros.</w:t>
      </w:r>
    </w:p>
    <w:p>
      <w:pPr>
        <w:pStyle w:val="BodyText"/>
        <w:spacing w:before="252"/>
        <w:ind w:left="359" w:right="1699"/>
        <w:jc w:val="both"/>
      </w:pPr>
      <w:r>
        <w:rPr/>
        <w:t>Con respecto a los ataques internos, ya comentado en </w:t>
      </w:r>
      <w:r>
        <w:rPr>
          <w:b/>
          <w:i/>
        </w:rPr>
        <w:t>Factor Insiders</w:t>
      </w:r>
      <w:r>
        <w:rPr/>
        <w:t>, suele ser común la ejecución de malware por parte de los empleados, instalar programas </w:t>
      </w:r>
      <w:r>
        <w:rPr>
          <w:i/>
        </w:rPr>
        <w:t>keyloggers </w:t>
      </w:r>
      <w:r>
        <w:rPr/>
        <w:t>o realizar</w:t>
      </w:r>
    </w:p>
    <w:p>
      <w:pPr>
        <w:pStyle w:val="BodyText"/>
        <w:spacing w:before="9"/>
        <w:rPr>
          <w:sz w:val="12"/>
        </w:rPr>
      </w:pPr>
      <w:r>
        <w:rPr>
          <w:sz w:val="12"/>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108581</wp:posOffset>
                </wp:positionV>
                <wp:extent cx="1828800"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8.549728pt;width:143.999997pt;height:.6pt;mso-position-horizontal-relative:page;mso-position-vertical-relative:paragraph;z-index:-15723008;mso-wrap-distance-left:0;mso-wrap-distance-right:0" id="docshape11" filled="true" fillcolor="#000000" stroked="false">
                <v:fill type="solid"/>
                <w10:wrap type="topAndBottom"/>
              </v:rect>
            </w:pict>
          </mc:Fallback>
        </mc:AlternateContent>
      </w:r>
    </w:p>
    <w:p>
      <w:pPr>
        <w:spacing w:before="96"/>
        <w:ind w:left="359" w:right="0" w:firstLine="0"/>
        <w:jc w:val="left"/>
        <w:rPr>
          <w:rFonts w:ascii="Tahoma"/>
          <w:sz w:val="18"/>
        </w:rPr>
      </w:pPr>
      <w:r>
        <w:rPr>
          <w:rFonts w:ascii="Tahoma"/>
          <w:sz w:val="18"/>
          <w:vertAlign w:val="superscript"/>
        </w:rPr>
        <w:t>4</w:t>
      </w:r>
      <w:r>
        <w:rPr>
          <w:rFonts w:ascii="Tahoma"/>
          <w:spacing w:val="-7"/>
          <w:sz w:val="18"/>
          <w:vertAlign w:val="baseline"/>
        </w:rPr>
        <w:t> </w:t>
      </w:r>
      <w:r>
        <w:rPr>
          <w:rFonts w:ascii="Tahoma"/>
          <w:sz w:val="18"/>
          <w:vertAlign w:val="baseline"/>
        </w:rPr>
        <w:t>Bruce</w:t>
      </w:r>
      <w:r>
        <w:rPr>
          <w:rFonts w:ascii="Tahoma"/>
          <w:spacing w:val="-5"/>
          <w:sz w:val="18"/>
          <w:vertAlign w:val="baseline"/>
        </w:rPr>
        <w:t> </w:t>
      </w:r>
      <w:r>
        <w:rPr>
          <w:rFonts w:ascii="Tahoma"/>
          <w:sz w:val="18"/>
          <w:vertAlign w:val="baseline"/>
        </w:rPr>
        <w:t>Schneier,</w:t>
      </w:r>
      <w:r>
        <w:rPr>
          <w:rFonts w:ascii="Tahoma"/>
          <w:spacing w:val="-4"/>
          <w:sz w:val="18"/>
          <w:vertAlign w:val="baseline"/>
        </w:rPr>
        <w:t> </w:t>
      </w:r>
      <w:r>
        <w:rPr>
          <w:rFonts w:ascii="Tahoma"/>
          <w:sz w:val="18"/>
          <w:vertAlign w:val="baseline"/>
        </w:rPr>
        <w:t>Secrets</w:t>
      </w:r>
      <w:r>
        <w:rPr>
          <w:rFonts w:ascii="Tahoma"/>
          <w:spacing w:val="-5"/>
          <w:sz w:val="18"/>
          <w:vertAlign w:val="baseline"/>
        </w:rPr>
        <w:t> </w:t>
      </w:r>
      <w:r>
        <w:rPr>
          <w:rFonts w:ascii="Tahoma"/>
          <w:sz w:val="18"/>
          <w:vertAlign w:val="baseline"/>
        </w:rPr>
        <w:t>&amp;</w:t>
      </w:r>
      <w:r>
        <w:rPr>
          <w:rFonts w:ascii="Tahoma"/>
          <w:spacing w:val="-4"/>
          <w:sz w:val="18"/>
          <w:vertAlign w:val="baseline"/>
        </w:rPr>
        <w:t> </w:t>
      </w:r>
      <w:r>
        <w:rPr>
          <w:rFonts w:ascii="Tahoma"/>
          <w:spacing w:val="-2"/>
          <w:sz w:val="18"/>
          <w:vertAlign w:val="baseline"/>
        </w:rPr>
        <w:t>Lies.</w:t>
      </w:r>
    </w:p>
    <w:p>
      <w:pPr>
        <w:spacing w:before="1"/>
        <w:ind w:left="359" w:right="0" w:firstLine="0"/>
        <w:jc w:val="left"/>
        <w:rPr>
          <w:rFonts w:ascii="Tahoma" w:hAnsi="Tahoma"/>
          <w:sz w:val="18"/>
        </w:rPr>
      </w:pPr>
      <w:r>
        <w:rPr>
          <w:rFonts w:ascii="Tahoma" w:hAnsi="Tahoma"/>
          <w:sz w:val="18"/>
          <w:vertAlign w:val="superscript"/>
        </w:rPr>
        <w:t>5</w:t>
      </w:r>
      <w:r>
        <w:rPr>
          <w:rFonts w:ascii="Tahoma" w:hAnsi="Tahoma"/>
          <w:spacing w:val="-10"/>
          <w:sz w:val="18"/>
          <w:vertAlign w:val="baseline"/>
        </w:rPr>
        <w:t> </w:t>
      </w:r>
      <w:r>
        <w:rPr>
          <w:rFonts w:ascii="Tahoma" w:hAnsi="Tahoma"/>
          <w:sz w:val="18"/>
          <w:vertAlign w:val="baseline"/>
        </w:rPr>
        <w:t>Informe</w:t>
      </w:r>
      <w:r>
        <w:rPr>
          <w:rFonts w:ascii="Tahoma" w:hAnsi="Tahoma"/>
          <w:spacing w:val="-8"/>
          <w:sz w:val="18"/>
          <w:vertAlign w:val="baseline"/>
        </w:rPr>
        <w:t> </w:t>
      </w:r>
      <w:r>
        <w:rPr>
          <w:rFonts w:ascii="Tahoma" w:hAnsi="Tahoma"/>
          <w:sz w:val="18"/>
          <w:vertAlign w:val="baseline"/>
        </w:rPr>
        <w:t>sobre</w:t>
      </w:r>
      <w:r>
        <w:rPr>
          <w:rFonts w:ascii="Tahoma" w:hAnsi="Tahoma"/>
          <w:spacing w:val="-8"/>
          <w:sz w:val="18"/>
          <w:vertAlign w:val="baseline"/>
        </w:rPr>
        <w:t> </w:t>
      </w:r>
      <w:r>
        <w:rPr>
          <w:rFonts w:ascii="Tahoma" w:hAnsi="Tahoma"/>
          <w:sz w:val="18"/>
          <w:vertAlign w:val="baseline"/>
        </w:rPr>
        <w:t>malware</w:t>
      </w:r>
      <w:r>
        <w:rPr>
          <w:rFonts w:ascii="Tahoma" w:hAnsi="Tahoma"/>
          <w:spacing w:val="-8"/>
          <w:sz w:val="18"/>
          <w:vertAlign w:val="baseline"/>
        </w:rPr>
        <w:t> </w:t>
      </w:r>
      <w:r>
        <w:rPr>
          <w:rFonts w:ascii="Tahoma" w:hAnsi="Tahoma"/>
          <w:sz w:val="18"/>
          <w:vertAlign w:val="baseline"/>
        </w:rPr>
        <w:t>en</w:t>
      </w:r>
      <w:r>
        <w:rPr>
          <w:rFonts w:ascii="Tahoma" w:hAnsi="Tahoma"/>
          <w:spacing w:val="-7"/>
          <w:sz w:val="18"/>
          <w:vertAlign w:val="baseline"/>
        </w:rPr>
        <w:t> </w:t>
      </w:r>
      <w:r>
        <w:rPr>
          <w:rFonts w:ascii="Tahoma" w:hAnsi="Tahoma"/>
          <w:sz w:val="18"/>
          <w:vertAlign w:val="baseline"/>
        </w:rPr>
        <w:t>América</w:t>
      </w:r>
      <w:r>
        <w:rPr>
          <w:rFonts w:ascii="Tahoma" w:hAnsi="Tahoma"/>
          <w:spacing w:val="-8"/>
          <w:sz w:val="18"/>
          <w:vertAlign w:val="baseline"/>
        </w:rPr>
        <w:t> </w:t>
      </w:r>
      <w:r>
        <w:rPr>
          <w:rFonts w:ascii="Tahoma" w:hAnsi="Tahoma"/>
          <w:sz w:val="18"/>
          <w:vertAlign w:val="baseline"/>
        </w:rPr>
        <w:t>Latina,</w:t>
      </w:r>
      <w:r>
        <w:rPr>
          <w:rFonts w:ascii="Tahoma" w:hAnsi="Tahoma"/>
          <w:spacing w:val="-8"/>
          <w:sz w:val="18"/>
          <w:vertAlign w:val="baseline"/>
        </w:rPr>
        <w:t> </w:t>
      </w:r>
      <w:r>
        <w:rPr>
          <w:rFonts w:ascii="Tahoma" w:hAnsi="Tahoma"/>
          <w:sz w:val="18"/>
          <w:vertAlign w:val="baseline"/>
        </w:rPr>
        <w:t>Laboratorio</w:t>
      </w:r>
      <w:r>
        <w:rPr>
          <w:rFonts w:ascii="Tahoma" w:hAnsi="Tahoma"/>
          <w:spacing w:val="-7"/>
          <w:sz w:val="18"/>
          <w:vertAlign w:val="baseline"/>
        </w:rPr>
        <w:t> </w:t>
      </w:r>
      <w:r>
        <w:rPr>
          <w:rFonts w:ascii="Tahoma" w:hAnsi="Tahoma"/>
          <w:sz w:val="18"/>
          <w:vertAlign w:val="baseline"/>
        </w:rPr>
        <w:t>ESET</w:t>
      </w:r>
      <w:r>
        <w:rPr>
          <w:rFonts w:ascii="Tahoma" w:hAnsi="Tahoma"/>
          <w:spacing w:val="-7"/>
          <w:sz w:val="18"/>
          <w:vertAlign w:val="baseline"/>
        </w:rPr>
        <w:t> </w:t>
      </w:r>
      <w:r>
        <w:rPr>
          <w:rFonts w:ascii="Tahoma" w:hAnsi="Tahoma"/>
          <w:spacing w:val="-2"/>
          <w:sz w:val="18"/>
          <w:vertAlign w:val="baseline"/>
        </w:rPr>
        <w:t>Latinoamérica.</w:t>
      </w:r>
    </w:p>
    <w:p>
      <w:pPr>
        <w:spacing w:after="0"/>
        <w:jc w:val="left"/>
        <w:rPr>
          <w:rFonts w:ascii="Tahoma" w:hAnsi="Tahoma"/>
          <w:sz w:val="18"/>
        </w:rPr>
        <w:sectPr>
          <w:pgSz w:w="12240" w:h="15840"/>
          <w:pgMar w:header="0" w:footer="1046" w:top="1580" w:bottom="1240" w:left="1080" w:right="0"/>
        </w:sectPr>
      </w:pPr>
    </w:p>
    <w:p>
      <w:pPr>
        <w:pStyle w:val="BodyText"/>
        <w:spacing w:before="76"/>
        <w:ind w:left="359" w:right="1699"/>
        <w:jc w:val="both"/>
      </w:pPr>
      <w:r>
        <w:rPr/>
        <w:t>ataques </w:t>
      </w:r>
      <w:r>
        <w:rPr>
          <w:i/>
        </w:rPr>
        <w:t>ARP Poisoning</w:t>
      </w:r>
      <w:r>
        <w:rPr/>
        <w:t>, con el ánimo de capturar información privada como datos de </w:t>
      </w:r>
      <w:r>
        <w:rPr>
          <w:spacing w:val="-2"/>
        </w:rPr>
        <w:t>autenticación.</w:t>
      </w:r>
    </w:p>
    <w:p>
      <w:pPr>
        <w:pStyle w:val="BodyText"/>
        <w:spacing w:before="9"/>
      </w:pPr>
    </w:p>
    <w:p>
      <w:pPr>
        <w:pStyle w:val="BodyText"/>
        <w:ind w:left="360" w:right="1699" w:hanging="1"/>
        <w:jc w:val="both"/>
      </w:pPr>
      <w:r>
        <w:rPr/>
        <w:t>Las </w:t>
      </w:r>
      <w:r>
        <w:rPr>
          <w:b/>
        </w:rPr>
        <w:t>contramedidas </w:t>
      </w:r>
      <w:r>
        <w:rPr/>
        <w:t>tendientes a prevenir ataques a través de este tipo de amenazas, radican principalmente en la implementación de programas antivirus que operen bajo mecanismos de detección avanzados como la heurística, que también permitan monitorear, controlar y</w:t>
      </w:r>
      <w:r>
        <w:rPr>
          <w:spacing w:val="-3"/>
        </w:rPr>
        <w:t> </w:t>
      </w:r>
      <w:r>
        <w:rPr/>
        <w:t>administrar de</w:t>
      </w:r>
      <w:r>
        <w:rPr>
          <w:spacing w:val="-1"/>
        </w:rPr>
        <w:t> </w:t>
      </w:r>
      <w:r>
        <w:rPr/>
        <w:t>manera</w:t>
      </w:r>
      <w:r>
        <w:rPr>
          <w:spacing w:val="-1"/>
        </w:rPr>
        <w:t> </w:t>
      </w:r>
      <w:r>
        <w:rPr/>
        <w:t>centralizada</w:t>
      </w:r>
      <w:r>
        <w:rPr>
          <w:spacing w:val="-1"/>
        </w:rPr>
        <w:t> </w:t>
      </w:r>
      <w:r>
        <w:rPr/>
        <w:t>cada</w:t>
      </w:r>
      <w:r>
        <w:rPr>
          <w:spacing w:val="-2"/>
        </w:rPr>
        <w:t> </w:t>
      </w:r>
      <w:r>
        <w:rPr/>
        <w:t>uno</w:t>
      </w:r>
      <w:r>
        <w:rPr>
          <w:spacing w:val="-1"/>
        </w:rPr>
        <w:t> </w:t>
      </w:r>
      <w:r>
        <w:rPr/>
        <w:t>de</w:t>
      </w:r>
      <w:r>
        <w:rPr>
          <w:spacing w:val="-4"/>
        </w:rPr>
        <w:t> </w:t>
      </w:r>
      <w:r>
        <w:rPr/>
        <w:t>los</w:t>
      </w:r>
      <w:r>
        <w:rPr>
          <w:spacing w:val="-3"/>
        </w:rPr>
        <w:t> </w:t>
      </w:r>
      <w:r>
        <w:rPr/>
        <w:t>nodos</w:t>
      </w:r>
      <w:r>
        <w:rPr>
          <w:spacing w:val="-3"/>
        </w:rPr>
        <w:t> </w:t>
      </w:r>
      <w:r>
        <w:rPr/>
        <w:t>involucrados</w:t>
      </w:r>
      <w:r>
        <w:rPr>
          <w:spacing w:val="-3"/>
        </w:rPr>
        <w:t> </w:t>
      </w:r>
      <w:r>
        <w:rPr/>
        <w:t>en</w:t>
      </w:r>
      <w:r>
        <w:rPr>
          <w:spacing w:val="-4"/>
        </w:rPr>
        <w:t> </w:t>
      </w:r>
      <w:r>
        <w:rPr/>
        <w:t>la</w:t>
      </w:r>
      <w:r>
        <w:rPr>
          <w:spacing w:val="-4"/>
        </w:rPr>
        <w:t> </w:t>
      </w:r>
      <w:r>
        <w:rPr/>
        <w:t>red, junto a planes de educación orientados a crear conciencia en el personal sobre los riesgos de seguridad que representa el malware.</w:t>
      </w:r>
    </w:p>
    <w:p>
      <w:pPr>
        <w:pStyle w:val="BodyText"/>
        <w:spacing w:before="14"/>
      </w:pPr>
    </w:p>
    <w:p>
      <w:pPr>
        <w:spacing w:line="230" w:lineRule="auto" w:before="0"/>
        <w:ind w:left="1080" w:right="2876" w:hanging="1"/>
        <w:jc w:val="both"/>
        <w:rPr>
          <w:rFonts w:ascii="Tahoma" w:hAnsi="Tahoma"/>
          <w:position w:val="8"/>
          <w:sz w:val="12"/>
        </w:rPr>
      </w:pPr>
      <w:r>
        <w:rPr>
          <w:rFonts w:ascii="Tahoma" w:hAnsi="Tahoma"/>
          <w:i/>
          <w:color w:val="0000FF"/>
          <w:sz w:val="23"/>
        </w:rPr>
        <w:t>“Pero, vamos, pasa a otro tema y canta la estratagema del caballo de madera</w:t>
      </w:r>
      <w:r>
        <w:rPr>
          <w:rFonts w:ascii="Tahoma" w:hAnsi="Tahoma"/>
          <w:i/>
          <w:color w:val="0000FF"/>
          <w:spacing w:val="-12"/>
          <w:sz w:val="23"/>
        </w:rPr>
        <w:t> </w:t>
      </w:r>
      <w:r>
        <w:rPr>
          <w:rFonts w:ascii="Tahoma" w:hAnsi="Tahoma"/>
          <w:i/>
          <w:color w:val="0000FF"/>
          <w:sz w:val="23"/>
        </w:rPr>
        <w:t>que</w:t>
      </w:r>
      <w:r>
        <w:rPr>
          <w:rFonts w:ascii="Tahoma" w:hAnsi="Tahoma"/>
          <w:i/>
          <w:color w:val="0000FF"/>
          <w:spacing w:val="-13"/>
          <w:sz w:val="23"/>
        </w:rPr>
        <w:t> </w:t>
      </w:r>
      <w:r>
        <w:rPr>
          <w:rFonts w:ascii="Tahoma" w:hAnsi="Tahoma"/>
          <w:i/>
          <w:color w:val="0000FF"/>
          <w:sz w:val="23"/>
        </w:rPr>
        <w:t>fabricó</w:t>
      </w:r>
      <w:r>
        <w:rPr>
          <w:rFonts w:ascii="Tahoma" w:hAnsi="Tahoma"/>
          <w:i/>
          <w:color w:val="0000FF"/>
          <w:spacing w:val="-12"/>
          <w:sz w:val="23"/>
        </w:rPr>
        <w:t> </w:t>
      </w:r>
      <w:r>
        <w:rPr>
          <w:rFonts w:ascii="Tahoma" w:hAnsi="Tahoma"/>
          <w:i/>
          <w:color w:val="0000FF"/>
          <w:sz w:val="23"/>
        </w:rPr>
        <w:t>Epeo</w:t>
      </w:r>
      <w:r>
        <w:rPr>
          <w:rFonts w:ascii="Tahoma" w:hAnsi="Tahoma"/>
          <w:i/>
          <w:color w:val="0000FF"/>
          <w:spacing w:val="-12"/>
          <w:sz w:val="23"/>
        </w:rPr>
        <w:t> </w:t>
      </w:r>
      <w:r>
        <w:rPr>
          <w:rFonts w:ascii="Tahoma" w:hAnsi="Tahoma"/>
          <w:i/>
          <w:color w:val="0000FF"/>
          <w:sz w:val="23"/>
        </w:rPr>
        <w:t>con</w:t>
      </w:r>
      <w:r>
        <w:rPr>
          <w:rFonts w:ascii="Tahoma" w:hAnsi="Tahoma"/>
          <w:i/>
          <w:color w:val="0000FF"/>
          <w:spacing w:val="-12"/>
          <w:sz w:val="23"/>
        </w:rPr>
        <w:t> </w:t>
      </w:r>
      <w:r>
        <w:rPr>
          <w:rFonts w:ascii="Tahoma" w:hAnsi="Tahoma"/>
          <w:i/>
          <w:color w:val="0000FF"/>
          <w:sz w:val="23"/>
        </w:rPr>
        <w:t>la</w:t>
      </w:r>
      <w:r>
        <w:rPr>
          <w:rFonts w:ascii="Tahoma" w:hAnsi="Tahoma"/>
          <w:i/>
          <w:color w:val="0000FF"/>
          <w:spacing w:val="-12"/>
          <w:sz w:val="23"/>
        </w:rPr>
        <w:t> </w:t>
      </w:r>
      <w:r>
        <w:rPr>
          <w:rFonts w:ascii="Tahoma" w:hAnsi="Tahoma"/>
          <w:i/>
          <w:color w:val="0000FF"/>
          <w:sz w:val="23"/>
        </w:rPr>
        <w:t>ayuda</w:t>
      </w:r>
      <w:r>
        <w:rPr>
          <w:rFonts w:ascii="Tahoma" w:hAnsi="Tahoma"/>
          <w:i/>
          <w:color w:val="0000FF"/>
          <w:spacing w:val="-12"/>
          <w:sz w:val="23"/>
        </w:rPr>
        <w:t> </w:t>
      </w:r>
      <w:r>
        <w:rPr>
          <w:rFonts w:ascii="Tahoma" w:hAnsi="Tahoma"/>
          <w:i/>
          <w:color w:val="0000FF"/>
          <w:sz w:val="23"/>
        </w:rPr>
        <w:t>de</w:t>
      </w:r>
      <w:r>
        <w:rPr>
          <w:rFonts w:ascii="Tahoma" w:hAnsi="Tahoma"/>
          <w:i/>
          <w:color w:val="0000FF"/>
          <w:spacing w:val="-14"/>
          <w:sz w:val="23"/>
        </w:rPr>
        <w:t> </w:t>
      </w:r>
      <w:r>
        <w:rPr>
          <w:rFonts w:ascii="Tahoma" w:hAnsi="Tahoma"/>
          <w:i/>
          <w:color w:val="0000FF"/>
          <w:sz w:val="23"/>
        </w:rPr>
        <w:t>Atenea;</w:t>
      </w:r>
      <w:r>
        <w:rPr>
          <w:rFonts w:ascii="Tahoma" w:hAnsi="Tahoma"/>
          <w:i/>
          <w:color w:val="0000FF"/>
          <w:spacing w:val="-13"/>
          <w:sz w:val="23"/>
        </w:rPr>
        <w:t> </w:t>
      </w:r>
      <w:r>
        <w:rPr>
          <w:rFonts w:ascii="Tahoma" w:hAnsi="Tahoma"/>
          <w:i/>
          <w:color w:val="0000FF"/>
          <w:sz w:val="23"/>
        </w:rPr>
        <w:t>la</w:t>
      </w:r>
      <w:r>
        <w:rPr>
          <w:rFonts w:ascii="Tahoma" w:hAnsi="Tahoma"/>
          <w:i/>
          <w:color w:val="0000FF"/>
          <w:spacing w:val="-15"/>
          <w:sz w:val="23"/>
        </w:rPr>
        <w:t> </w:t>
      </w:r>
      <w:r>
        <w:rPr>
          <w:rFonts w:ascii="Tahoma" w:hAnsi="Tahoma"/>
          <w:i/>
          <w:color w:val="0000FF"/>
          <w:sz w:val="23"/>
        </w:rPr>
        <w:t>emboscada</w:t>
      </w:r>
      <w:r>
        <w:rPr>
          <w:rFonts w:ascii="Tahoma" w:hAnsi="Tahoma"/>
          <w:i/>
          <w:color w:val="0000FF"/>
          <w:spacing w:val="-14"/>
          <w:sz w:val="23"/>
        </w:rPr>
        <w:t> </w:t>
      </w:r>
      <w:r>
        <w:rPr>
          <w:rFonts w:ascii="Tahoma" w:hAnsi="Tahoma"/>
          <w:i/>
          <w:color w:val="0000FF"/>
          <w:sz w:val="23"/>
        </w:rPr>
        <w:t>que</w:t>
      </w:r>
      <w:r>
        <w:rPr>
          <w:rFonts w:ascii="Tahoma" w:hAnsi="Tahoma"/>
          <w:i/>
          <w:color w:val="0000FF"/>
          <w:spacing w:val="-14"/>
          <w:sz w:val="23"/>
        </w:rPr>
        <w:t> </w:t>
      </w:r>
      <w:r>
        <w:rPr>
          <w:rFonts w:ascii="Tahoma" w:hAnsi="Tahoma"/>
          <w:i/>
          <w:color w:val="0000FF"/>
          <w:sz w:val="23"/>
        </w:rPr>
        <w:t>en </w:t>
      </w:r>
      <w:r>
        <w:rPr>
          <w:rFonts w:ascii="Tahoma" w:hAnsi="Tahoma"/>
          <w:i/>
          <w:color w:val="0000FF"/>
          <w:spacing w:val="-2"/>
          <w:sz w:val="23"/>
        </w:rPr>
        <w:t>otro</w:t>
      </w:r>
      <w:r>
        <w:rPr>
          <w:rFonts w:ascii="Tahoma" w:hAnsi="Tahoma"/>
          <w:i/>
          <w:color w:val="0000FF"/>
          <w:spacing w:val="-12"/>
          <w:sz w:val="23"/>
        </w:rPr>
        <w:t> </w:t>
      </w:r>
      <w:r>
        <w:rPr>
          <w:rFonts w:ascii="Tahoma" w:hAnsi="Tahoma"/>
          <w:i/>
          <w:color w:val="0000FF"/>
          <w:spacing w:val="-2"/>
          <w:sz w:val="23"/>
        </w:rPr>
        <w:t>tiempo</w:t>
      </w:r>
      <w:r>
        <w:rPr>
          <w:rFonts w:ascii="Tahoma" w:hAnsi="Tahoma"/>
          <w:i/>
          <w:color w:val="0000FF"/>
          <w:spacing w:val="-12"/>
          <w:sz w:val="23"/>
        </w:rPr>
        <w:t> </w:t>
      </w:r>
      <w:r>
        <w:rPr>
          <w:rFonts w:ascii="Tahoma" w:hAnsi="Tahoma"/>
          <w:i/>
          <w:color w:val="0000FF"/>
          <w:spacing w:val="-2"/>
          <w:sz w:val="23"/>
        </w:rPr>
        <w:t>condujo</w:t>
      </w:r>
      <w:r>
        <w:rPr>
          <w:rFonts w:ascii="Tahoma" w:hAnsi="Tahoma"/>
          <w:i/>
          <w:color w:val="0000FF"/>
          <w:spacing w:val="-12"/>
          <w:sz w:val="23"/>
        </w:rPr>
        <w:t> </w:t>
      </w:r>
      <w:r>
        <w:rPr>
          <w:rFonts w:ascii="Tahoma" w:hAnsi="Tahoma"/>
          <w:i/>
          <w:color w:val="0000FF"/>
          <w:spacing w:val="-2"/>
          <w:sz w:val="23"/>
        </w:rPr>
        <w:t>el</w:t>
      </w:r>
      <w:r>
        <w:rPr>
          <w:rFonts w:ascii="Tahoma" w:hAnsi="Tahoma"/>
          <w:i/>
          <w:color w:val="0000FF"/>
          <w:spacing w:val="-12"/>
          <w:sz w:val="23"/>
        </w:rPr>
        <w:t> </w:t>
      </w:r>
      <w:r>
        <w:rPr>
          <w:rFonts w:ascii="Tahoma" w:hAnsi="Tahoma"/>
          <w:i/>
          <w:color w:val="0000FF"/>
          <w:spacing w:val="-2"/>
          <w:sz w:val="23"/>
        </w:rPr>
        <w:t>divino</w:t>
      </w:r>
      <w:r>
        <w:rPr>
          <w:rFonts w:ascii="Tahoma" w:hAnsi="Tahoma"/>
          <w:i/>
          <w:color w:val="0000FF"/>
          <w:spacing w:val="-12"/>
          <w:sz w:val="23"/>
        </w:rPr>
        <w:t> </w:t>
      </w:r>
      <w:r>
        <w:rPr>
          <w:rFonts w:ascii="Tahoma" w:hAnsi="Tahoma"/>
          <w:i/>
          <w:color w:val="0000FF"/>
          <w:spacing w:val="-2"/>
          <w:sz w:val="23"/>
        </w:rPr>
        <w:t>Odiseo</w:t>
      </w:r>
      <w:r>
        <w:rPr>
          <w:rFonts w:ascii="Tahoma" w:hAnsi="Tahoma"/>
          <w:i/>
          <w:color w:val="0000FF"/>
          <w:spacing w:val="-12"/>
          <w:sz w:val="23"/>
        </w:rPr>
        <w:t> </w:t>
      </w:r>
      <w:r>
        <w:rPr>
          <w:rFonts w:ascii="Tahoma" w:hAnsi="Tahoma"/>
          <w:i/>
          <w:color w:val="0000FF"/>
          <w:spacing w:val="-2"/>
          <w:sz w:val="23"/>
        </w:rPr>
        <w:t>hasta</w:t>
      </w:r>
      <w:r>
        <w:rPr>
          <w:rFonts w:ascii="Tahoma" w:hAnsi="Tahoma"/>
          <w:i/>
          <w:color w:val="0000FF"/>
          <w:spacing w:val="-13"/>
          <w:sz w:val="23"/>
        </w:rPr>
        <w:t> </w:t>
      </w:r>
      <w:r>
        <w:rPr>
          <w:rFonts w:ascii="Tahoma" w:hAnsi="Tahoma"/>
          <w:i/>
          <w:color w:val="0000FF"/>
          <w:spacing w:val="-2"/>
          <w:sz w:val="23"/>
        </w:rPr>
        <w:t>la</w:t>
      </w:r>
      <w:r>
        <w:rPr>
          <w:rFonts w:ascii="Tahoma" w:hAnsi="Tahoma"/>
          <w:i/>
          <w:color w:val="0000FF"/>
          <w:spacing w:val="-13"/>
          <w:sz w:val="23"/>
        </w:rPr>
        <w:t> </w:t>
      </w:r>
      <w:r>
        <w:rPr>
          <w:rFonts w:ascii="Tahoma" w:hAnsi="Tahoma"/>
          <w:i/>
          <w:color w:val="0000FF"/>
          <w:spacing w:val="-2"/>
          <w:sz w:val="23"/>
        </w:rPr>
        <w:t>Acrópolis,</w:t>
      </w:r>
      <w:r>
        <w:rPr>
          <w:rFonts w:ascii="Tahoma" w:hAnsi="Tahoma"/>
          <w:i/>
          <w:color w:val="0000FF"/>
          <w:spacing w:val="-12"/>
          <w:sz w:val="23"/>
        </w:rPr>
        <w:t> </w:t>
      </w:r>
      <w:r>
        <w:rPr>
          <w:rFonts w:ascii="Tahoma" w:hAnsi="Tahoma"/>
          <w:i/>
          <w:color w:val="0000FF"/>
          <w:spacing w:val="-2"/>
          <w:sz w:val="23"/>
        </w:rPr>
        <w:t>llenándola</w:t>
      </w:r>
      <w:r>
        <w:rPr>
          <w:rFonts w:ascii="Tahoma" w:hAnsi="Tahoma"/>
          <w:i/>
          <w:color w:val="0000FF"/>
          <w:spacing w:val="-13"/>
          <w:sz w:val="23"/>
        </w:rPr>
        <w:t> </w:t>
      </w:r>
      <w:r>
        <w:rPr>
          <w:rFonts w:ascii="Tahoma" w:hAnsi="Tahoma"/>
          <w:i/>
          <w:color w:val="0000FF"/>
          <w:spacing w:val="-2"/>
          <w:sz w:val="23"/>
        </w:rPr>
        <w:t>de</w:t>
      </w:r>
      <w:r>
        <w:rPr>
          <w:rFonts w:ascii="Tahoma" w:hAnsi="Tahoma"/>
          <w:i/>
          <w:color w:val="0000FF"/>
          <w:spacing w:val="-15"/>
          <w:sz w:val="23"/>
        </w:rPr>
        <w:t> </w:t>
      </w:r>
      <w:r>
        <w:rPr>
          <w:rFonts w:ascii="Tahoma" w:hAnsi="Tahoma"/>
          <w:i/>
          <w:color w:val="0000FF"/>
          <w:spacing w:val="-2"/>
          <w:sz w:val="23"/>
        </w:rPr>
        <w:t>los </w:t>
      </w:r>
      <w:r>
        <w:rPr>
          <w:rFonts w:ascii="Tahoma" w:hAnsi="Tahoma"/>
          <w:i/>
          <w:color w:val="0000FF"/>
          <w:sz w:val="23"/>
        </w:rPr>
        <w:t>hombres que destruyeron Ilión.”</w:t>
      </w:r>
      <w:r>
        <w:rPr>
          <w:rFonts w:ascii="Tahoma" w:hAnsi="Tahoma"/>
          <w:i/>
          <w:color w:val="0000FF"/>
          <w:spacing w:val="40"/>
          <w:sz w:val="23"/>
        </w:rPr>
        <w:t> </w:t>
      </w:r>
      <w:r>
        <w:rPr>
          <w:rFonts w:ascii="Tahoma" w:hAnsi="Tahoma"/>
          <w:position w:val="8"/>
          <w:sz w:val="12"/>
        </w:rPr>
        <w:t>6</w:t>
      </w:r>
    </w:p>
    <w:p>
      <w:pPr>
        <w:pStyle w:val="BodyText"/>
        <w:rPr>
          <w:rFonts w:ascii="Tahoma"/>
          <w:sz w:val="23"/>
        </w:rPr>
      </w:pPr>
    </w:p>
    <w:p>
      <w:pPr>
        <w:pStyle w:val="BodyText"/>
        <w:spacing w:before="120"/>
        <w:rPr>
          <w:rFonts w:ascii="Tahoma"/>
          <w:sz w:val="23"/>
        </w:rPr>
      </w:pPr>
    </w:p>
    <w:p>
      <w:pPr>
        <w:pStyle w:val="Heading2"/>
        <w:spacing w:before="1"/>
        <w:jc w:val="left"/>
      </w:pPr>
      <w:r>
        <w:rPr>
          <w:spacing w:val="-2"/>
          <w:w w:val="115"/>
        </w:rPr>
        <w:t>Contraseñas</w:t>
      </w:r>
    </w:p>
    <w:p>
      <w:pPr>
        <w:pStyle w:val="BodyText"/>
        <w:spacing w:before="284"/>
        <w:ind w:left="359" w:right="1697"/>
        <w:jc w:val="both"/>
      </w:pPr>
      <w:r>
        <w:rPr/>
        <w:t>Otro de los factores comúnmente explotados por los atacantes son las </w:t>
      </w:r>
      <w:r>
        <w:rPr>
          <w:b/>
        </w:rPr>
        <w:t>contraseñas</w:t>
      </w:r>
      <w:r>
        <w:rPr/>
        <w:t>. Si bien en la actualidad existen sistemas de autenticación complejos, las contraseñas siguen, y seguirán, siendo una de las medidas de protección más utilizadas en cualquier tipo de sistema informático.</w:t>
      </w:r>
    </w:p>
    <w:p>
      <w:pPr>
        <w:pStyle w:val="BodyText"/>
        <w:spacing w:before="2"/>
      </w:pPr>
    </w:p>
    <w:p>
      <w:pPr>
        <w:pStyle w:val="BodyText"/>
        <w:ind w:left="359" w:right="1698"/>
        <w:jc w:val="both"/>
      </w:pPr>
      <w:r>
        <w:rPr/>
        <w:t>En consecuencia, constituyen uno de los blancos más buscados por atacantes informáticos porque conforman el componente principal utilizado en procesos de autenticación simple (usuario/contraseña) donde cada usuario posee un identificador (nombre de usuario) y una contraseña asociada a ese identificador que, en conjunto, permiten identificarse frente al </w:t>
      </w:r>
      <w:r>
        <w:rPr>
          <w:spacing w:val="-2"/>
        </w:rPr>
        <w:t>sistema.</w:t>
      </w:r>
    </w:p>
    <w:p>
      <w:pPr>
        <w:pStyle w:val="BodyText"/>
        <w:spacing w:before="1"/>
      </w:pPr>
    </w:p>
    <w:p>
      <w:pPr>
        <w:pStyle w:val="BodyText"/>
        <w:spacing w:before="1"/>
        <w:ind w:left="359" w:right="1698"/>
        <w:jc w:val="both"/>
      </w:pPr>
      <w:r>
        <w:rPr/>
        <w:t>En este tipo de proceso, llamado de factor simple, la seguridad del esquema de</w:t>
      </w:r>
      <w:r>
        <w:rPr>
          <w:spacing w:val="40"/>
        </w:rPr>
        <w:t> </w:t>
      </w:r>
      <w:r>
        <w:rPr/>
        <w:t>autenticación radica inevitablemente en la fortaleza de la contraseña y en mantenerla en completo secreto, siendo potencialmente vulnerable a técnicas de Ingeniería Social cuando los propietarios de la contraseña no poseen un adecuado nivel de capacitación que permita prevenir este tipo de ataques.</w:t>
      </w:r>
    </w:p>
    <w:p>
      <w:pPr>
        <w:pStyle w:val="BodyText"/>
        <w:spacing w:before="10"/>
      </w:pPr>
    </w:p>
    <w:p>
      <w:pPr>
        <w:pStyle w:val="BodyText"/>
        <w:spacing w:before="1"/>
        <w:ind w:left="359" w:right="1699"/>
        <w:jc w:val="both"/>
      </w:pPr>
      <w:r>
        <w:rPr/>
        <w:t>Si el entorno informático se basa únicamente en la protección mediante sistemas de autenticación simple, la posibilidad de ser víctimas de ataques de </w:t>
      </w:r>
      <w:r>
        <w:rPr>
          <w:i/>
        </w:rPr>
        <w:t>cracking </w:t>
      </w:r>
      <w:r>
        <w:rPr/>
        <w:t>o intrusiones no autorizadas se potencia. Sumado esto a que existen herramientas automatizadas diseñadas para “romper” las contraseñas a través de diferentes técnicas como ataques por fuerza</w:t>
      </w:r>
      <w:r>
        <w:rPr>
          <w:spacing w:val="40"/>
        </w:rPr>
        <w:t> </w:t>
      </w:r>
      <w:r>
        <w:rPr/>
        <w:t>bruta, por diccionarios o híbridos en un plazo sumamente corto, el problema se multiplica</w:t>
      </w:r>
      <w:r>
        <w:rPr>
          <w:spacing w:val="40"/>
        </w:rPr>
        <w:t> </w:t>
      </w:r>
      <w:r>
        <w:rPr/>
        <w:t>aún más.</w:t>
      </w:r>
    </w:p>
    <w:p>
      <w:pPr>
        <w:pStyle w:val="BodyText"/>
      </w:pPr>
    </w:p>
    <w:p>
      <w:pPr>
        <w:pStyle w:val="BodyText"/>
        <w:ind w:left="359" w:right="1698"/>
        <w:jc w:val="both"/>
      </w:pPr>
      <w:r>
        <w:rPr/>
        <w:t>Sobre la base de lo anteriormente explicado, se puede suponer que la solución ante este problema es la creación de contraseñas mucho más largas (lo cual no significa que sean robustas). Sin embargo, esta estrategia sigue siendo poco efectiva, simplemente, porque el personal no se encuentra preparado para recordar largas cadenas de caracteres y terminan</w:t>
      </w: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229553</wp:posOffset>
                </wp:positionV>
                <wp:extent cx="1828800"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075081pt;width:143.999997pt;height:.6pt;mso-position-horizontal-relative:page;mso-position-vertical-relative:paragraph;z-index:-15722496;mso-wrap-distance-left:0;mso-wrap-distance-right:0" id="docshape12" filled="true" fillcolor="#000000" stroked="false">
                <v:fill type="solid"/>
                <w10:wrap type="topAndBottom"/>
              </v:rect>
            </w:pict>
          </mc:Fallback>
        </mc:AlternateContent>
      </w:r>
    </w:p>
    <w:p>
      <w:pPr>
        <w:spacing w:before="97"/>
        <w:ind w:left="359" w:right="0" w:firstLine="0"/>
        <w:jc w:val="left"/>
        <w:rPr>
          <w:rFonts w:ascii="Tahoma"/>
          <w:sz w:val="20"/>
        </w:rPr>
      </w:pPr>
      <w:r>
        <w:rPr>
          <w:rFonts w:ascii="Tahoma"/>
          <w:sz w:val="18"/>
          <w:vertAlign w:val="superscript"/>
        </w:rPr>
        <w:t>6</w:t>
      </w:r>
      <w:r>
        <w:rPr>
          <w:rFonts w:ascii="Tahoma"/>
          <w:spacing w:val="-6"/>
          <w:sz w:val="18"/>
          <w:vertAlign w:val="baseline"/>
        </w:rPr>
        <w:t> </w:t>
      </w:r>
      <w:r>
        <w:rPr>
          <w:rFonts w:ascii="Tahoma"/>
          <w:sz w:val="18"/>
          <w:vertAlign w:val="baseline"/>
        </w:rPr>
        <w:t>La</w:t>
      </w:r>
      <w:r>
        <w:rPr>
          <w:rFonts w:ascii="Tahoma"/>
          <w:spacing w:val="-5"/>
          <w:sz w:val="18"/>
          <w:vertAlign w:val="baseline"/>
        </w:rPr>
        <w:t> </w:t>
      </w:r>
      <w:r>
        <w:rPr>
          <w:rFonts w:ascii="Tahoma"/>
          <w:sz w:val="18"/>
          <w:vertAlign w:val="baseline"/>
        </w:rPr>
        <w:t>Odisea</w:t>
      </w:r>
      <w:r>
        <w:rPr>
          <w:rFonts w:ascii="Tahoma"/>
          <w:spacing w:val="-5"/>
          <w:sz w:val="18"/>
          <w:vertAlign w:val="baseline"/>
        </w:rPr>
        <w:t> </w:t>
      </w:r>
      <w:r>
        <w:rPr>
          <w:rFonts w:ascii="Tahoma"/>
          <w:sz w:val="18"/>
          <w:vertAlign w:val="baseline"/>
        </w:rPr>
        <w:t>de</w:t>
      </w:r>
      <w:r>
        <w:rPr>
          <w:rFonts w:ascii="Tahoma"/>
          <w:spacing w:val="-6"/>
          <w:sz w:val="18"/>
          <w:vertAlign w:val="baseline"/>
        </w:rPr>
        <w:t> </w:t>
      </w:r>
      <w:r>
        <w:rPr>
          <w:rFonts w:ascii="Tahoma"/>
          <w:sz w:val="20"/>
          <w:vertAlign w:val="baseline"/>
        </w:rPr>
        <w:t>Homero.</w:t>
      </w:r>
      <w:r>
        <w:rPr>
          <w:rFonts w:ascii="Tahoma"/>
          <w:spacing w:val="-4"/>
          <w:sz w:val="20"/>
          <w:vertAlign w:val="baseline"/>
        </w:rPr>
        <w:t> </w:t>
      </w:r>
      <w:r>
        <w:rPr>
          <w:rFonts w:ascii="Tahoma"/>
          <w:sz w:val="20"/>
          <w:vertAlign w:val="baseline"/>
        </w:rPr>
        <w:t>Canto</w:t>
      </w:r>
      <w:r>
        <w:rPr>
          <w:rFonts w:ascii="Tahoma"/>
          <w:spacing w:val="-5"/>
          <w:sz w:val="20"/>
          <w:vertAlign w:val="baseline"/>
        </w:rPr>
        <w:t> </w:t>
      </w:r>
      <w:r>
        <w:rPr>
          <w:rFonts w:ascii="Tahoma"/>
          <w:sz w:val="20"/>
          <w:vertAlign w:val="baseline"/>
        </w:rPr>
        <w:t>VIII,</w:t>
      </w:r>
      <w:r>
        <w:rPr>
          <w:rFonts w:ascii="Tahoma"/>
          <w:spacing w:val="-4"/>
          <w:sz w:val="20"/>
          <w:vertAlign w:val="baseline"/>
        </w:rPr>
        <w:t> 490.</w:t>
      </w:r>
    </w:p>
    <w:p>
      <w:pPr>
        <w:spacing w:after="0"/>
        <w:jc w:val="left"/>
        <w:rPr>
          <w:rFonts w:ascii="Tahoma"/>
          <w:sz w:val="20"/>
        </w:rPr>
        <w:sectPr>
          <w:pgSz w:w="12240" w:h="15840"/>
          <w:pgMar w:header="0" w:footer="1046" w:top="1340" w:bottom="1240" w:left="1080" w:right="0"/>
        </w:sectPr>
      </w:pPr>
    </w:p>
    <w:p>
      <w:pPr>
        <w:pStyle w:val="BodyText"/>
        <w:spacing w:before="76"/>
        <w:ind w:left="360" w:right="1698"/>
        <w:jc w:val="both"/>
      </w:pPr>
      <w:r>
        <w:rPr/>
        <w:drawing>
          <wp:anchor distT="0" distB="0" distL="0" distR="0" allowOverlap="1" layoutInCell="1" locked="0" behindDoc="0" simplePos="0" relativeHeight="15735296">
            <wp:simplePos x="0" y="0"/>
            <wp:positionH relativeFrom="page">
              <wp:posOffset>906010</wp:posOffset>
            </wp:positionH>
            <wp:positionV relativeFrom="page">
              <wp:posOffset>9261445</wp:posOffset>
            </wp:positionV>
            <wp:extent cx="838899" cy="33555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838899" cy="335559"/>
                    </a:xfrm>
                    <a:prstGeom prst="rect">
                      <a:avLst/>
                    </a:prstGeom>
                  </pic:spPr>
                </pic:pic>
              </a:graphicData>
            </a:graphic>
          </wp:anchor>
        </w:drawing>
      </w:r>
      <w:r>
        <w:rPr/>
        <w:t>escribiéndolas</w:t>
      </w:r>
      <w:r>
        <w:rPr>
          <w:spacing w:val="-2"/>
        </w:rPr>
        <w:t> </w:t>
      </w:r>
      <w:r>
        <w:rPr/>
        <w:t>en</w:t>
      </w:r>
      <w:r>
        <w:rPr>
          <w:spacing w:val="-4"/>
        </w:rPr>
        <w:t> </w:t>
      </w:r>
      <w:r>
        <w:rPr/>
        <w:t>lugares</w:t>
      </w:r>
      <w:r>
        <w:rPr>
          <w:spacing w:val="-3"/>
        </w:rPr>
        <w:t> </w:t>
      </w:r>
      <w:r>
        <w:rPr/>
        <w:t>visibles</w:t>
      </w:r>
      <w:r>
        <w:rPr>
          <w:spacing w:val="-3"/>
        </w:rPr>
        <w:t> </w:t>
      </w:r>
      <w:r>
        <w:rPr/>
        <w:t>o</w:t>
      </w:r>
      <w:r>
        <w:rPr>
          <w:spacing w:val="-4"/>
        </w:rPr>
        <w:t> </w:t>
      </w:r>
      <w:r>
        <w:rPr/>
        <w:t>sitios</w:t>
      </w:r>
      <w:r>
        <w:rPr>
          <w:spacing w:val="-3"/>
        </w:rPr>
        <w:t> </w:t>
      </w:r>
      <w:r>
        <w:rPr/>
        <w:t>accesibles</w:t>
      </w:r>
      <w:r>
        <w:rPr>
          <w:spacing w:val="-3"/>
        </w:rPr>
        <w:t> </w:t>
      </w:r>
      <w:r>
        <w:rPr/>
        <w:t>por</w:t>
      </w:r>
      <w:r>
        <w:rPr>
          <w:spacing w:val="-3"/>
        </w:rPr>
        <w:t> </w:t>
      </w:r>
      <w:r>
        <w:rPr/>
        <w:t>cualquier</w:t>
      </w:r>
      <w:r>
        <w:rPr>
          <w:spacing w:val="-3"/>
        </w:rPr>
        <w:t> </w:t>
      </w:r>
      <w:r>
        <w:rPr/>
        <w:t>otra</w:t>
      </w:r>
      <w:r>
        <w:rPr>
          <w:spacing w:val="-4"/>
        </w:rPr>
        <w:t> </w:t>
      </w:r>
      <w:r>
        <w:rPr/>
        <w:t>persona,</w:t>
      </w:r>
      <w:r>
        <w:rPr>
          <w:spacing w:val="-3"/>
        </w:rPr>
        <w:t> </w:t>
      </w:r>
      <w:r>
        <w:rPr/>
        <w:t>incluso,</w:t>
      </w:r>
      <w:r>
        <w:rPr>
          <w:spacing w:val="-3"/>
        </w:rPr>
        <w:t> </w:t>
      </w:r>
      <w:r>
        <w:rPr/>
        <w:t>ante personas que no pertenecen a determinada área de acceso restringido.</w:t>
      </w:r>
    </w:p>
    <w:p>
      <w:pPr>
        <w:pStyle w:val="BodyText"/>
        <w:spacing w:before="252"/>
        <w:ind w:left="360" w:right="1698"/>
        <w:jc w:val="both"/>
      </w:pPr>
      <w:r>
        <w:rPr/>
        <w:t>Si bien es cierto que una contraseña que supere los diez caracteres y que las personas puedan recordar, es mucho más efectiva que una contraseña de cuatro caracteres, aún así, existen otros problemas que suelen ser aprovechados por los atacantes. A continuación se expone algunos de ellos:</w:t>
      </w:r>
    </w:p>
    <w:p>
      <w:pPr>
        <w:pStyle w:val="BodyText"/>
        <w:spacing w:before="11"/>
      </w:pPr>
    </w:p>
    <w:p>
      <w:pPr>
        <w:pStyle w:val="ListParagraph"/>
        <w:numPr>
          <w:ilvl w:val="0"/>
          <w:numId w:val="4"/>
        </w:numPr>
        <w:tabs>
          <w:tab w:pos="1079" w:val="left" w:leader="none"/>
        </w:tabs>
        <w:spacing w:line="269" w:lineRule="exact" w:before="1" w:after="0"/>
        <w:ind w:left="1079" w:right="0" w:hanging="359"/>
        <w:jc w:val="both"/>
        <w:rPr>
          <w:sz w:val="22"/>
        </w:rPr>
      </w:pPr>
      <w:r>
        <w:rPr>
          <w:sz w:val="22"/>
        </w:rPr>
        <w:t>La</w:t>
      </w:r>
      <w:r>
        <w:rPr>
          <w:spacing w:val="-2"/>
          <w:sz w:val="22"/>
        </w:rPr>
        <w:t> </w:t>
      </w:r>
      <w:r>
        <w:rPr>
          <w:sz w:val="22"/>
        </w:rPr>
        <w:t>utilización</w:t>
      </w:r>
      <w:r>
        <w:rPr>
          <w:spacing w:val="-1"/>
          <w:sz w:val="22"/>
        </w:rPr>
        <w:t> </w:t>
      </w:r>
      <w:r>
        <w:rPr>
          <w:sz w:val="22"/>
        </w:rPr>
        <w:t>de</w:t>
      </w:r>
      <w:r>
        <w:rPr>
          <w:spacing w:val="-1"/>
          <w:sz w:val="22"/>
        </w:rPr>
        <w:t> </w:t>
      </w:r>
      <w:r>
        <w:rPr>
          <w:sz w:val="22"/>
        </w:rPr>
        <w:t>la</w:t>
      </w:r>
      <w:r>
        <w:rPr>
          <w:spacing w:val="-1"/>
          <w:sz w:val="22"/>
        </w:rPr>
        <w:t> </w:t>
      </w:r>
      <w:r>
        <w:rPr>
          <w:sz w:val="22"/>
        </w:rPr>
        <w:t>misma</w:t>
      </w:r>
      <w:r>
        <w:rPr>
          <w:spacing w:val="-1"/>
          <w:sz w:val="22"/>
        </w:rPr>
        <w:t> </w:t>
      </w:r>
      <w:r>
        <w:rPr>
          <w:sz w:val="22"/>
        </w:rPr>
        <w:t>contraseña</w:t>
      </w:r>
      <w:r>
        <w:rPr>
          <w:spacing w:val="-1"/>
          <w:sz w:val="22"/>
        </w:rPr>
        <w:t> </w:t>
      </w:r>
      <w:r>
        <w:rPr>
          <w:sz w:val="22"/>
        </w:rPr>
        <w:t>en</w:t>
      </w:r>
      <w:r>
        <w:rPr>
          <w:spacing w:val="-1"/>
          <w:sz w:val="22"/>
        </w:rPr>
        <w:t> </w:t>
      </w:r>
      <w:r>
        <w:rPr>
          <w:sz w:val="22"/>
        </w:rPr>
        <w:t>varias</w:t>
      </w:r>
      <w:r>
        <w:rPr>
          <w:spacing w:val="-1"/>
          <w:sz w:val="22"/>
        </w:rPr>
        <w:t> </w:t>
      </w:r>
      <w:r>
        <w:rPr>
          <w:sz w:val="22"/>
        </w:rPr>
        <w:t>cuentas</w:t>
      </w:r>
      <w:r>
        <w:rPr>
          <w:spacing w:val="-1"/>
          <w:sz w:val="22"/>
        </w:rPr>
        <w:t> </w:t>
      </w:r>
      <w:r>
        <w:rPr>
          <w:sz w:val="22"/>
        </w:rPr>
        <w:t>y</w:t>
      </w:r>
      <w:r>
        <w:rPr>
          <w:spacing w:val="-3"/>
          <w:sz w:val="22"/>
        </w:rPr>
        <w:t> </w:t>
      </w:r>
      <w:r>
        <w:rPr>
          <w:sz w:val="22"/>
        </w:rPr>
        <w:t>otros</w:t>
      </w:r>
      <w:r>
        <w:rPr>
          <w:spacing w:val="-1"/>
          <w:sz w:val="22"/>
        </w:rPr>
        <w:t> </w:t>
      </w:r>
      <w:r>
        <w:rPr>
          <w:spacing w:val="-2"/>
          <w:sz w:val="22"/>
        </w:rPr>
        <w:t>servicios.</w:t>
      </w:r>
    </w:p>
    <w:p>
      <w:pPr>
        <w:pStyle w:val="ListParagraph"/>
        <w:numPr>
          <w:ilvl w:val="0"/>
          <w:numId w:val="4"/>
        </w:numPr>
        <w:tabs>
          <w:tab w:pos="1078" w:val="left" w:leader="none"/>
          <w:tab w:pos="1080" w:val="left" w:leader="none"/>
        </w:tabs>
        <w:spacing w:line="240" w:lineRule="auto" w:before="0" w:after="0"/>
        <w:ind w:left="1080" w:right="1698" w:hanging="361"/>
        <w:jc w:val="both"/>
        <w:rPr>
          <w:sz w:val="22"/>
        </w:rPr>
      </w:pPr>
      <w:r>
        <w:rPr>
          <w:sz w:val="22"/>
        </w:rPr>
        <w:t>Acceder a recursos que necesitan autenticación desde lugares públicos donde los atacantes pueden haber implantado programas o dispositivos físicos como</w:t>
      </w:r>
      <w:r>
        <w:rPr>
          <w:spacing w:val="40"/>
          <w:sz w:val="22"/>
        </w:rPr>
        <w:t> </w:t>
      </w:r>
      <w:r>
        <w:rPr>
          <w:i/>
          <w:sz w:val="22"/>
        </w:rPr>
        <w:t>keyloggers </w:t>
      </w:r>
      <w:r>
        <w:rPr>
          <w:sz w:val="22"/>
        </w:rPr>
        <w:t>que capturen la información.</w:t>
      </w:r>
    </w:p>
    <w:p>
      <w:pPr>
        <w:pStyle w:val="ListParagraph"/>
        <w:numPr>
          <w:ilvl w:val="0"/>
          <w:numId w:val="4"/>
        </w:numPr>
        <w:tabs>
          <w:tab w:pos="1078" w:val="left" w:leader="none"/>
          <w:tab w:pos="1080" w:val="left" w:leader="none"/>
        </w:tabs>
        <w:spacing w:line="240" w:lineRule="auto" w:before="0" w:after="0"/>
        <w:ind w:left="1080" w:right="1698" w:hanging="361"/>
        <w:jc w:val="both"/>
        <w:rPr>
          <w:sz w:val="22"/>
        </w:rPr>
      </w:pPr>
      <w:r>
        <w:rPr>
          <w:sz w:val="22"/>
        </w:rPr>
        <w:t>Utilización</w:t>
      </w:r>
      <w:r>
        <w:rPr>
          <w:spacing w:val="-1"/>
          <w:sz w:val="22"/>
        </w:rPr>
        <w:t> </w:t>
      </w:r>
      <w:r>
        <w:rPr>
          <w:sz w:val="22"/>
        </w:rPr>
        <w:t>de</w:t>
      </w:r>
      <w:r>
        <w:rPr>
          <w:spacing w:val="-1"/>
          <w:sz w:val="22"/>
        </w:rPr>
        <w:t> </w:t>
      </w:r>
      <w:r>
        <w:rPr>
          <w:sz w:val="22"/>
        </w:rPr>
        <w:t>protocolos</w:t>
      </w:r>
      <w:r>
        <w:rPr>
          <w:spacing w:val="-1"/>
          <w:sz w:val="22"/>
        </w:rPr>
        <w:t> </w:t>
      </w:r>
      <w:r>
        <w:rPr>
          <w:sz w:val="22"/>
        </w:rPr>
        <w:t>de</w:t>
      </w:r>
      <w:r>
        <w:rPr>
          <w:spacing w:val="-1"/>
          <w:sz w:val="22"/>
        </w:rPr>
        <w:t> </w:t>
      </w:r>
      <w:r>
        <w:rPr>
          <w:sz w:val="22"/>
        </w:rPr>
        <w:t>comunicación</w:t>
      </w:r>
      <w:r>
        <w:rPr>
          <w:spacing w:val="-4"/>
          <w:sz w:val="22"/>
        </w:rPr>
        <w:t> </w:t>
      </w:r>
      <w:r>
        <w:rPr>
          <w:sz w:val="22"/>
        </w:rPr>
        <w:t>inseguros</w:t>
      </w:r>
      <w:r>
        <w:rPr>
          <w:spacing w:val="-3"/>
          <w:sz w:val="22"/>
        </w:rPr>
        <w:t> </w:t>
      </w:r>
      <w:r>
        <w:rPr>
          <w:sz w:val="22"/>
        </w:rPr>
        <w:t>que</w:t>
      </w:r>
      <w:r>
        <w:rPr>
          <w:spacing w:val="-4"/>
          <w:sz w:val="22"/>
        </w:rPr>
        <w:t> </w:t>
      </w:r>
      <w:r>
        <w:rPr>
          <w:sz w:val="22"/>
        </w:rPr>
        <w:t>transmiten</w:t>
      </w:r>
      <w:r>
        <w:rPr>
          <w:spacing w:val="-4"/>
          <w:sz w:val="22"/>
        </w:rPr>
        <w:t> </w:t>
      </w:r>
      <w:r>
        <w:rPr>
          <w:sz w:val="22"/>
        </w:rPr>
        <w:t>la</w:t>
      </w:r>
      <w:r>
        <w:rPr>
          <w:spacing w:val="-4"/>
          <w:sz w:val="22"/>
        </w:rPr>
        <w:t> </w:t>
      </w:r>
      <w:r>
        <w:rPr>
          <w:sz w:val="22"/>
        </w:rPr>
        <w:t>información</w:t>
      </w:r>
      <w:r>
        <w:rPr>
          <w:spacing w:val="-4"/>
          <w:sz w:val="22"/>
        </w:rPr>
        <w:t> </w:t>
      </w:r>
      <w:r>
        <w:rPr>
          <w:sz w:val="22"/>
        </w:rPr>
        <w:t>en texto claro como el correo electrónico, navegación web, chat, etcétera.</w:t>
      </w:r>
    </w:p>
    <w:p>
      <w:pPr>
        <w:pStyle w:val="ListParagraph"/>
        <w:numPr>
          <w:ilvl w:val="0"/>
          <w:numId w:val="4"/>
        </w:numPr>
        <w:tabs>
          <w:tab w:pos="1078" w:val="left" w:leader="none"/>
          <w:tab w:pos="1080" w:val="left" w:leader="none"/>
        </w:tabs>
        <w:spacing w:line="240" w:lineRule="auto" w:before="0" w:after="0"/>
        <w:ind w:left="1080" w:right="1698" w:hanging="361"/>
        <w:jc w:val="both"/>
        <w:rPr>
          <w:sz w:val="22"/>
        </w:rPr>
      </w:pPr>
      <w:r>
        <w:rPr>
          <w:sz w:val="22"/>
        </w:rPr>
        <w:t>Técnicas como surveillance (videoconferencia) o shoulder surfing (mirar por detrás del hombro), entre otras tantas, que permiten evadir los controles de seguridad.</w:t>
      </w:r>
    </w:p>
    <w:p>
      <w:pPr>
        <w:pStyle w:val="BodyText"/>
        <w:spacing w:before="246"/>
        <w:ind w:left="360" w:right="1698" w:hanging="1"/>
        <w:jc w:val="both"/>
      </w:pPr>
      <w:r>
        <w:rPr/>
        <w:t>Como </w:t>
      </w:r>
      <w:r>
        <w:rPr>
          <w:b/>
        </w:rPr>
        <w:t>contramedida </w:t>
      </w:r>
      <w:r>
        <w:rPr/>
        <w:t>destinada a fortalecer este aspecto de la seguridad, es posible implementar mecanismos de autenticación más robustos como “autenticación fuerte de</w:t>
      </w:r>
      <w:r>
        <w:rPr>
          <w:spacing w:val="40"/>
        </w:rPr>
        <w:t> </w:t>
      </w:r>
      <w:r>
        <w:rPr/>
        <w:t>doble factor”, donde no sólo se necesita contar con algo que se conoce (la contraseña) sino que también es necesario contar con algo que se tiene, como por ejemplo una llave electrónica USB o una tarjeta que almacene certificados digitales para que a través de ellos se pueda validar o no el acceso de los usuarios a los recursos de la organización.</w:t>
      </w:r>
    </w:p>
    <w:p>
      <w:pPr>
        <w:pStyle w:val="BodyText"/>
        <w:spacing w:before="14"/>
      </w:pPr>
    </w:p>
    <w:p>
      <w:pPr>
        <w:spacing w:line="230" w:lineRule="auto" w:before="0"/>
        <w:ind w:left="1080" w:right="2878" w:hanging="1"/>
        <w:jc w:val="both"/>
        <w:rPr>
          <w:rFonts w:ascii="Tahoma" w:hAnsi="Tahoma"/>
          <w:i/>
          <w:sz w:val="23"/>
        </w:rPr>
      </w:pPr>
      <w:r>
        <w:rPr>
          <w:rFonts w:ascii="Tahoma" w:hAnsi="Tahoma"/>
          <w:i/>
          <w:color w:val="0000FF"/>
          <w:sz w:val="23"/>
        </w:rPr>
        <w:t>“De nada sirve utilizar contraseñas fuertes si luego son olvidadas o compartidas, ya que con ello se compromete la seguridad de todo el mecanismo de autenticación.”</w:t>
      </w:r>
    </w:p>
    <w:p>
      <w:pPr>
        <w:pStyle w:val="BodyText"/>
        <w:rPr>
          <w:rFonts w:ascii="Tahoma"/>
          <w:i/>
          <w:sz w:val="23"/>
        </w:rPr>
      </w:pPr>
    </w:p>
    <w:p>
      <w:pPr>
        <w:pStyle w:val="BodyText"/>
        <w:spacing w:before="118"/>
        <w:rPr>
          <w:rFonts w:ascii="Tahoma"/>
          <w:i/>
          <w:sz w:val="23"/>
        </w:rPr>
      </w:pPr>
    </w:p>
    <w:p>
      <w:pPr>
        <w:pStyle w:val="Heading2"/>
        <w:ind w:left="360"/>
      </w:pPr>
      <w:r>
        <w:rPr>
          <w:spacing w:val="2"/>
          <w:w w:val="110"/>
        </w:rPr>
        <w:t>Configuraciones</w:t>
      </w:r>
      <w:r>
        <w:rPr>
          <w:spacing w:val="54"/>
          <w:w w:val="110"/>
        </w:rPr>
        <w:t> </w:t>
      </w:r>
      <w:r>
        <w:rPr>
          <w:spacing w:val="-2"/>
          <w:w w:val="110"/>
        </w:rPr>
        <w:t>predeterminadas</w:t>
      </w:r>
    </w:p>
    <w:p>
      <w:pPr>
        <w:pStyle w:val="BodyText"/>
        <w:spacing w:before="287"/>
        <w:ind w:left="360" w:right="1698" w:hanging="1"/>
        <w:jc w:val="both"/>
      </w:pPr>
      <w:r>
        <w:rPr/>
        <w:t>Las </w:t>
      </w:r>
      <w:r>
        <w:rPr>
          <w:b/>
        </w:rPr>
        <w:t>configuraciones por defecto</w:t>
      </w:r>
      <w:r>
        <w:rPr/>
        <w:t>, tanto en los sistemas operativos, las aplicaciones y los dispositivos implementados en el ambiente informático, conforman otra de las debilidades que comúnmente son poco atendidas por pensar erróneamente que se tratan de factores triviales que no se encuentran presentes en la lista de los atacantes.</w:t>
      </w:r>
    </w:p>
    <w:p>
      <w:pPr>
        <w:pStyle w:val="BodyText"/>
        <w:spacing w:before="2"/>
      </w:pPr>
    </w:p>
    <w:p>
      <w:pPr>
        <w:pStyle w:val="BodyText"/>
        <w:ind w:left="360" w:right="1698"/>
        <w:jc w:val="both"/>
      </w:pPr>
      <w:r>
        <w:rPr/>
        <w:t>Sin embargo, las configuraciones predeterminadas hacen del ataque una tarea sencilla para quien lo ejecuta ya que es muy común que las vulnerabilidades de un equipo sean explotadas a través de códigos </w:t>
      </w:r>
      <w:r>
        <w:rPr>
          <w:i/>
        </w:rPr>
        <w:t>exploit </w:t>
      </w:r>
      <w:r>
        <w:rPr/>
        <w:t>donde el escenario que asume dicho código se basa en que el objetivo se encuentra configurado con los parámetros por defecto.</w:t>
      </w:r>
    </w:p>
    <w:p>
      <w:pPr>
        <w:pStyle w:val="BodyText"/>
      </w:pPr>
    </w:p>
    <w:p>
      <w:pPr>
        <w:pStyle w:val="BodyText"/>
        <w:ind w:left="360" w:right="1698"/>
        <w:jc w:val="both"/>
      </w:pPr>
      <w:r>
        <w:rPr/>
        <w:t>Muchas</w:t>
      </w:r>
      <w:r>
        <w:rPr>
          <w:spacing w:val="-4"/>
        </w:rPr>
        <w:t> </w:t>
      </w:r>
      <w:r>
        <w:rPr/>
        <w:t>aplicaciones</w:t>
      </w:r>
      <w:r>
        <w:rPr>
          <w:spacing w:val="-4"/>
        </w:rPr>
        <w:t> </w:t>
      </w:r>
      <w:r>
        <w:rPr/>
        <w:t>automatizadas</w:t>
      </w:r>
      <w:r>
        <w:rPr>
          <w:spacing w:val="-4"/>
        </w:rPr>
        <w:t> </w:t>
      </w:r>
      <w:r>
        <w:rPr/>
        <w:t>están</w:t>
      </w:r>
      <w:r>
        <w:rPr>
          <w:spacing w:val="-7"/>
        </w:rPr>
        <w:t> </w:t>
      </w:r>
      <w:r>
        <w:rPr/>
        <w:t>diseñadas</w:t>
      </w:r>
      <w:r>
        <w:rPr>
          <w:spacing w:val="-6"/>
        </w:rPr>
        <w:t> </w:t>
      </w:r>
      <w:r>
        <w:rPr/>
        <w:t>para</w:t>
      </w:r>
      <w:r>
        <w:rPr>
          <w:spacing w:val="-7"/>
        </w:rPr>
        <w:t> </w:t>
      </w:r>
      <w:r>
        <w:rPr/>
        <w:t>aprovechar</w:t>
      </w:r>
      <w:r>
        <w:rPr>
          <w:spacing w:val="-6"/>
        </w:rPr>
        <w:t> </w:t>
      </w:r>
      <w:r>
        <w:rPr/>
        <w:t>estas</w:t>
      </w:r>
      <w:r>
        <w:rPr>
          <w:spacing w:val="-6"/>
        </w:rPr>
        <w:t> </w:t>
      </w:r>
      <w:r>
        <w:rPr/>
        <w:t>vulnerabilidades teniendo en cuenta las configuraciones predeterminadas, incluso, existen sitios web que almacenan bases de datos con información relacionada a los nombres de usuario y sus contraseñas asociadas, códigos de acceso, configuraciones, entre otras, de los valores por defecto</w:t>
      </w:r>
      <w:r>
        <w:rPr>
          <w:spacing w:val="-2"/>
        </w:rPr>
        <w:t> </w:t>
      </w:r>
      <w:r>
        <w:rPr/>
        <w:t>de</w:t>
      </w:r>
      <w:r>
        <w:rPr>
          <w:spacing w:val="-2"/>
        </w:rPr>
        <w:t> </w:t>
      </w:r>
      <w:r>
        <w:rPr/>
        <w:t>sistemas</w:t>
      </w:r>
      <w:r>
        <w:rPr>
          <w:spacing w:val="-2"/>
        </w:rPr>
        <w:t> </w:t>
      </w:r>
      <w:r>
        <w:rPr/>
        <w:t>operativos,</w:t>
      </w:r>
      <w:r>
        <w:rPr>
          <w:spacing w:val="-1"/>
        </w:rPr>
        <w:t> </w:t>
      </w:r>
      <w:r>
        <w:rPr/>
        <w:t>aplicaciones</w:t>
      </w:r>
      <w:r>
        <w:rPr>
          <w:spacing w:val="-2"/>
        </w:rPr>
        <w:t> </w:t>
      </w:r>
      <w:r>
        <w:rPr/>
        <w:t>y</w:t>
      </w:r>
      <w:r>
        <w:rPr>
          <w:spacing w:val="-3"/>
        </w:rPr>
        <w:t> </w:t>
      </w:r>
      <w:r>
        <w:rPr/>
        <w:t>dispositivos</w:t>
      </w:r>
      <w:r>
        <w:rPr>
          <w:spacing w:val="-2"/>
        </w:rPr>
        <w:t> </w:t>
      </w:r>
      <w:r>
        <w:rPr/>
        <w:t>físicos.</w:t>
      </w:r>
      <w:r>
        <w:rPr>
          <w:spacing w:val="-1"/>
        </w:rPr>
        <w:t> </w:t>
      </w:r>
      <w:r>
        <w:rPr/>
        <w:t>Sólo</w:t>
      </w:r>
      <w:r>
        <w:rPr>
          <w:spacing w:val="-2"/>
        </w:rPr>
        <w:t> </w:t>
      </w:r>
      <w:r>
        <w:rPr/>
        <w:t>basta</w:t>
      </w:r>
      <w:r>
        <w:rPr>
          <w:spacing w:val="-2"/>
        </w:rPr>
        <w:t> </w:t>
      </w:r>
      <w:r>
        <w:rPr/>
        <w:t>con</w:t>
      </w:r>
      <w:r>
        <w:rPr>
          <w:spacing w:val="-2"/>
        </w:rPr>
        <w:t> </w:t>
      </w:r>
      <w:r>
        <w:rPr/>
        <w:t>escribir</w:t>
      </w:r>
      <w:r>
        <w:rPr>
          <w:spacing w:val="-1"/>
        </w:rPr>
        <w:t> </w:t>
      </w:r>
      <w:r>
        <w:rPr/>
        <w:t>en un buscador las palabras claves “</w:t>
      </w:r>
      <w:r>
        <w:rPr>
          <w:i/>
        </w:rPr>
        <w:t>default passwords</w:t>
      </w:r>
      <w:r>
        <w:rPr/>
        <w:t>” (contraseña por defecto) para ver la infinidad de recursos disponibles que ofrecen este tipo de información.</w:t>
      </w:r>
    </w:p>
    <w:p>
      <w:pPr>
        <w:pStyle w:val="BodyText"/>
        <w:spacing w:after="0"/>
        <w:jc w:val="both"/>
        <w:sectPr>
          <w:footerReference w:type="default" r:id="rId11"/>
          <w:pgSz w:w="12240" w:h="15840"/>
          <w:pgMar w:header="0" w:footer="1046" w:top="1340" w:bottom="1240" w:left="1080" w:right="0"/>
        </w:sectPr>
      </w:pPr>
    </w:p>
    <w:p>
      <w:pPr>
        <w:pStyle w:val="BodyText"/>
        <w:spacing w:before="73"/>
        <w:ind w:left="360" w:right="1696"/>
        <w:jc w:val="both"/>
      </w:pPr>
      <w:r>
        <w:rPr/>
        <w:drawing>
          <wp:anchor distT="0" distB="0" distL="0" distR="0" allowOverlap="1" layoutInCell="1" locked="0" behindDoc="0" simplePos="0" relativeHeight="15736320">
            <wp:simplePos x="0" y="0"/>
            <wp:positionH relativeFrom="page">
              <wp:posOffset>932681</wp:posOffset>
            </wp:positionH>
            <wp:positionV relativeFrom="page">
              <wp:posOffset>9267449</wp:posOffset>
            </wp:positionV>
            <wp:extent cx="800100" cy="31394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800100" cy="313944"/>
                    </a:xfrm>
                    <a:prstGeom prst="rect">
                      <a:avLst/>
                    </a:prstGeom>
                  </pic:spPr>
                </pic:pic>
              </a:graphicData>
            </a:graphic>
          </wp:anchor>
        </w:drawing>
      </w:r>
      <w:r>
        <w:rPr/>
        <w:t>Por lo tanto, una de las </w:t>
      </w:r>
      <w:r>
        <w:rPr>
          <w:b/>
        </w:rPr>
        <w:t>contramedidas </w:t>
      </w:r>
      <w:r>
        <w:rPr/>
        <w:t>más eficaces para mitigar y prevenir problemas de seguridad en este aspecto, y que muchas veces se omite, es simplemente cambiar los valores por defecto. En este sentido, es importante no sacrificar la disponibilidad de los recursos por ganar seguridad. Se debe encontrar un equilibrio justo entre usabilidad y </w:t>
      </w:r>
      <w:r>
        <w:rPr>
          <w:spacing w:val="-2"/>
        </w:rPr>
        <w:t>seguridad.</w:t>
      </w:r>
    </w:p>
    <w:p>
      <w:pPr>
        <w:pStyle w:val="BodyText"/>
        <w:spacing w:before="1"/>
      </w:pPr>
    </w:p>
    <w:p>
      <w:pPr>
        <w:pStyle w:val="BodyText"/>
        <w:spacing w:before="1"/>
        <w:ind w:left="360" w:right="1698"/>
        <w:jc w:val="both"/>
      </w:pPr>
      <w:r>
        <w:rPr/>
        <w:t>La práctica de fortalecer el ambiente informático configurando de manera segura la tecnología para contrarrestar los vectores de ataque se denomina </w:t>
      </w:r>
      <w:r>
        <w:rPr>
          <w:i/>
        </w:rPr>
        <w:t>hardening</w:t>
      </w:r>
      <w:r>
        <w:rPr/>
        <w:t>. En este aspecto, la responsabilidad de realizar todo lo que se encuentre a su alcance para modificar los valores predeterminados recae en quienes se encargan de la administración de los </w:t>
      </w:r>
      <w:r>
        <w:rPr>
          <w:spacing w:val="-2"/>
        </w:rPr>
        <w:t>equipos.</w:t>
      </w:r>
    </w:p>
    <w:p>
      <w:pPr>
        <w:pStyle w:val="BodyText"/>
        <w:spacing w:before="1"/>
      </w:pPr>
    </w:p>
    <w:p>
      <w:pPr>
        <w:pStyle w:val="BodyText"/>
        <w:ind w:left="360" w:right="1699"/>
        <w:jc w:val="both"/>
      </w:pPr>
      <w:r>
        <w:rPr/>
        <w:t>Es importante que durante el proceso de </w:t>
      </w:r>
      <w:r>
        <w:rPr>
          <w:i/>
        </w:rPr>
        <w:t>hardening </w:t>
      </w:r>
      <w:r>
        <w:rPr/>
        <w:t>también se verifiquen otros aspectos como las opciones que se configuran de manera predeterminada al instalar sistemas operativos y demás recursos, como los nombres de rutas, nombres de carpetas, componentes, servicios, configuraciones y otros ajustes necesarios, o innecesarios, que brinden un adecuado nivel de protección.</w:t>
      </w:r>
    </w:p>
    <w:p>
      <w:pPr>
        <w:pStyle w:val="BodyText"/>
        <w:spacing w:before="11"/>
      </w:pPr>
    </w:p>
    <w:p>
      <w:pPr>
        <w:spacing w:line="230" w:lineRule="auto" w:before="0"/>
        <w:ind w:left="1080" w:right="2878" w:hanging="1"/>
        <w:jc w:val="both"/>
        <w:rPr>
          <w:rFonts w:ascii="Tahoma" w:hAnsi="Tahoma"/>
          <w:position w:val="8"/>
          <w:sz w:val="12"/>
        </w:rPr>
      </w:pPr>
      <w:r>
        <w:rPr>
          <w:rFonts w:ascii="Tahoma" w:hAnsi="Tahoma"/>
          <w:i/>
          <w:color w:val="0000FF"/>
          <w:sz w:val="23"/>
        </w:rPr>
        <w:t>“Nada</w:t>
      </w:r>
      <w:r>
        <w:rPr>
          <w:rFonts w:ascii="Tahoma" w:hAnsi="Tahoma"/>
          <w:i/>
          <w:color w:val="0000FF"/>
          <w:spacing w:val="-13"/>
          <w:sz w:val="23"/>
        </w:rPr>
        <w:t> </w:t>
      </w:r>
      <w:r>
        <w:rPr>
          <w:rFonts w:ascii="Tahoma" w:hAnsi="Tahoma"/>
          <w:i/>
          <w:color w:val="0000FF"/>
          <w:sz w:val="23"/>
        </w:rPr>
        <w:t>hace</w:t>
      </w:r>
      <w:r>
        <w:rPr>
          <w:rFonts w:ascii="Tahoma" w:hAnsi="Tahoma"/>
          <w:i/>
          <w:color w:val="0000FF"/>
          <w:spacing w:val="-13"/>
          <w:sz w:val="23"/>
        </w:rPr>
        <w:t> </w:t>
      </w:r>
      <w:r>
        <w:rPr>
          <w:rFonts w:ascii="Tahoma" w:hAnsi="Tahoma"/>
          <w:i/>
          <w:color w:val="0000FF"/>
          <w:sz w:val="23"/>
        </w:rPr>
        <w:t>que</w:t>
      </w:r>
      <w:r>
        <w:rPr>
          <w:rFonts w:ascii="Tahoma" w:hAnsi="Tahoma"/>
          <w:i/>
          <w:color w:val="0000FF"/>
          <w:spacing w:val="-13"/>
          <w:sz w:val="23"/>
        </w:rPr>
        <w:t> </w:t>
      </w:r>
      <w:r>
        <w:rPr>
          <w:rFonts w:ascii="Tahoma" w:hAnsi="Tahoma"/>
          <w:i/>
          <w:color w:val="0000FF"/>
          <w:sz w:val="23"/>
        </w:rPr>
        <w:t>atacar</w:t>
      </w:r>
      <w:r>
        <w:rPr>
          <w:rFonts w:ascii="Tahoma" w:hAnsi="Tahoma"/>
          <w:i/>
          <w:color w:val="0000FF"/>
          <w:spacing w:val="-13"/>
          <w:sz w:val="23"/>
        </w:rPr>
        <w:t> </w:t>
      </w:r>
      <w:r>
        <w:rPr>
          <w:rFonts w:ascii="Tahoma" w:hAnsi="Tahoma"/>
          <w:i/>
          <w:color w:val="0000FF"/>
          <w:sz w:val="23"/>
        </w:rPr>
        <w:t>un</w:t>
      </w:r>
      <w:r>
        <w:rPr>
          <w:rFonts w:ascii="Tahoma" w:hAnsi="Tahoma"/>
          <w:i/>
          <w:color w:val="0000FF"/>
          <w:spacing w:val="-13"/>
          <w:sz w:val="23"/>
        </w:rPr>
        <w:t> </w:t>
      </w:r>
      <w:r>
        <w:rPr>
          <w:rFonts w:ascii="Tahoma" w:hAnsi="Tahoma"/>
          <w:i/>
          <w:color w:val="0000FF"/>
          <w:sz w:val="23"/>
        </w:rPr>
        <w:t>objetivo</w:t>
      </w:r>
      <w:r>
        <w:rPr>
          <w:rFonts w:ascii="Tahoma" w:hAnsi="Tahoma"/>
          <w:i/>
          <w:color w:val="0000FF"/>
          <w:spacing w:val="-12"/>
          <w:sz w:val="23"/>
        </w:rPr>
        <w:t> </w:t>
      </w:r>
      <w:r>
        <w:rPr>
          <w:rFonts w:ascii="Tahoma" w:hAnsi="Tahoma"/>
          <w:i/>
          <w:color w:val="0000FF"/>
          <w:sz w:val="23"/>
        </w:rPr>
        <w:t>dentro</w:t>
      </w:r>
      <w:r>
        <w:rPr>
          <w:rFonts w:ascii="Tahoma" w:hAnsi="Tahoma"/>
          <w:i/>
          <w:color w:val="0000FF"/>
          <w:spacing w:val="-12"/>
          <w:sz w:val="23"/>
        </w:rPr>
        <w:t> </w:t>
      </w:r>
      <w:r>
        <w:rPr>
          <w:rFonts w:ascii="Tahoma" w:hAnsi="Tahoma"/>
          <w:i/>
          <w:color w:val="0000FF"/>
          <w:sz w:val="23"/>
        </w:rPr>
        <w:t>de</w:t>
      </w:r>
      <w:r>
        <w:rPr>
          <w:rFonts w:ascii="Tahoma" w:hAnsi="Tahoma"/>
          <w:i/>
          <w:color w:val="0000FF"/>
          <w:spacing w:val="-15"/>
          <w:sz w:val="23"/>
        </w:rPr>
        <w:t> </w:t>
      </w:r>
      <w:r>
        <w:rPr>
          <w:rFonts w:ascii="Tahoma" w:hAnsi="Tahoma"/>
          <w:i/>
          <w:color w:val="0000FF"/>
          <w:sz w:val="23"/>
        </w:rPr>
        <w:t>una</w:t>
      </w:r>
      <w:r>
        <w:rPr>
          <w:rFonts w:ascii="Tahoma" w:hAnsi="Tahoma"/>
          <w:i/>
          <w:color w:val="0000FF"/>
          <w:spacing w:val="-15"/>
          <w:sz w:val="23"/>
        </w:rPr>
        <w:t> </w:t>
      </w:r>
      <w:r>
        <w:rPr>
          <w:rFonts w:ascii="Tahoma" w:hAnsi="Tahoma"/>
          <w:i/>
          <w:color w:val="0000FF"/>
          <w:sz w:val="23"/>
        </w:rPr>
        <w:t>red</w:t>
      </w:r>
      <w:r>
        <w:rPr>
          <w:rFonts w:ascii="Tahoma" w:hAnsi="Tahoma"/>
          <w:i/>
          <w:color w:val="0000FF"/>
          <w:spacing w:val="-15"/>
          <w:sz w:val="23"/>
        </w:rPr>
        <w:t> </w:t>
      </w:r>
      <w:r>
        <w:rPr>
          <w:rFonts w:ascii="Tahoma" w:hAnsi="Tahoma"/>
          <w:i/>
          <w:color w:val="0000FF"/>
          <w:sz w:val="23"/>
        </w:rPr>
        <w:t>sea</w:t>
      </w:r>
      <w:r>
        <w:rPr>
          <w:rFonts w:ascii="Tahoma" w:hAnsi="Tahoma"/>
          <w:i/>
          <w:color w:val="0000FF"/>
          <w:spacing w:val="-15"/>
          <w:sz w:val="23"/>
        </w:rPr>
        <w:t> </w:t>
      </w:r>
      <w:r>
        <w:rPr>
          <w:rFonts w:ascii="Tahoma" w:hAnsi="Tahoma"/>
          <w:i/>
          <w:color w:val="0000FF"/>
          <w:sz w:val="23"/>
        </w:rPr>
        <w:t>tan</w:t>
      </w:r>
      <w:r>
        <w:rPr>
          <w:rFonts w:ascii="Tahoma" w:hAnsi="Tahoma"/>
          <w:i/>
          <w:color w:val="0000FF"/>
          <w:spacing w:val="-15"/>
          <w:sz w:val="23"/>
        </w:rPr>
        <w:t> </w:t>
      </w:r>
      <w:r>
        <w:rPr>
          <w:rFonts w:ascii="Tahoma" w:hAnsi="Tahoma"/>
          <w:i/>
          <w:color w:val="0000FF"/>
          <w:sz w:val="23"/>
        </w:rPr>
        <w:t>fácil</w:t>
      </w:r>
      <w:r>
        <w:rPr>
          <w:rFonts w:ascii="Tahoma" w:hAnsi="Tahoma"/>
          <w:i/>
          <w:color w:val="0000FF"/>
          <w:spacing w:val="-15"/>
          <w:sz w:val="23"/>
        </w:rPr>
        <w:t> </w:t>
      </w:r>
      <w:r>
        <w:rPr>
          <w:rFonts w:ascii="Tahoma" w:hAnsi="Tahoma"/>
          <w:i/>
          <w:color w:val="0000FF"/>
          <w:sz w:val="23"/>
        </w:rPr>
        <w:t>como cuando los objetivos se encuentran con los valores por defecto establecidos</w:t>
      </w:r>
      <w:r>
        <w:rPr>
          <w:rFonts w:ascii="Tahoma" w:hAnsi="Tahoma"/>
          <w:i/>
          <w:color w:val="0000FF"/>
          <w:spacing w:val="-7"/>
          <w:sz w:val="23"/>
        </w:rPr>
        <w:t> </w:t>
      </w:r>
      <w:r>
        <w:rPr>
          <w:rFonts w:ascii="Tahoma" w:hAnsi="Tahoma"/>
          <w:i/>
          <w:color w:val="0000FF"/>
          <w:sz w:val="23"/>
        </w:rPr>
        <w:t>por</w:t>
      </w:r>
      <w:r>
        <w:rPr>
          <w:rFonts w:ascii="Tahoma" w:hAnsi="Tahoma"/>
          <w:i/>
          <w:color w:val="0000FF"/>
          <w:spacing w:val="-7"/>
          <w:sz w:val="23"/>
        </w:rPr>
        <w:t> </w:t>
      </w:r>
      <w:r>
        <w:rPr>
          <w:rFonts w:ascii="Tahoma" w:hAnsi="Tahoma"/>
          <w:i/>
          <w:color w:val="0000FF"/>
          <w:sz w:val="23"/>
        </w:rPr>
        <w:t>el</w:t>
      </w:r>
      <w:r>
        <w:rPr>
          <w:rFonts w:ascii="Tahoma" w:hAnsi="Tahoma"/>
          <w:i/>
          <w:color w:val="0000FF"/>
          <w:spacing w:val="-7"/>
          <w:sz w:val="23"/>
        </w:rPr>
        <w:t> </w:t>
      </w:r>
      <w:r>
        <w:rPr>
          <w:rFonts w:ascii="Tahoma" w:hAnsi="Tahoma"/>
          <w:i/>
          <w:color w:val="0000FF"/>
          <w:sz w:val="23"/>
        </w:rPr>
        <w:t>fabricante</w:t>
      </w:r>
      <w:r>
        <w:rPr>
          <w:rFonts w:ascii="Tahoma" w:hAnsi="Tahoma"/>
          <w:i/>
          <w:color w:val="0000FF"/>
          <w:spacing w:val="-8"/>
          <w:sz w:val="23"/>
        </w:rPr>
        <w:t> </w:t>
      </w:r>
      <w:r>
        <w:rPr>
          <w:rFonts w:ascii="Tahoma" w:hAnsi="Tahoma"/>
          <w:i/>
          <w:color w:val="0000FF"/>
          <w:sz w:val="23"/>
        </w:rPr>
        <w:t>del</w:t>
      </w:r>
      <w:r>
        <w:rPr>
          <w:rFonts w:ascii="Tahoma" w:hAnsi="Tahoma"/>
          <w:i/>
          <w:color w:val="0000FF"/>
          <w:spacing w:val="-7"/>
          <w:sz w:val="23"/>
        </w:rPr>
        <w:t> </w:t>
      </w:r>
      <w:r>
        <w:rPr>
          <w:rFonts w:ascii="Tahoma" w:hAnsi="Tahoma"/>
          <w:i/>
          <w:color w:val="0000FF"/>
          <w:sz w:val="23"/>
        </w:rPr>
        <w:t>dispositivo.”</w:t>
      </w:r>
      <w:r>
        <w:rPr>
          <w:rFonts w:ascii="Tahoma" w:hAnsi="Tahoma"/>
          <w:i/>
          <w:color w:val="0000FF"/>
          <w:spacing w:val="40"/>
          <w:sz w:val="23"/>
        </w:rPr>
        <w:t> </w:t>
      </w:r>
      <w:r>
        <w:rPr>
          <w:rFonts w:ascii="Tahoma" w:hAnsi="Tahoma"/>
          <w:position w:val="8"/>
          <w:sz w:val="12"/>
        </w:rPr>
        <w:t>7</w:t>
      </w:r>
    </w:p>
    <w:p>
      <w:pPr>
        <w:pStyle w:val="BodyText"/>
        <w:rPr>
          <w:rFonts w:ascii="Tahoma"/>
          <w:sz w:val="23"/>
        </w:rPr>
      </w:pPr>
    </w:p>
    <w:p>
      <w:pPr>
        <w:pStyle w:val="BodyText"/>
        <w:spacing w:before="120"/>
        <w:rPr>
          <w:rFonts w:ascii="Tahoma"/>
          <w:sz w:val="23"/>
        </w:rPr>
      </w:pPr>
    </w:p>
    <w:p>
      <w:pPr>
        <w:pStyle w:val="Heading2"/>
      </w:pPr>
      <w:r>
        <w:rPr>
          <w:w w:val="110"/>
        </w:rPr>
        <w:t>OSINT</w:t>
      </w:r>
      <w:r>
        <w:rPr>
          <w:spacing w:val="5"/>
          <w:w w:val="110"/>
        </w:rPr>
        <w:t> </w:t>
      </w:r>
      <w:r>
        <w:rPr>
          <w:w w:val="110"/>
        </w:rPr>
        <w:t>(Open</w:t>
      </w:r>
      <w:r>
        <w:rPr>
          <w:spacing w:val="6"/>
          <w:w w:val="110"/>
        </w:rPr>
        <w:t> </w:t>
      </w:r>
      <w:r>
        <w:rPr>
          <w:w w:val="110"/>
        </w:rPr>
        <w:t>Source</w:t>
      </w:r>
      <w:r>
        <w:rPr>
          <w:spacing w:val="8"/>
          <w:w w:val="110"/>
        </w:rPr>
        <w:t> </w:t>
      </w:r>
      <w:r>
        <w:rPr>
          <w:spacing w:val="-2"/>
          <w:w w:val="110"/>
        </w:rPr>
        <w:t>Intelligence)</w:t>
      </w:r>
    </w:p>
    <w:p>
      <w:pPr>
        <w:pStyle w:val="BodyText"/>
        <w:spacing w:before="289"/>
        <w:ind w:left="359" w:right="1697"/>
        <w:jc w:val="both"/>
      </w:pPr>
      <w:r>
        <w:rPr/>
        <w:t>Los atacantes, sobre todo los atacantes externos, aprenden constantemente técnicas de ataque que le permiten penetrar los esquemas de seguridad por más complejos que sean. En consecuencia, la pregunta que inmediatamente viene a colación es ¿cómo lo logran?, y aunque la respuesta pudiera parecer un tanto compleja, resulta más sencilla de lo que se imagina. La respuesta es investigación.</w:t>
      </w:r>
    </w:p>
    <w:p>
      <w:pPr>
        <w:spacing w:before="252"/>
        <w:ind w:left="359" w:right="1699" w:firstLine="0"/>
        <w:jc w:val="both"/>
        <w:rPr>
          <w:sz w:val="22"/>
        </w:rPr>
      </w:pPr>
      <w:r>
        <w:rPr>
          <w:sz w:val="22"/>
        </w:rPr>
        <w:t>Una de las primeras facetas de un ataque informático, consiste en la recolección de información a través de diferentes técnicas como </w:t>
      </w:r>
      <w:r>
        <w:rPr>
          <w:i/>
          <w:sz w:val="22"/>
        </w:rPr>
        <w:t>reconnaissance</w:t>
      </w:r>
      <w:r>
        <w:rPr>
          <w:sz w:val="22"/>
        </w:rPr>
        <w:t>, </w:t>
      </w:r>
      <w:r>
        <w:rPr>
          <w:i/>
          <w:sz w:val="22"/>
        </w:rPr>
        <w:t>discovery</w:t>
      </w:r>
      <w:r>
        <w:rPr>
          <w:sz w:val="22"/>
        </w:rPr>
        <w:t>, </w:t>
      </w:r>
      <w:r>
        <w:rPr>
          <w:i/>
          <w:sz w:val="22"/>
        </w:rPr>
        <w:t>footprinting </w:t>
      </w:r>
      <w:r>
        <w:rPr>
          <w:sz w:val="22"/>
        </w:rPr>
        <w:t>o </w:t>
      </w:r>
      <w:r>
        <w:rPr>
          <w:i/>
          <w:sz w:val="22"/>
        </w:rPr>
        <w:t>Google Hacking</w:t>
      </w:r>
      <w:r>
        <w:rPr>
          <w:sz w:val="22"/>
        </w:rPr>
        <w:t>; y precisamente, </w:t>
      </w:r>
      <w:r>
        <w:rPr>
          <w:b/>
          <w:sz w:val="22"/>
        </w:rPr>
        <w:t>Open Source Intelligence </w:t>
      </w:r>
      <w:r>
        <w:rPr>
          <w:sz w:val="22"/>
        </w:rPr>
        <w:t>(Inteligencia de fuentes abiertas) se refiere a la obtención de información desde fuentes públicas y abiertas.</w:t>
      </w:r>
    </w:p>
    <w:p>
      <w:pPr>
        <w:pStyle w:val="BodyText"/>
      </w:pPr>
    </w:p>
    <w:p>
      <w:pPr>
        <w:pStyle w:val="BodyText"/>
        <w:ind w:left="360" w:right="1698"/>
        <w:jc w:val="both"/>
      </w:pPr>
      <w:r>
        <w:rPr/>
        <w:t>La información recolectada por el atacante, no es más que la consecuencia de una detallada investigación sobre el objetivo, enfocada a obtener toda la información pública disponible sobre la organización desde recursos públicos. En este aspecto, un atacante gastará más</w:t>
      </w:r>
      <w:r>
        <w:rPr>
          <w:spacing w:val="40"/>
        </w:rPr>
        <w:t> </w:t>
      </w:r>
      <w:r>
        <w:rPr/>
        <w:t>del 70% de su tiempo en actividades de reconocimiento y obtención de información por que cuanto más aprende el atacante sobre el objetivo, más fácil será llevar a cabo con éxito el </w:t>
      </w:r>
      <w:r>
        <w:rPr>
          <w:spacing w:val="-2"/>
        </w:rPr>
        <w:t>ataque.</w:t>
      </w:r>
    </w:p>
    <w:p>
      <w:pPr>
        <w:pStyle w:val="BodyText"/>
      </w:pPr>
    </w:p>
    <w:p>
      <w:pPr>
        <w:pStyle w:val="BodyText"/>
        <w:ind w:left="360" w:right="1698"/>
        <w:jc w:val="both"/>
      </w:pPr>
      <w:r>
        <w:rPr/>
        <w:t>Lo realmente preocupante es la falta de conciencia en este sentido, ya que no caben dudas de que la información es el bien más importante para cualquier tipo de organización. En la mayoría de los casos, las empresas brindan una enorme cantidad de datos que hacen de la</w:t>
      </w: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253373</wp:posOffset>
                </wp:positionV>
                <wp:extent cx="1828800"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9.950705pt;width:143.999997pt;height:.6pt;mso-position-horizontal-relative:page;mso-position-vertical-relative:paragraph;z-index:-15721472;mso-wrap-distance-left:0;mso-wrap-distance-right:0" id="docshape15" filled="true" fillcolor="#000000" stroked="false">
                <v:fill type="solid"/>
                <w10:wrap type="topAndBottom"/>
              </v:rect>
            </w:pict>
          </mc:Fallback>
        </mc:AlternateContent>
      </w:r>
    </w:p>
    <w:p>
      <w:pPr>
        <w:spacing w:before="97"/>
        <w:ind w:left="359" w:right="0" w:firstLine="0"/>
        <w:jc w:val="left"/>
        <w:rPr>
          <w:rFonts w:ascii="Tahoma"/>
          <w:sz w:val="20"/>
        </w:rPr>
      </w:pPr>
      <w:r>
        <w:rPr>
          <w:rFonts w:ascii="Tahoma"/>
          <w:sz w:val="20"/>
          <w:vertAlign w:val="superscript"/>
        </w:rPr>
        <w:t>7</w:t>
      </w:r>
      <w:r>
        <w:rPr>
          <w:rFonts w:ascii="Tahoma"/>
          <w:spacing w:val="-15"/>
          <w:sz w:val="20"/>
          <w:vertAlign w:val="baseline"/>
        </w:rPr>
        <w:t> </w:t>
      </w:r>
      <w:r>
        <w:rPr>
          <w:rFonts w:ascii="Tahoma"/>
          <w:sz w:val="20"/>
          <w:vertAlign w:val="baseline"/>
        </w:rPr>
        <w:t>Ten</w:t>
      </w:r>
      <w:r>
        <w:rPr>
          <w:rFonts w:ascii="Tahoma"/>
          <w:spacing w:val="-5"/>
          <w:sz w:val="20"/>
          <w:vertAlign w:val="baseline"/>
        </w:rPr>
        <w:t> </w:t>
      </w:r>
      <w:r>
        <w:rPr>
          <w:rFonts w:ascii="Tahoma"/>
          <w:sz w:val="20"/>
          <w:vertAlign w:val="baseline"/>
        </w:rPr>
        <w:t>ways</w:t>
      </w:r>
      <w:r>
        <w:rPr>
          <w:rFonts w:ascii="Tahoma"/>
          <w:spacing w:val="-5"/>
          <w:sz w:val="20"/>
          <w:vertAlign w:val="baseline"/>
        </w:rPr>
        <w:t> </w:t>
      </w:r>
      <w:r>
        <w:rPr>
          <w:rFonts w:ascii="Tahoma"/>
          <w:sz w:val="20"/>
          <w:vertAlign w:val="baseline"/>
        </w:rPr>
        <w:t>hackers</w:t>
      </w:r>
      <w:r>
        <w:rPr>
          <w:rFonts w:ascii="Tahoma"/>
          <w:spacing w:val="-5"/>
          <w:sz w:val="20"/>
          <w:vertAlign w:val="baseline"/>
        </w:rPr>
        <w:t> </w:t>
      </w:r>
      <w:r>
        <w:rPr>
          <w:rFonts w:ascii="Tahoma"/>
          <w:sz w:val="20"/>
          <w:vertAlign w:val="baseline"/>
        </w:rPr>
        <w:t>breach</w:t>
      </w:r>
      <w:r>
        <w:rPr>
          <w:rFonts w:ascii="Tahoma"/>
          <w:spacing w:val="-6"/>
          <w:sz w:val="20"/>
          <w:vertAlign w:val="baseline"/>
        </w:rPr>
        <w:t> </w:t>
      </w:r>
      <w:r>
        <w:rPr>
          <w:rFonts w:ascii="Tahoma"/>
          <w:sz w:val="20"/>
          <w:vertAlign w:val="baseline"/>
        </w:rPr>
        <w:t>security.</w:t>
      </w:r>
      <w:r>
        <w:rPr>
          <w:rFonts w:ascii="Tahoma"/>
          <w:spacing w:val="-6"/>
          <w:sz w:val="20"/>
          <w:vertAlign w:val="baseline"/>
        </w:rPr>
        <w:t> </w:t>
      </w:r>
      <w:r>
        <w:rPr>
          <w:rFonts w:ascii="Tahoma"/>
          <w:sz w:val="20"/>
          <w:vertAlign w:val="baseline"/>
        </w:rPr>
        <w:t>Global</w:t>
      </w:r>
      <w:r>
        <w:rPr>
          <w:rFonts w:ascii="Tahoma"/>
          <w:spacing w:val="-5"/>
          <w:sz w:val="20"/>
          <w:vertAlign w:val="baseline"/>
        </w:rPr>
        <w:t> </w:t>
      </w:r>
      <w:r>
        <w:rPr>
          <w:rFonts w:ascii="Tahoma"/>
          <w:spacing w:val="-2"/>
          <w:sz w:val="20"/>
          <w:vertAlign w:val="baseline"/>
        </w:rPr>
        <w:t>Knowledge.</w:t>
      </w:r>
    </w:p>
    <w:p>
      <w:pPr>
        <w:spacing w:after="0"/>
        <w:jc w:val="left"/>
        <w:rPr>
          <w:rFonts w:ascii="Tahoma"/>
          <w:sz w:val="20"/>
        </w:rPr>
        <w:sectPr>
          <w:pgSz w:w="12240" w:h="15840"/>
          <w:pgMar w:header="0" w:footer="1046" w:top="1340" w:bottom="1240" w:left="1080" w:right="0"/>
        </w:sectPr>
      </w:pPr>
    </w:p>
    <w:p>
      <w:pPr>
        <w:pStyle w:val="BodyText"/>
        <w:spacing w:before="76"/>
        <w:ind w:left="360"/>
        <w:jc w:val="both"/>
      </w:pPr>
      <w:r>
        <w:rPr/>
        <w:drawing>
          <wp:anchor distT="0" distB="0" distL="0" distR="0" allowOverlap="1" layoutInCell="1" locked="0" behindDoc="0" simplePos="0" relativeHeight="15736832">
            <wp:simplePos x="0" y="0"/>
            <wp:positionH relativeFrom="page">
              <wp:posOffset>906010</wp:posOffset>
            </wp:positionH>
            <wp:positionV relativeFrom="page">
              <wp:posOffset>9261445</wp:posOffset>
            </wp:positionV>
            <wp:extent cx="838899" cy="33555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838899" cy="335559"/>
                    </a:xfrm>
                    <a:prstGeom prst="rect">
                      <a:avLst/>
                    </a:prstGeom>
                  </pic:spPr>
                </pic:pic>
              </a:graphicData>
            </a:graphic>
          </wp:anchor>
        </w:drawing>
      </w:r>
      <w:r>
        <w:rPr/>
        <w:t>tarea</w:t>
      </w:r>
      <w:r>
        <w:rPr>
          <w:spacing w:val="28"/>
        </w:rPr>
        <w:t> </w:t>
      </w:r>
      <w:r>
        <w:rPr/>
        <w:t>de</w:t>
      </w:r>
      <w:r>
        <w:rPr>
          <w:spacing w:val="31"/>
        </w:rPr>
        <w:t> </w:t>
      </w:r>
      <w:r>
        <w:rPr/>
        <w:t>recolectar</w:t>
      </w:r>
      <w:r>
        <w:rPr>
          <w:spacing w:val="31"/>
        </w:rPr>
        <w:t> </w:t>
      </w:r>
      <w:r>
        <w:rPr/>
        <w:t>información</w:t>
      </w:r>
      <w:r>
        <w:rPr>
          <w:spacing w:val="28"/>
        </w:rPr>
        <w:t> </w:t>
      </w:r>
      <w:r>
        <w:rPr/>
        <w:t>una</w:t>
      </w:r>
      <w:r>
        <w:rPr>
          <w:spacing w:val="27"/>
        </w:rPr>
        <w:t> </w:t>
      </w:r>
      <w:r>
        <w:rPr/>
        <w:t>cuestión</w:t>
      </w:r>
      <w:r>
        <w:rPr>
          <w:spacing w:val="28"/>
        </w:rPr>
        <w:t> </w:t>
      </w:r>
      <w:r>
        <w:rPr/>
        <w:t>tan</w:t>
      </w:r>
      <w:r>
        <w:rPr>
          <w:spacing w:val="28"/>
        </w:rPr>
        <w:t> </w:t>
      </w:r>
      <w:r>
        <w:rPr/>
        <w:t>sencilla</w:t>
      </w:r>
      <w:r>
        <w:rPr>
          <w:spacing w:val="27"/>
        </w:rPr>
        <w:t> </w:t>
      </w:r>
      <w:r>
        <w:rPr/>
        <w:t>como</w:t>
      </w:r>
      <w:r>
        <w:rPr>
          <w:spacing w:val="28"/>
        </w:rPr>
        <w:t> </w:t>
      </w:r>
      <w:r>
        <w:rPr/>
        <w:t>la</w:t>
      </w:r>
      <w:r>
        <w:rPr>
          <w:spacing w:val="28"/>
        </w:rPr>
        <w:t> </w:t>
      </w:r>
      <w:r>
        <w:rPr/>
        <w:t>lectura</w:t>
      </w:r>
      <w:r>
        <w:rPr>
          <w:spacing w:val="27"/>
        </w:rPr>
        <w:t> </w:t>
      </w:r>
      <w:r>
        <w:rPr/>
        <w:t>de</w:t>
      </w:r>
      <w:r>
        <w:rPr>
          <w:spacing w:val="28"/>
        </w:rPr>
        <w:t> </w:t>
      </w:r>
      <w:r>
        <w:rPr/>
        <w:t>este</w:t>
      </w:r>
      <w:r>
        <w:rPr>
          <w:spacing w:val="28"/>
        </w:rPr>
        <w:t> </w:t>
      </w:r>
      <w:r>
        <w:rPr>
          <w:spacing w:val="-2"/>
        </w:rPr>
        <w:t>artículo.</w:t>
      </w:r>
    </w:p>
    <w:p>
      <w:pPr>
        <w:pStyle w:val="BodyText"/>
      </w:pPr>
    </w:p>
    <w:p>
      <w:pPr>
        <w:pStyle w:val="BodyText"/>
        <w:ind w:left="360" w:right="1697"/>
        <w:jc w:val="both"/>
      </w:pPr>
      <w:r>
        <w:rPr/>
        <w:t>Generalmente, los atacantes</w:t>
      </w:r>
      <w:r>
        <w:rPr>
          <w:spacing w:val="40"/>
        </w:rPr>
        <w:t> </w:t>
      </w:r>
      <w:r>
        <w:rPr/>
        <w:t>hacen inteligencia sobre sus objetivos durante varios meses antes de comenzar las primeras interacciones lógicas contra el objetivo a través de</w:t>
      </w:r>
      <w:r>
        <w:rPr>
          <w:spacing w:val="40"/>
        </w:rPr>
        <w:t> </w:t>
      </w:r>
      <w:r>
        <w:rPr/>
        <w:t>diferentes</w:t>
      </w:r>
      <w:r>
        <w:rPr>
          <w:spacing w:val="-2"/>
        </w:rPr>
        <w:t> </w:t>
      </w:r>
      <w:r>
        <w:rPr/>
        <w:t>herramientas</w:t>
      </w:r>
      <w:r>
        <w:rPr>
          <w:spacing w:val="-2"/>
        </w:rPr>
        <w:t> </w:t>
      </w:r>
      <w:r>
        <w:rPr/>
        <w:t>y</w:t>
      </w:r>
      <w:r>
        <w:rPr>
          <w:spacing w:val="-5"/>
        </w:rPr>
        <w:t> </w:t>
      </w:r>
      <w:r>
        <w:rPr/>
        <w:t>técnicas</w:t>
      </w:r>
      <w:r>
        <w:rPr>
          <w:spacing w:val="-2"/>
        </w:rPr>
        <w:t> </w:t>
      </w:r>
      <w:r>
        <w:rPr/>
        <w:t>como</w:t>
      </w:r>
      <w:r>
        <w:rPr>
          <w:spacing w:val="-3"/>
        </w:rPr>
        <w:t> </w:t>
      </w:r>
      <w:r>
        <w:rPr/>
        <w:t>el</w:t>
      </w:r>
      <w:r>
        <w:rPr>
          <w:spacing w:val="-4"/>
        </w:rPr>
        <w:t> </w:t>
      </w:r>
      <w:r>
        <w:rPr>
          <w:i/>
        </w:rPr>
        <w:t>scanning</w:t>
      </w:r>
      <w:r>
        <w:rPr/>
        <w:t>,</w:t>
      </w:r>
      <w:r>
        <w:rPr>
          <w:spacing w:val="-1"/>
        </w:rPr>
        <w:t> </w:t>
      </w:r>
      <w:r>
        <w:rPr>
          <w:i/>
        </w:rPr>
        <w:t>banner</w:t>
      </w:r>
      <w:r>
        <w:rPr>
          <w:i/>
          <w:spacing w:val="-2"/>
        </w:rPr>
        <w:t> </w:t>
      </w:r>
      <w:r>
        <w:rPr>
          <w:i/>
        </w:rPr>
        <w:t>grabbing</w:t>
      </w:r>
      <w:r>
        <w:rPr>
          <w:i/>
          <w:spacing w:val="-3"/>
        </w:rPr>
        <w:t> </w:t>
      </w:r>
      <w:r>
        <w:rPr/>
        <w:t>(captura</w:t>
      </w:r>
      <w:r>
        <w:rPr>
          <w:spacing w:val="-5"/>
        </w:rPr>
        <w:t> </w:t>
      </w:r>
      <w:r>
        <w:rPr/>
        <w:t>de</w:t>
      </w:r>
      <w:r>
        <w:rPr>
          <w:spacing w:val="-5"/>
        </w:rPr>
        <w:t> </w:t>
      </w:r>
      <w:r>
        <w:rPr/>
        <w:t>titulares)</w:t>
      </w:r>
      <w:r>
        <w:rPr>
          <w:spacing w:val="-4"/>
        </w:rPr>
        <w:t> </w:t>
      </w:r>
      <w:r>
        <w:rPr/>
        <w:t>y rastreo de los servicios públicos. Aún así, estas actividades son sólo sondeos sutiles que buscan verificar los datos obtenidos.</w:t>
      </w:r>
    </w:p>
    <w:p>
      <w:pPr>
        <w:pStyle w:val="BodyText"/>
        <w:spacing w:before="11"/>
      </w:pPr>
    </w:p>
    <w:p>
      <w:pPr>
        <w:pStyle w:val="BodyText"/>
        <w:ind w:left="360" w:right="1698"/>
        <w:jc w:val="both"/>
      </w:pPr>
      <w:r>
        <w:rPr/>
        <w:t>Los responsables de las organizaciones se sorprenderían al ver el enorme caudal de información que se puede encontrar en Internet sobre, no sólo las actividades propias de la organización, sino que también, información sobre las actividades de los empleados y su </w:t>
      </w:r>
      <w:r>
        <w:rPr>
          <w:spacing w:val="-2"/>
        </w:rPr>
        <w:t>familia.</w:t>
      </w:r>
    </w:p>
    <w:p>
      <w:pPr>
        <w:pStyle w:val="BodyText"/>
        <w:spacing w:before="14"/>
      </w:pPr>
    </w:p>
    <w:p>
      <w:pPr>
        <w:pStyle w:val="BodyText"/>
        <w:ind w:left="360" w:right="1696"/>
        <w:jc w:val="both"/>
      </w:pPr>
      <w:r>
        <w:rPr/>
        <w:t>A través del siguiente listado se refleja algunos ejemplos concretos sobre el tipo y sensibilidad de la información que un atacante podría obtener haciendo OSINT:</w:t>
      </w:r>
    </w:p>
    <w:p>
      <w:pPr>
        <w:pStyle w:val="BodyText"/>
        <w:spacing w:before="1"/>
      </w:pPr>
    </w:p>
    <w:p>
      <w:pPr>
        <w:pStyle w:val="ListParagraph"/>
        <w:numPr>
          <w:ilvl w:val="0"/>
          <w:numId w:val="4"/>
        </w:numPr>
        <w:tabs>
          <w:tab w:pos="1078" w:val="left" w:leader="none"/>
          <w:tab w:pos="1080" w:val="left" w:leader="none"/>
        </w:tabs>
        <w:spacing w:line="237" w:lineRule="auto" w:before="1" w:after="0"/>
        <w:ind w:left="1080" w:right="1699" w:hanging="361"/>
        <w:jc w:val="both"/>
        <w:rPr>
          <w:sz w:val="22"/>
        </w:rPr>
      </w:pPr>
      <w:r>
        <w:rPr>
          <w:sz w:val="22"/>
        </w:rPr>
        <w:t>Los nombres de sus altos jefes/ejecutivos y de cualquier empleado pueden ser obtenidos desde comunicados de prensa.</w:t>
      </w:r>
    </w:p>
    <w:p>
      <w:pPr>
        <w:pStyle w:val="ListParagraph"/>
        <w:numPr>
          <w:ilvl w:val="0"/>
          <w:numId w:val="4"/>
        </w:numPr>
        <w:tabs>
          <w:tab w:pos="1078" w:val="left" w:leader="none"/>
          <w:tab w:pos="1080" w:val="left" w:leader="none"/>
        </w:tabs>
        <w:spacing w:line="237" w:lineRule="auto" w:before="3" w:after="0"/>
        <w:ind w:left="1080" w:right="1698" w:hanging="361"/>
        <w:jc w:val="both"/>
        <w:rPr>
          <w:sz w:val="22"/>
        </w:rPr>
      </w:pPr>
      <w:r>
        <w:rPr>
          <w:sz w:val="22"/>
        </w:rPr>
        <w:t>La dirección de la empresa, números telefónicos y números de fax desde diferentes registros públicos o directamente desde el sitio web.</w:t>
      </w:r>
    </w:p>
    <w:p>
      <w:pPr>
        <w:pStyle w:val="ListParagraph"/>
        <w:numPr>
          <w:ilvl w:val="0"/>
          <w:numId w:val="4"/>
        </w:numPr>
        <w:tabs>
          <w:tab w:pos="1078" w:val="left" w:leader="none"/>
          <w:tab w:pos="1080" w:val="left" w:leader="none"/>
        </w:tabs>
        <w:spacing w:line="237" w:lineRule="auto" w:before="4" w:after="0"/>
        <w:ind w:left="1080" w:right="1699" w:hanging="361"/>
        <w:jc w:val="both"/>
        <w:rPr>
          <w:sz w:val="22"/>
        </w:rPr>
      </w:pPr>
      <w:r>
        <w:rPr>
          <w:sz w:val="22"/>
        </w:rPr>
        <w:t>Qué, o cuáles, empresas proveen el servicio de Internet (ISP) a través de técnicas sencillas como </w:t>
      </w:r>
      <w:r>
        <w:rPr>
          <w:i/>
          <w:sz w:val="22"/>
        </w:rPr>
        <w:t>DNS lookup </w:t>
      </w:r>
      <w:r>
        <w:rPr>
          <w:sz w:val="22"/>
        </w:rPr>
        <w:t>y </w:t>
      </w:r>
      <w:r>
        <w:rPr>
          <w:i/>
          <w:sz w:val="22"/>
        </w:rPr>
        <w:t>traceroute</w:t>
      </w:r>
      <w:r>
        <w:rPr>
          <w:sz w:val="22"/>
        </w:rPr>
        <w:t>.</w:t>
      </w:r>
    </w:p>
    <w:p>
      <w:pPr>
        <w:pStyle w:val="ListParagraph"/>
        <w:numPr>
          <w:ilvl w:val="0"/>
          <w:numId w:val="4"/>
        </w:numPr>
        <w:tabs>
          <w:tab w:pos="1078" w:val="left" w:leader="none"/>
          <w:tab w:pos="1080" w:val="left" w:leader="none"/>
        </w:tabs>
        <w:spacing w:line="240" w:lineRule="auto" w:before="1" w:after="0"/>
        <w:ind w:left="1080" w:right="1698" w:hanging="361"/>
        <w:jc w:val="both"/>
        <w:rPr>
          <w:sz w:val="22"/>
        </w:rPr>
      </w:pPr>
      <w:r>
        <w:rPr>
          <w:sz w:val="22"/>
        </w:rPr>
        <w:t>La dirección del domicilio del personal, sus números telefónicos, currículum vitae, datos de los familiares, puestos en los que desempeña funciones, antecedentes penales y mucho más buscando sus nombres en diferentes sitios.</w:t>
      </w:r>
    </w:p>
    <w:p>
      <w:pPr>
        <w:pStyle w:val="ListParagraph"/>
        <w:numPr>
          <w:ilvl w:val="0"/>
          <w:numId w:val="4"/>
        </w:numPr>
        <w:tabs>
          <w:tab w:pos="1078" w:val="left" w:leader="none"/>
          <w:tab w:pos="1080" w:val="left" w:leader="none"/>
        </w:tabs>
        <w:spacing w:line="240" w:lineRule="auto" w:before="0" w:after="0"/>
        <w:ind w:left="1080" w:right="1698" w:hanging="361"/>
        <w:jc w:val="both"/>
        <w:rPr>
          <w:sz w:val="22"/>
        </w:rPr>
      </w:pPr>
      <w:r>
        <w:rPr>
          <w:sz w:val="22"/>
        </w:rPr>
        <w:t>Los sistemas operativos que se utilizan en la organización, los principales programas utilizados, los lenguajes de programación, plataformas especiales, fabricantes de los dispositivos de networking, estructura de archivos, nombres de archivos, la</w:t>
      </w:r>
      <w:r>
        <w:rPr>
          <w:spacing w:val="40"/>
          <w:sz w:val="22"/>
        </w:rPr>
        <w:t> </w:t>
      </w:r>
      <w:r>
        <w:rPr>
          <w:sz w:val="22"/>
        </w:rPr>
        <w:t>plataforma del servidor web y mucho más.</w:t>
      </w:r>
    </w:p>
    <w:p>
      <w:pPr>
        <w:pStyle w:val="ListParagraph"/>
        <w:numPr>
          <w:ilvl w:val="0"/>
          <w:numId w:val="4"/>
        </w:numPr>
        <w:tabs>
          <w:tab w:pos="1078" w:val="left" w:leader="none"/>
          <w:tab w:pos="1080" w:val="left" w:leader="none"/>
        </w:tabs>
        <w:spacing w:line="240" w:lineRule="auto" w:before="0" w:after="0"/>
        <w:ind w:left="1080" w:right="1699" w:hanging="361"/>
        <w:jc w:val="both"/>
        <w:rPr>
          <w:sz w:val="22"/>
        </w:rPr>
      </w:pPr>
      <w:r>
        <w:rPr>
          <w:sz w:val="22"/>
        </w:rPr>
        <w:t>Debilidades físicas, accesspoint, señales activas, endpoint, imágenes satelitales, entre otras.</w:t>
      </w:r>
    </w:p>
    <w:p>
      <w:pPr>
        <w:pStyle w:val="ListParagraph"/>
        <w:numPr>
          <w:ilvl w:val="0"/>
          <w:numId w:val="4"/>
        </w:numPr>
        <w:tabs>
          <w:tab w:pos="1078" w:val="left" w:leader="none"/>
          <w:tab w:pos="1080" w:val="left" w:leader="none"/>
        </w:tabs>
        <w:spacing w:line="240" w:lineRule="auto" w:before="0" w:after="0"/>
        <w:ind w:left="1080" w:right="1697" w:hanging="361"/>
        <w:jc w:val="both"/>
        <w:rPr>
          <w:sz w:val="22"/>
        </w:rPr>
      </w:pPr>
      <w:r>
        <w:rPr>
          <w:sz w:val="22"/>
        </w:rPr>
        <w:t>Documentos confidenciales accidentalmente, o intencionalmente, enviados a</w:t>
      </w:r>
      <w:r>
        <w:rPr>
          <w:spacing w:val="-2"/>
          <w:sz w:val="22"/>
        </w:rPr>
        <w:t> </w:t>
      </w:r>
      <w:r>
        <w:rPr>
          <w:sz w:val="22"/>
        </w:rPr>
        <w:t>cuentas personales de personas que no en la actualidad no guardan relación alguna con la organización, más allá del paso por la misma.</w:t>
      </w:r>
    </w:p>
    <w:p>
      <w:pPr>
        <w:pStyle w:val="ListParagraph"/>
        <w:numPr>
          <w:ilvl w:val="0"/>
          <w:numId w:val="4"/>
        </w:numPr>
        <w:tabs>
          <w:tab w:pos="1078" w:val="left" w:leader="none"/>
          <w:tab w:pos="1080" w:val="left" w:leader="none"/>
        </w:tabs>
        <w:spacing w:line="240" w:lineRule="auto" w:before="0" w:after="0"/>
        <w:ind w:left="1080" w:right="1699" w:hanging="361"/>
        <w:jc w:val="both"/>
        <w:rPr>
          <w:sz w:val="22"/>
        </w:rPr>
      </w:pPr>
      <w:r>
        <w:rPr>
          <w:sz w:val="22"/>
        </w:rPr>
        <w:t>Vulnerabilidades en los productos utilizados, problemas con el personal, publicaciones internas, declaraciones, políticas de la institución.</w:t>
      </w:r>
    </w:p>
    <w:p>
      <w:pPr>
        <w:pStyle w:val="ListParagraph"/>
        <w:numPr>
          <w:ilvl w:val="0"/>
          <w:numId w:val="4"/>
        </w:numPr>
        <w:tabs>
          <w:tab w:pos="1079" w:val="left" w:leader="none"/>
        </w:tabs>
        <w:spacing w:line="268" w:lineRule="exact" w:before="0" w:after="0"/>
        <w:ind w:left="1079" w:right="0" w:hanging="359"/>
        <w:jc w:val="both"/>
        <w:rPr>
          <w:sz w:val="22"/>
        </w:rPr>
      </w:pPr>
      <w:r>
        <w:rPr>
          <w:sz w:val="22"/>
        </w:rPr>
        <w:t>Comentarios</w:t>
      </w:r>
      <w:r>
        <w:rPr>
          <w:spacing w:val="-4"/>
          <w:sz w:val="22"/>
        </w:rPr>
        <w:t> </w:t>
      </w:r>
      <w:r>
        <w:rPr>
          <w:sz w:val="22"/>
        </w:rPr>
        <w:t>en</w:t>
      </w:r>
      <w:r>
        <w:rPr>
          <w:spacing w:val="-2"/>
          <w:sz w:val="22"/>
        </w:rPr>
        <w:t> </w:t>
      </w:r>
      <w:r>
        <w:rPr>
          <w:sz w:val="22"/>
        </w:rPr>
        <w:t>blogs,</w:t>
      </w:r>
      <w:r>
        <w:rPr>
          <w:spacing w:val="-2"/>
          <w:sz w:val="22"/>
        </w:rPr>
        <w:t> </w:t>
      </w:r>
      <w:r>
        <w:rPr>
          <w:sz w:val="22"/>
        </w:rPr>
        <w:t>críticas,</w:t>
      </w:r>
      <w:r>
        <w:rPr>
          <w:spacing w:val="-1"/>
          <w:sz w:val="22"/>
        </w:rPr>
        <w:t> </w:t>
      </w:r>
      <w:r>
        <w:rPr>
          <w:sz w:val="22"/>
        </w:rPr>
        <w:t>jurisprudencia</w:t>
      </w:r>
      <w:r>
        <w:rPr>
          <w:spacing w:val="-2"/>
          <w:sz w:val="22"/>
        </w:rPr>
        <w:t> </w:t>
      </w:r>
      <w:r>
        <w:rPr>
          <w:sz w:val="22"/>
        </w:rPr>
        <w:t>y</w:t>
      </w:r>
      <w:r>
        <w:rPr>
          <w:spacing w:val="-3"/>
          <w:sz w:val="22"/>
        </w:rPr>
        <w:t> </w:t>
      </w:r>
      <w:r>
        <w:rPr>
          <w:sz w:val="22"/>
        </w:rPr>
        <w:t>servicios</w:t>
      </w:r>
      <w:r>
        <w:rPr>
          <w:spacing w:val="-2"/>
          <w:sz w:val="22"/>
        </w:rPr>
        <w:t> </w:t>
      </w:r>
      <w:r>
        <w:rPr>
          <w:sz w:val="22"/>
        </w:rPr>
        <w:t>de</w:t>
      </w:r>
      <w:r>
        <w:rPr>
          <w:spacing w:val="-2"/>
          <w:sz w:val="22"/>
        </w:rPr>
        <w:t> </w:t>
      </w:r>
      <w:r>
        <w:rPr>
          <w:sz w:val="22"/>
        </w:rPr>
        <w:t>inteligencia</w:t>
      </w:r>
      <w:r>
        <w:rPr>
          <w:spacing w:val="-2"/>
          <w:sz w:val="22"/>
        </w:rPr>
        <w:t> competitiva.</w:t>
      </w:r>
    </w:p>
    <w:p>
      <w:pPr>
        <w:pStyle w:val="BodyText"/>
        <w:spacing w:before="5"/>
      </w:pPr>
    </w:p>
    <w:p>
      <w:pPr>
        <w:pStyle w:val="BodyText"/>
        <w:ind w:left="360" w:right="1697"/>
        <w:jc w:val="both"/>
      </w:pPr>
      <w:r>
        <w:rPr/>
        <w:t>Como se puede apreciar, no hay límite a la información que un atacante puede obtener desde fuentes públicas abiertas donde, además, cada dato obtenido puede llevar al descubrimiento de más información.</w:t>
      </w:r>
    </w:p>
    <w:p>
      <w:pPr>
        <w:pStyle w:val="BodyText"/>
        <w:spacing w:before="251"/>
        <w:ind w:left="360" w:right="1698"/>
        <w:jc w:val="both"/>
      </w:pPr>
      <w:r>
        <w:rPr/>
        <w:t>En cuanto a las medidas preventivas que se pueden implementar, existe un punto de</w:t>
      </w:r>
      <w:r>
        <w:rPr>
          <w:spacing w:val="-1"/>
        </w:rPr>
        <w:t> </w:t>
      </w:r>
      <w:r>
        <w:rPr/>
        <w:t>partida delimitado por la información que ya se encuentra en Internet y aquella que se publicará a futuro en fuentes públicas.</w:t>
      </w:r>
    </w:p>
    <w:p>
      <w:pPr>
        <w:pStyle w:val="BodyText"/>
        <w:spacing w:before="1"/>
      </w:pPr>
    </w:p>
    <w:p>
      <w:pPr>
        <w:pStyle w:val="BodyText"/>
        <w:ind w:left="360" w:right="1697"/>
        <w:jc w:val="both"/>
      </w:pPr>
      <w:r>
        <w:rPr/>
        <w:t>En el primero de los casos, una vez que la información se encuentra en Internet siempre</w:t>
      </w:r>
      <w:r>
        <w:rPr>
          <w:spacing w:val="40"/>
        </w:rPr>
        <w:t> </w:t>
      </w:r>
      <w:r>
        <w:rPr/>
        <w:t>está allí disponible sin poder ser modificada o eliminada, por consiguiente, continuará erosionando sobre la seguridad de la entidad. De</w:t>
      </w:r>
      <w:r>
        <w:rPr>
          <w:spacing w:val="-1"/>
        </w:rPr>
        <w:t> </w:t>
      </w:r>
      <w:r>
        <w:rPr/>
        <w:t>todas</w:t>
      </w:r>
      <w:r>
        <w:rPr>
          <w:spacing w:val="-1"/>
        </w:rPr>
        <w:t> </w:t>
      </w:r>
      <w:r>
        <w:rPr/>
        <w:t>formas, siempre</w:t>
      </w:r>
      <w:r>
        <w:rPr>
          <w:spacing w:val="-1"/>
        </w:rPr>
        <w:t> </w:t>
      </w:r>
      <w:r>
        <w:rPr/>
        <w:t>queda</w:t>
      </w:r>
      <w:r>
        <w:rPr>
          <w:spacing w:val="-1"/>
        </w:rPr>
        <w:t> </w:t>
      </w:r>
      <w:r>
        <w:rPr/>
        <w:t>la</w:t>
      </w:r>
      <w:r>
        <w:rPr>
          <w:spacing w:val="-1"/>
        </w:rPr>
        <w:t> </w:t>
      </w:r>
      <w:r>
        <w:rPr/>
        <w:t>posibilidad</w:t>
      </w:r>
    </w:p>
    <w:p>
      <w:pPr>
        <w:pStyle w:val="BodyText"/>
        <w:spacing w:after="0"/>
        <w:jc w:val="both"/>
        <w:sectPr>
          <w:pgSz w:w="12240" w:h="15840"/>
          <w:pgMar w:header="0" w:footer="1046" w:top="1340" w:bottom="1240" w:left="1080" w:right="0"/>
        </w:sectPr>
      </w:pPr>
    </w:p>
    <w:p>
      <w:pPr>
        <w:pStyle w:val="BodyText"/>
        <w:spacing w:before="76"/>
        <w:ind w:left="359" w:right="1700"/>
        <w:jc w:val="both"/>
      </w:pPr>
      <w:r>
        <w:rPr/>
        <w:t>de limpiar cualquier recurso de información que se encuentre bajo su control directo, poniéndose en contacto con quienes poseen la información y solicitar que la cambien.</w:t>
      </w:r>
    </w:p>
    <w:p>
      <w:pPr>
        <w:pStyle w:val="BodyText"/>
        <w:spacing w:before="252"/>
        <w:ind w:left="359" w:right="1699"/>
        <w:jc w:val="both"/>
      </w:pPr>
      <w:r>
        <w:rPr/>
        <w:t>Con respecto a la información que se publicará, antes de hacerlo se debe ejecutar contramedidas efectivas que contemplen la protección de cierto tipo de información. Esto se logra a través de políticas de seguridad rigurosas tendientes a controlar o limitar la información que en el futuro sale al</w:t>
      </w:r>
      <w:r>
        <w:rPr>
          <w:spacing w:val="-1"/>
        </w:rPr>
        <w:t> </w:t>
      </w:r>
      <w:r>
        <w:rPr/>
        <w:t>mundo exterior de la organización, siendo discreto en los anuncios, en detalles sobre proyectos y productos, comunicados de prensa, etcétera.</w:t>
      </w:r>
    </w:p>
    <w:p>
      <w:pPr>
        <w:pStyle w:val="BodyText"/>
        <w:spacing w:before="14"/>
      </w:pPr>
    </w:p>
    <w:p>
      <w:pPr>
        <w:pStyle w:val="BodyText"/>
        <w:ind w:left="1079" w:right="3417" w:hanging="1"/>
        <w:jc w:val="both"/>
        <w:rPr>
          <w:rFonts w:ascii="Tahoma" w:hAnsi="Tahoma"/>
          <w:position w:val="8"/>
          <w:sz w:val="12"/>
        </w:rPr>
      </w:pPr>
      <w:r>
        <w:rPr>
          <w:rFonts w:ascii="Tahoma" w:hAnsi="Tahoma"/>
          <w:color w:val="0000FF"/>
        </w:rPr>
        <w:t>“La mayoría de las organizaciones son hemorragias de datos; las empresas dan libremente demasiada información que puede ser utilizada en su contra a través de diversos tipos de ataques lógicas</w:t>
      </w:r>
      <w:r>
        <w:rPr>
          <w:rFonts w:ascii="Tahoma" w:hAnsi="Tahoma"/>
          <w:color w:val="0000FF"/>
          <w:spacing w:val="80"/>
        </w:rPr>
        <w:t> </w:t>
      </w:r>
      <w:r>
        <w:rPr>
          <w:rFonts w:ascii="Tahoma" w:hAnsi="Tahoma"/>
          <w:color w:val="0000FF"/>
        </w:rPr>
        <w:t>y físicos.” </w:t>
      </w:r>
      <w:r>
        <w:rPr>
          <w:rFonts w:ascii="Tahoma" w:hAnsi="Tahoma"/>
          <w:position w:val="8"/>
          <w:sz w:val="12"/>
        </w:rPr>
        <w:t>8</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05"/>
        <w:rPr>
          <w:rFonts w:ascii="Tahoma"/>
          <w:sz w:val="20"/>
        </w:rPr>
      </w:pPr>
      <w:r>
        <w:rPr>
          <w:rFonts w:ascii="Tahoma"/>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235682</wp:posOffset>
                </wp:positionV>
                <wp:extent cx="1828800"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557659pt;width:143.999997pt;height:.6pt;mso-position-horizontal-relative:page;mso-position-vertical-relative:paragraph;z-index:-15719936;mso-wrap-distance-left:0;mso-wrap-distance-right:0" id="docshape18" filled="true" fillcolor="#000000" stroked="false">
                <v:fill type="solid"/>
                <w10:wrap type="topAndBottom"/>
              </v:rect>
            </w:pict>
          </mc:Fallback>
        </mc:AlternateContent>
      </w:r>
    </w:p>
    <w:p>
      <w:pPr>
        <w:spacing w:before="97"/>
        <w:ind w:left="359" w:right="0" w:firstLine="0"/>
        <w:jc w:val="left"/>
        <w:rPr>
          <w:rFonts w:ascii="Tahoma"/>
          <w:sz w:val="20"/>
        </w:rPr>
      </w:pPr>
      <w:r>
        <w:rPr>
          <w:rFonts w:ascii="Tahoma"/>
          <w:sz w:val="20"/>
          <w:vertAlign w:val="superscript"/>
        </w:rPr>
        <w:t>8</w:t>
      </w:r>
      <w:r>
        <w:rPr>
          <w:rFonts w:ascii="Tahoma"/>
          <w:spacing w:val="-10"/>
          <w:sz w:val="20"/>
          <w:vertAlign w:val="baseline"/>
        </w:rPr>
        <w:t> </w:t>
      </w:r>
      <w:r>
        <w:rPr>
          <w:rFonts w:ascii="Tahoma"/>
          <w:sz w:val="20"/>
          <w:vertAlign w:val="baseline"/>
        </w:rPr>
        <w:t>Ten</w:t>
      </w:r>
      <w:r>
        <w:rPr>
          <w:rFonts w:ascii="Tahoma"/>
          <w:spacing w:val="-6"/>
          <w:sz w:val="20"/>
          <w:vertAlign w:val="baseline"/>
        </w:rPr>
        <w:t> </w:t>
      </w:r>
      <w:r>
        <w:rPr>
          <w:rFonts w:ascii="Tahoma"/>
          <w:sz w:val="20"/>
          <w:vertAlign w:val="baseline"/>
        </w:rPr>
        <w:t>ways</w:t>
      </w:r>
      <w:r>
        <w:rPr>
          <w:rFonts w:ascii="Tahoma"/>
          <w:spacing w:val="-5"/>
          <w:sz w:val="20"/>
          <w:vertAlign w:val="baseline"/>
        </w:rPr>
        <w:t> </w:t>
      </w:r>
      <w:r>
        <w:rPr>
          <w:rFonts w:ascii="Tahoma"/>
          <w:sz w:val="20"/>
          <w:vertAlign w:val="baseline"/>
        </w:rPr>
        <w:t>hackers</w:t>
      </w:r>
      <w:r>
        <w:rPr>
          <w:rFonts w:ascii="Tahoma"/>
          <w:spacing w:val="-4"/>
          <w:sz w:val="20"/>
          <w:vertAlign w:val="baseline"/>
        </w:rPr>
        <w:t> </w:t>
      </w:r>
      <w:r>
        <w:rPr>
          <w:rFonts w:ascii="Tahoma"/>
          <w:sz w:val="20"/>
          <w:vertAlign w:val="baseline"/>
        </w:rPr>
        <w:t>breach</w:t>
      </w:r>
      <w:r>
        <w:rPr>
          <w:rFonts w:ascii="Tahoma"/>
          <w:spacing w:val="-6"/>
          <w:sz w:val="20"/>
          <w:vertAlign w:val="baseline"/>
        </w:rPr>
        <w:t> </w:t>
      </w:r>
      <w:r>
        <w:rPr>
          <w:rFonts w:ascii="Tahoma"/>
          <w:sz w:val="20"/>
          <w:vertAlign w:val="baseline"/>
        </w:rPr>
        <w:t>security.</w:t>
      </w:r>
      <w:r>
        <w:rPr>
          <w:rFonts w:ascii="Tahoma"/>
          <w:spacing w:val="-6"/>
          <w:sz w:val="20"/>
          <w:vertAlign w:val="baseline"/>
        </w:rPr>
        <w:t> </w:t>
      </w:r>
      <w:r>
        <w:rPr>
          <w:rFonts w:ascii="Tahoma"/>
          <w:sz w:val="20"/>
          <w:vertAlign w:val="baseline"/>
        </w:rPr>
        <w:t>Global</w:t>
      </w:r>
      <w:r>
        <w:rPr>
          <w:rFonts w:ascii="Tahoma"/>
          <w:spacing w:val="-5"/>
          <w:sz w:val="20"/>
          <w:vertAlign w:val="baseline"/>
        </w:rPr>
        <w:t> </w:t>
      </w:r>
      <w:r>
        <w:rPr>
          <w:rFonts w:ascii="Tahoma"/>
          <w:spacing w:val="-2"/>
          <w:sz w:val="20"/>
          <w:vertAlign w:val="baseline"/>
        </w:rPr>
        <w:t>Knowledge.</w:t>
      </w:r>
    </w:p>
    <w:p>
      <w:pPr>
        <w:spacing w:after="0"/>
        <w:jc w:val="left"/>
        <w:rPr>
          <w:rFonts w:ascii="Tahoma"/>
          <w:sz w:val="20"/>
        </w:rPr>
        <w:sectPr>
          <w:footerReference w:type="default" r:id="rId13"/>
          <w:pgSz w:w="12240" w:h="15840"/>
          <w:pgMar w:header="0" w:footer="1046" w:top="1340" w:bottom="1240" w:left="1080" w:right="0"/>
        </w:sectPr>
      </w:pPr>
    </w:p>
    <w:p>
      <w:pPr>
        <w:tabs>
          <w:tab w:pos="11204" w:val="left" w:leader="none"/>
        </w:tabs>
        <w:spacing w:before="79"/>
        <w:ind w:left="359" w:right="-58" w:firstLine="0"/>
        <w:jc w:val="left"/>
        <w:rPr>
          <w:rFonts w:ascii="Tahoma"/>
          <w:sz w:val="40"/>
        </w:rPr>
      </w:pPr>
      <w:r>
        <w:rPr>
          <w:rFonts w:ascii="Tahoma"/>
          <w:w w:val="115"/>
          <w:sz w:val="40"/>
          <w:u w:val="thick" w:color="C0C0C0"/>
        </w:rPr>
        <w:t>Palabras</w:t>
      </w:r>
      <w:r>
        <w:rPr>
          <w:rFonts w:ascii="Tahoma"/>
          <w:spacing w:val="-3"/>
          <w:w w:val="115"/>
          <w:sz w:val="40"/>
          <w:u w:val="thick" w:color="C0C0C0"/>
        </w:rPr>
        <w:t> </w:t>
      </w:r>
      <w:r>
        <w:rPr>
          <w:rFonts w:ascii="Tahoma"/>
          <w:spacing w:val="-2"/>
          <w:w w:val="120"/>
          <w:sz w:val="40"/>
          <w:u w:val="thick" w:color="C0C0C0"/>
        </w:rPr>
        <w:t>finales</w:t>
      </w:r>
      <w:r>
        <w:rPr>
          <w:rFonts w:ascii="Tahoma"/>
          <w:sz w:val="40"/>
          <w:u w:val="thick" w:color="C0C0C0"/>
        </w:rPr>
        <w:tab/>
      </w:r>
    </w:p>
    <w:p>
      <w:pPr>
        <w:pStyle w:val="BodyText"/>
        <w:rPr>
          <w:rFonts w:ascii="Tahoma"/>
        </w:rPr>
      </w:pPr>
    </w:p>
    <w:p>
      <w:pPr>
        <w:pStyle w:val="BodyText"/>
        <w:spacing w:before="142"/>
        <w:rPr>
          <w:rFonts w:ascii="Tahoma"/>
        </w:rPr>
      </w:pPr>
    </w:p>
    <w:p>
      <w:pPr>
        <w:pStyle w:val="BodyText"/>
        <w:ind w:left="359" w:right="1698"/>
        <w:jc w:val="both"/>
      </w:pPr>
      <w:r>
        <w:rPr/>
        <w:t>Es sumamente necesario actuar de manera proactiva frente a los posibles ataques que puede sufrir la organización. Esto se logra buscando los problemas con la misma dedicación con la que los atacantes buscan vulnerabilidades a explotar.</w:t>
      </w:r>
    </w:p>
    <w:p>
      <w:pPr>
        <w:pStyle w:val="BodyText"/>
        <w:spacing w:before="252"/>
        <w:ind w:left="359" w:right="1699"/>
        <w:jc w:val="both"/>
      </w:pPr>
      <w:r>
        <w:rPr/>
        <w:t>Se debe tener en cuenta que una vez que el atacante ha obtenido acceso al sistema, lo primero que hará es implantar herramientas que permitan ocultar sus rastros (rootkits) e ingresar al equipo cada vez que lo necesite sin importar desde donde acceda (backdoors) logrando obtener un mayor grado de control sobre el objetivo. Además, una intrusión no autorizada puede ser no detectada casi indefinidamente si es</w:t>
      </w:r>
      <w:r>
        <w:rPr>
          <w:spacing w:val="-1"/>
        </w:rPr>
        <w:t> </w:t>
      </w:r>
      <w:r>
        <w:rPr/>
        <w:t>llevado</w:t>
      </w:r>
      <w:r>
        <w:rPr>
          <w:spacing w:val="-1"/>
        </w:rPr>
        <w:t> </w:t>
      </w:r>
      <w:r>
        <w:rPr/>
        <w:t>a</w:t>
      </w:r>
      <w:r>
        <w:rPr>
          <w:spacing w:val="-1"/>
        </w:rPr>
        <w:t> </w:t>
      </w:r>
      <w:r>
        <w:rPr/>
        <w:t>cabo</w:t>
      </w:r>
      <w:r>
        <w:rPr>
          <w:spacing w:val="-1"/>
        </w:rPr>
        <w:t> </w:t>
      </w:r>
      <w:r>
        <w:rPr/>
        <w:t>por un</w:t>
      </w:r>
      <w:r>
        <w:rPr>
          <w:spacing w:val="-1"/>
        </w:rPr>
        <w:t> </w:t>
      </w:r>
      <w:r>
        <w:rPr/>
        <w:t>atacante con mucha paciente.</w:t>
      </w:r>
    </w:p>
    <w:p>
      <w:pPr>
        <w:pStyle w:val="BodyText"/>
      </w:pPr>
    </w:p>
    <w:p>
      <w:pPr>
        <w:pStyle w:val="BodyText"/>
        <w:ind w:left="359" w:right="1698"/>
        <w:jc w:val="both"/>
      </w:pPr>
      <w:r>
        <w:rPr/>
        <w:t>Existen múltiples puntos de acceso y caminos que el atacante puede seguir para obtener información y acceso a un entorno que se considera seguro. Por lo tanto, no obviar ninguna de las cuestiones relacionadas al ambiente informático por mínimas que parezcan, y seguir las mejores prácticas recomendadas por los profesionales de seguridad es un buen consejo a tener en cuenta.</w:t>
      </w:r>
    </w:p>
    <w:p>
      <w:pPr>
        <w:pStyle w:val="BodyText"/>
        <w:spacing w:before="1"/>
      </w:pPr>
    </w:p>
    <w:p>
      <w:pPr>
        <w:pStyle w:val="BodyText"/>
        <w:ind w:left="359" w:right="1698"/>
        <w:jc w:val="both"/>
      </w:pPr>
      <w:r>
        <w:rPr/>
        <w:t>Recuerde siempre que el enemigo es la ignorancia y que el desconocimiento siempre favorece a los atacantes.</w:t>
      </w:r>
    </w:p>
    <w:p>
      <w:pPr>
        <w:pStyle w:val="BodyText"/>
        <w:spacing w:after="0"/>
        <w:jc w:val="both"/>
        <w:sectPr>
          <w:pgSz w:w="12240" w:h="15840"/>
          <w:pgMar w:header="0" w:footer="1046" w:top="1340" w:bottom="1240" w:left="1080" w:right="0"/>
        </w:sectPr>
      </w:pPr>
    </w:p>
    <w:p>
      <w:pPr>
        <w:tabs>
          <w:tab w:pos="11204" w:val="left" w:leader="none"/>
        </w:tabs>
        <w:spacing w:before="83"/>
        <w:ind w:left="359" w:right="-58" w:firstLine="0"/>
        <w:jc w:val="left"/>
        <w:rPr>
          <w:rFonts w:ascii="Tahoma" w:hAnsi="Tahoma"/>
          <w:sz w:val="40"/>
        </w:rPr>
      </w:pPr>
      <w:r>
        <w:rPr>
          <w:rFonts w:ascii="Tahoma" w:hAnsi="Tahoma"/>
          <w:spacing w:val="-2"/>
          <w:w w:val="120"/>
          <w:sz w:val="40"/>
          <w:u w:val="thick" w:color="C0C0C0"/>
        </w:rPr>
        <w:t>Bibiografía</w:t>
      </w:r>
      <w:r>
        <w:rPr>
          <w:rFonts w:ascii="Tahoma" w:hAnsi="Tahoma"/>
          <w:sz w:val="40"/>
          <w:u w:val="thick" w:color="C0C0C0"/>
        </w:rPr>
        <w:tab/>
      </w:r>
    </w:p>
    <w:p>
      <w:pPr>
        <w:pStyle w:val="BodyText"/>
        <w:rPr>
          <w:rFonts w:ascii="Tahoma"/>
          <w:sz w:val="20"/>
        </w:rPr>
      </w:pPr>
    </w:p>
    <w:p>
      <w:pPr>
        <w:pStyle w:val="BodyText"/>
        <w:spacing w:before="191"/>
        <w:rPr>
          <w:rFonts w:ascii="Tahoma"/>
          <w:sz w:val="20"/>
        </w:rPr>
      </w:pPr>
    </w:p>
    <w:p>
      <w:pPr>
        <w:pStyle w:val="ListParagraph"/>
        <w:numPr>
          <w:ilvl w:val="0"/>
          <w:numId w:val="5"/>
        </w:numPr>
        <w:tabs>
          <w:tab w:pos="1067" w:val="left" w:leader="none"/>
          <w:tab w:pos="1079" w:val="left" w:leader="none"/>
        </w:tabs>
        <w:spacing w:line="240" w:lineRule="auto" w:before="0" w:after="0"/>
        <w:ind w:left="1067" w:right="2764" w:hanging="348"/>
        <w:jc w:val="left"/>
        <w:rPr>
          <w:rFonts w:ascii="Symbol" w:hAnsi="Symbol"/>
          <w:sz w:val="20"/>
        </w:rPr>
      </w:pPr>
      <w:r>
        <w:rPr>
          <w:sz w:val="20"/>
        </w:rPr>
        <w:t>Informe</w:t>
      </w:r>
      <w:r>
        <w:rPr>
          <w:sz w:val="20"/>
        </w:rPr>
        <w:t> sobre</w:t>
      </w:r>
      <w:r>
        <w:rPr>
          <w:spacing w:val="-7"/>
          <w:sz w:val="20"/>
        </w:rPr>
        <w:t> </w:t>
      </w:r>
      <w:r>
        <w:rPr>
          <w:sz w:val="20"/>
        </w:rPr>
        <w:t>malware</w:t>
      </w:r>
      <w:r>
        <w:rPr>
          <w:spacing w:val="-7"/>
          <w:sz w:val="20"/>
        </w:rPr>
        <w:t> </w:t>
      </w:r>
      <w:r>
        <w:rPr>
          <w:sz w:val="20"/>
        </w:rPr>
        <w:t>en</w:t>
      </w:r>
      <w:r>
        <w:rPr>
          <w:spacing w:val="-7"/>
          <w:sz w:val="20"/>
        </w:rPr>
        <w:t> </w:t>
      </w:r>
      <w:r>
        <w:rPr>
          <w:sz w:val="20"/>
        </w:rPr>
        <w:t>América</w:t>
      </w:r>
      <w:r>
        <w:rPr>
          <w:spacing w:val="-7"/>
          <w:sz w:val="20"/>
        </w:rPr>
        <w:t> </w:t>
      </w:r>
      <w:r>
        <w:rPr>
          <w:sz w:val="20"/>
        </w:rPr>
        <w:t>Latina,</w:t>
      </w:r>
      <w:r>
        <w:rPr>
          <w:spacing w:val="-7"/>
          <w:sz w:val="20"/>
        </w:rPr>
        <w:t> </w:t>
      </w:r>
      <w:r>
        <w:rPr>
          <w:sz w:val="20"/>
        </w:rPr>
        <w:t>Laboratorio</w:t>
      </w:r>
      <w:r>
        <w:rPr>
          <w:spacing w:val="-7"/>
          <w:sz w:val="20"/>
        </w:rPr>
        <w:t> </w:t>
      </w:r>
      <w:r>
        <w:rPr>
          <w:sz w:val="20"/>
        </w:rPr>
        <w:t>ESET</w:t>
      </w:r>
      <w:r>
        <w:rPr>
          <w:spacing w:val="-5"/>
          <w:sz w:val="20"/>
        </w:rPr>
        <w:t> </w:t>
      </w:r>
      <w:r>
        <w:rPr>
          <w:sz w:val="20"/>
        </w:rPr>
        <w:t>Latinoamérica,</w:t>
      </w:r>
      <w:r>
        <w:rPr>
          <w:spacing w:val="-7"/>
          <w:sz w:val="20"/>
        </w:rPr>
        <w:t> </w:t>
      </w:r>
      <w:r>
        <w:rPr>
          <w:sz w:val="20"/>
        </w:rPr>
        <w:t>2008. </w:t>
      </w:r>
      <w:hyperlink r:id="rId14">
        <w:r>
          <w:rPr>
            <w:color w:val="0000FF"/>
            <w:spacing w:val="-2"/>
            <w:sz w:val="20"/>
            <w:u w:val="single" w:color="0000FF"/>
          </w:rPr>
          <w:t>http://www.eset-la.com/threat-center/1732-informe-malware-america-latina</w:t>
        </w:r>
      </w:hyperlink>
    </w:p>
    <w:p>
      <w:pPr>
        <w:pStyle w:val="ListParagraph"/>
        <w:numPr>
          <w:ilvl w:val="0"/>
          <w:numId w:val="5"/>
        </w:numPr>
        <w:tabs>
          <w:tab w:pos="1067" w:val="left" w:leader="none"/>
          <w:tab w:pos="1079" w:val="left" w:leader="none"/>
        </w:tabs>
        <w:spacing w:line="235" w:lineRule="auto" w:before="4" w:after="0"/>
        <w:ind w:left="1067" w:right="4800" w:hanging="348"/>
        <w:jc w:val="left"/>
        <w:rPr>
          <w:rFonts w:ascii="Symbol" w:hAnsi="Symbol"/>
          <w:sz w:val="20"/>
        </w:rPr>
      </w:pPr>
      <w:r>
        <w:rPr>
          <w:sz w:val="20"/>
        </w:rPr>
        <w:t>Ten</w:t>
      </w:r>
      <w:r>
        <w:rPr>
          <w:spacing w:val="-2"/>
          <w:sz w:val="20"/>
        </w:rPr>
        <w:t> </w:t>
      </w:r>
      <w:r>
        <w:rPr>
          <w:sz w:val="20"/>
        </w:rPr>
        <w:t>ways</w:t>
      </w:r>
      <w:r>
        <w:rPr>
          <w:spacing w:val="-9"/>
          <w:sz w:val="20"/>
        </w:rPr>
        <w:t> </w:t>
      </w:r>
      <w:r>
        <w:rPr>
          <w:sz w:val="20"/>
        </w:rPr>
        <w:t>hackers</w:t>
      </w:r>
      <w:r>
        <w:rPr>
          <w:spacing w:val="-9"/>
          <w:sz w:val="20"/>
        </w:rPr>
        <w:t> </w:t>
      </w:r>
      <w:r>
        <w:rPr>
          <w:sz w:val="20"/>
        </w:rPr>
        <w:t>breach</w:t>
      </w:r>
      <w:r>
        <w:rPr>
          <w:spacing w:val="-11"/>
          <w:sz w:val="20"/>
        </w:rPr>
        <w:t> </w:t>
      </w:r>
      <w:r>
        <w:rPr>
          <w:sz w:val="20"/>
        </w:rPr>
        <w:t>security.</w:t>
      </w:r>
      <w:r>
        <w:rPr>
          <w:spacing w:val="-11"/>
          <w:sz w:val="20"/>
        </w:rPr>
        <w:t> </w:t>
      </w:r>
      <w:r>
        <w:rPr>
          <w:sz w:val="20"/>
        </w:rPr>
        <w:t>Global</w:t>
      </w:r>
      <w:r>
        <w:rPr>
          <w:spacing w:val="-12"/>
          <w:sz w:val="20"/>
        </w:rPr>
        <w:t> </w:t>
      </w:r>
      <w:r>
        <w:rPr>
          <w:sz w:val="20"/>
        </w:rPr>
        <w:t>Knowledge.</w:t>
      </w:r>
      <w:r>
        <w:rPr>
          <w:spacing w:val="-11"/>
          <w:sz w:val="20"/>
        </w:rPr>
        <w:t> </w:t>
      </w:r>
      <w:r>
        <w:rPr>
          <w:sz w:val="20"/>
        </w:rPr>
        <w:t>2008 </w:t>
      </w:r>
      <w:hyperlink r:id="rId15">
        <w:r>
          <w:rPr>
            <w:color w:val="0000FF"/>
            <w:spacing w:val="-2"/>
            <w:sz w:val="20"/>
            <w:u w:val="single" w:color="0000FF"/>
          </w:rPr>
          <w:t>http://images.globalknowledge.com</w:t>
        </w:r>
      </w:hyperlink>
    </w:p>
    <w:p>
      <w:pPr>
        <w:pStyle w:val="ListParagraph"/>
        <w:numPr>
          <w:ilvl w:val="0"/>
          <w:numId w:val="5"/>
        </w:numPr>
        <w:tabs>
          <w:tab w:pos="1079" w:val="left" w:leader="none"/>
        </w:tabs>
        <w:spacing w:line="244" w:lineRule="exact" w:before="3" w:after="0"/>
        <w:ind w:left="1079" w:right="0" w:hanging="360"/>
        <w:jc w:val="left"/>
        <w:rPr>
          <w:rFonts w:ascii="Symbol" w:hAnsi="Symbol"/>
          <w:sz w:val="20"/>
        </w:rPr>
      </w:pPr>
      <w:r>
        <w:rPr>
          <w:sz w:val="20"/>
        </w:rPr>
        <w:t>Bruce</w:t>
      </w:r>
      <w:r>
        <w:rPr>
          <w:spacing w:val="-7"/>
          <w:sz w:val="20"/>
        </w:rPr>
        <w:t> </w:t>
      </w:r>
      <w:r>
        <w:rPr>
          <w:sz w:val="20"/>
        </w:rPr>
        <w:t>Schneier,</w:t>
      </w:r>
      <w:r>
        <w:rPr>
          <w:spacing w:val="-6"/>
          <w:sz w:val="20"/>
        </w:rPr>
        <w:t> </w:t>
      </w:r>
      <w:r>
        <w:rPr>
          <w:sz w:val="20"/>
        </w:rPr>
        <w:t>Secrets</w:t>
      </w:r>
      <w:r>
        <w:rPr>
          <w:spacing w:val="-4"/>
          <w:sz w:val="20"/>
        </w:rPr>
        <w:t> </w:t>
      </w:r>
      <w:r>
        <w:rPr>
          <w:sz w:val="20"/>
        </w:rPr>
        <w:t>&amp;</w:t>
      </w:r>
      <w:r>
        <w:rPr>
          <w:spacing w:val="-8"/>
          <w:sz w:val="20"/>
        </w:rPr>
        <w:t> </w:t>
      </w:r>
      <w:r>
        <w:rPr>
          <w:sz w:val="20"/>
        </w:rPr>
        <w:t>Lies.</w:t>
      </w:r>
      <w:r>
        <w:rPr>
          <w:spacing w:val="-6"/>
          <w:sz w:val="20"/>
        </w:rPr>
        <w:t> </w:t>
      </w:r>
      <w:r>
        <w:rPr>
          <w:sz w:val="20"/>
        </w:rPr>
        <w:t>Digital</w:t>
      </w:r>
      <w:r>
        <w:rPr>
          <w:spacing w:val="-7"/>
          <w:sz w:val="20"/>
        </w:rPr>
        <w:t> </w:t>
      </w:r>
      <w:r>
        <w:rPr>
          <w:sz w:val="20"/>
        </w:rPr>
        <w:t>Security</w:t>
      </w:r>
      <w:r>
        <w:rPr>
          <w:spacing w:val="-12"/>
          <w:sz w:val="20"/>
        </w:rPr>
        <w:t> </w:t>
      </w:r>
      <w:r>
        <w:rPr>
          <w:sz w:val="20"/>
        </w:rPr>
        <w:t>in</w:t>
      </w:r>
      <w:r>
        <w:rPr>
          <w:spacing w:val="-6"/>
          <w:sz w:val="20"/>
        </w:rPr>
        <w:t> </w:t>
      </w:r>
      <w:r>
        <w:rPr>
          <w:sz w:val="20"/>
        </w:rPr>
        <w:t>a</w:t>
      </w:r>
      <w:r>
        <w:rPr>
          <w:spacing w:val="-6"/>
          <w:sz w:val="20"/>
        </w:rPr>
        <w:t> </w:t>
      </w:r>
      <w:r>
        <w:rPr>
          <w:sz w:val="20"/>
        </w:rPr>
        <w:t>Networked</w:t>
      </w:r>
      <w:r>
        <w:rPr>
          <w:spacing w:val="-6"/>
          <w:sz w:val="20"/>
        </w:rPr>
        <w:t> </w:t>
      </w:r>
      <w:r>
        <w:rPr>
          <w:sz w:val="20"/>
        </w:rPr>
        <w:t>World.</w:t>
      </w:r>
      <w:r>
        <w:rPr>
          <w:spacing w:val="-7"/>
          <w:sz w:val="20"/>
        </w:rPr>
        <w:t> </w:t>
      </w:r>
      <w:r>
        <w:rPr>
          <w:sz w:val="20"/>
        </w:rPr>
        <w:t>John</w:t>
      </w:r>
      <w:r>
        <w:rPr>
          <w:spacing w:val="-6"/>
          <w:sz w:val="20"/>
        </w:rPr>
        <w:t> </w:t>
      </w:r>
      <w:r>
        <w:rPr>
          <w:sz w:val="20"/>
        </w:rPr>
        <w:t>Wiley</w:t>
      </w:r>
      <w:r>
        <w:rPr>
          <w:spacing w:val="-12"/>
          <w:sz w:val="20"/>
        </w:rPr>
        <w:t> </w:t>
      </w:r>
      <w:r>
        <w:rPr>
          <w:sz w:val="20"/>
        </w:rPr>
        <w:t>&amp;</w:t>
      </w:r>
      <w:r>
        <w:rPr>
          <w:spacing w:val="-7"/>
          <w:sz w:val="20"/>
        </w:rPr>
        <w:t> </w:t>
      </w:r>
      <w:r>
        <w:rPr>
          <w:sz w:val="20"/>
        </w:rPr>
        <w:t>Sons,</w:t>
      </w:r>
      <w:r>
        <w:rPr>
          <w:spacing w:val="-6"/>
          <w:sz w:val="20"/>
        </w:rPr>
        <w:t> </w:t>
      </w:r>
      <w:r>
        <w:rPr>
          <w:spacing w:val="-2"/>
          <w:sz w:val="20"/>
        </w:rPr>
        <w:t>2000.</w:t>
      </w:r>
    </w:p>
    <w:p>
      <w:pPr>
        <w:pStyle w:val="ListParagraph"/>
        <w:numPr>
          <w:ilvl w:val="0"/>
          <w:numId w:val="5"/>
        </w:numPr>
        <w:tabs>
          <w:tab w:pos="1079" w:val="left" w:leader="none"/>
        </w:tabs>
        <w:spacing w:line="244" w:lineRule="exact" w:before="0" w:after="0"/>
        <w:ind w:left="1079" w:right="0" w:hanging="360"/>
        <w:jc w:val="left"/>
        <w:rPr>
          <w:rFonts w:ascii="Symbol" w:hAnsi="Symbol"/>
          <w:sz w:val="20"/>
        </w:rPr>
      </w:pPr>
      <w:r>
        <w:rPr>
          <w:sz w:val="20"/>
        </w:rPr>
        <w:t>Kevin</w:t>
      </w:r>
      <w:r>
        <w:rPr>
          <w:spacing w:val="-6"/>
          <w:sz w:val="20"/>
        </w:rPr>
        <w:t> </w:t>
      </w:r>
      <w:r>
        <w:rPr>
          <w:sz w:val="20"/>
        </w:rPr>
        <w:t>Mitnick,</w:t>
      </w:r>
      <w:r>
        <w:rPr>
          <w:spacing w:val="-6"/>
          <w:sz w:val="20"/>
        </w:rPr>
        <w:t> </w:t>
      </w:r>
      <w:r>
        <w:rPr>
          <w:sz w:val="20"/>
        </w:rPr>
        <w:t>The</w:t>
      </w:r>
      <w:r>
        <w:rPr>
          <w:spacing w:val="-6"/>
          <w:sz w:val="20"/>
        </w:rPr>
        <w:t> </w:t>
      </w:r>
      <w:r>
        <w:rPr>
          <w:sz w:val="20"/>
        </w:rPr>
        <w:t>Art</w:t>
      </w:r>
      <w:r>
        <w:rPr>
          <w:spacing w:val="-6"/>
          <w:sz w:val="20"/>
        </w:rPr>
        <w:t> </w:t>
      </w:r>
      <w:r>
        <w:rPr>
          <w:sz w:val="20"/>
        </w:rPr>
        <w:t>of</w:t>
      </w:r>
      <w:r>
        <w:rPr>
          <w:spacing w:val="-4"/>
          <w:sz w:val="20"/>
        </w:rPr>
        <w:t> </w:t>
      </w:r>
      <w:r>
        <w:rPr>
          <w:sz w:val="20"/>
        </w:rPr>
        <w:t>Intrusión.</w:t>
      </w:r>
      <w:r>
        <w:rPr>
          <w:spacing w:val="-5"/>
          <w:sz w:val="20"/>
        </w:rPr>
        <w:t> </w:t>
      </w:r>
      <w:r>
        <w:rPr>
          <w:sz w:val="20"/>
        </w:rPr>
        <w:t>John</w:t>
      </w:r>
      <w:r>
        <w:rPr>
          <w:spacing w:val="-6"/>
          <w:sz w:val="20"/>
        </w:rPr>
        <w:t> </w:t>
      </w:r>
      <w:r>
        <w:rPr>
          <w:sz w:val="20"/>
        </w:rPr>
        <w:t>Wiley</w:t>
      </w:r>
      <w:r>
        <w:rPr>
          <w:spacing w:val="-11"/>
          <w:sz w:val="20"/>
        </w:rPr>
        <w:t> </w:t>
      </w:r>
      <w:r>
        <w:rPr>
          <w:sz w:val="20"/>
        </w:rPr>
        <w:t>&amp;</w:t>
      </w:r>
      <w:r>
        <w:rPr>
          <w:spacing w:val="-7"/>
          <w:sz w:val="20"/>
        </w:rPr>
        <w:t> </w:t>
      </w:r>
      <w:r>
        <w:rPr>
          <w:sz w:val="20"/>
        </w:rPr>
        <w:t>Sons,</w:t>
      </w:r>
      <w:r>
        <w:rPr>
          <w:spacing w:val="-6"/>
          <w:sz w:val="20"/>
        </w:rPr>
        <w:t> </w:t>
      </w:r>
      <w:r>
        <w:rPr>
          <w:spacing w:val="-2"/>
          <w:sz w:val="20"/>
        </w:rPr>
        <w:t>2005.</w:t>
      </w:r>
    </w:p>
    <w:p>
      <w:pPr>
        <w:pStyle w:val="ListParagraph"/>
        <w:numPr>
          <w:ilvl w:val="0"/>
          <w:numId w:val="5"/>
        </w:numPr>
        <w:tabs>
          <w:tab w:pos="1079" w:val="left" w:leader="none"/>
        </w:tabs>
        <w:spacing w:line="244" w:lineRule="exact" w:before="0" w:after="0"/>
        <w:ind w:left="1079" w:right="0" w:hanging="360"/>
        <w:jc w:val="left"/>
        <w:rPr>
          <w:rFonts w:ascii="Symbol" w:hAnsi="Symbol"/>
          <w:sz w:val="20"/>
        </w:rPr>
      </w:pPr>
      <w:r>
        <w:rPr>
          <w:sz w:val="20"/>
        </w:rPr>
        <w:t>La</w:t>
      </w:r>
      <w:r>
        <w:rPr>
          <w:spacing w:val="-6"/>
          <w:sz w:val="20"/>
        </w:rPr>
        <w:t> </w:t>
      </w:r>
      <w:r>
        <w:rPr>
          <w:sz w:val="20"/>
        </w:rPr>
        <w:t>Odisea</w:t>
      </w:r>
      <w:r>
        <w:rPr>
          <w:spacing w:val="-6"/>
          <w:sz w:val="20"/>
        </w:rPr>
        <w:t> </w:t>
      </w:r>
      <w:r>
        <w:rPr>
          <w:sz w:val="20"/>
        </w:rPr>
        <w:t>de</w:t>
      </w:r>
      <w:r>
        <w:rPr>
          <w:spacing w:val="-5"/>
          <w:sz w:val="20"/>
        </w:rPr>
        <w:t> </w:t>
      </w:r>
      <w:r>
        <w:rPr>
          <w:spacing w:val="-2"/>
          <w:sz w:val="20"/>
        </w:rPr>
        <w:t>Homero.</w:t>
      </w:r>
    </w:p>
    <w:p>
      <w:pPr>
        <w:pStyle w:val="ListParagraph"/>
        <w:numPr>
          <w:ilvl w:val="0"/>
          <w:numId w:val="5"/>
        </w:numPr>
        <w:tabs>
          <w:tab w:pos="1079" w:val="left" w:leader="none"/>
        </w:tabs>
        <w:spacing w:line="243" w:lineRule="exact" w:before="0" w:after="0"/>
        <w:ind w:left="1079" w:right="0" w:hanging="360"/>
        <w:jc w:val="left"/>
        <w:rPr>
          <w:rFonts w:ascii="Symbol" w:hAnsi="Symbol"/>
          <w:sz w:val="20"/>
        </w:rPr>
      </w:pPr>
      <w:r>
        <w:rPr>
          <w:sz w:val="20"/>
        </w:rPr>
        <w:t>Official</w:t>
      </w:r>
      <w:r>
        <w:rPr>
          <w:spacing w:val="-11"/>
          <w:sz w:val="20"/>
        </w:rPr>
        <w:t> </w:t>
      </w:r>
      <w:r>
        <w:rPr>
          <w:sz w:val="20"/>
        </w:rPr>
        <w:t>Certified</w:t>
      </w:r>
      <w:r>
        <w:rPr>
          <w:spacing w:val="-9"/>
          <w:sz w:val="20"/>
        </w:rPr>
        <w:t> </w:t>
      </w:r>
      <w:r>
        <w:rPr>
          <w:sz w:val="20"/>
        </w:rPr>
        <w:t>Ethical</w:t>
      </w:r>
      <w:r>
        <w:rPr>
          <w:spacing w:val="-10"/>
          <w:sz w:val="20"/>
        </w:rPr>
        <w:t> </w:t>
      </w:r>
      <w:r>
        <w:rPr>
          <w:sz w:val="20"/>
        </w:rPr>
        <w:t>Hacker,</w:t>
      </w:r>
      <w:r>
        <w:rPr>
          <w:spacing w:val="-9"/>
          <w:sz w:val="20"/>
        </w:rPr>
        <w:t> </w:t>
      </w:r>
      <w:r>
        <w:rPr>
          <w:sz w:val="20"/>
        </w:rPr>
        <w:t>Sybex.</w:t>
      </w:r>
      <w:r>
        <w:rPr>
          <w:spacing w:val="-9"/>
          <w:sz w:val="20"/>
        </w:rPr>
        <w:t> </w:t>
      </w:r>
      <w:r>
        <w:rPr>
          <w:spacing w:val="-2"/>
          <w:sz w:val="20"/>
        </w:rPr>
        <w:t>2007.</w:t>
      </w:r>
    </w:p>
    <w:p>
      <w:pPr>
        <w:pStyle w:val="ListParagraph"/>
        <w:numPr>
          <w:ilvl w:val="0"/>
          <w:numId w:val="5"/>
        </w:numPr>
        <w:tabs>
          <w:tab w:pos="1079" w:val="left" w:leader="none"/>
        </w:tabs>
        <w:spacing w:line="269" w:lineRule="exact" w:before="0" w:after="0"/>
        <w:ind w:left="1079" w:right="0" w:hanging="360"/>
        <w:jc w:val="left"/>
        <w:rPr>
          <w:rFonts w:ascii="Symbol" w:hAnsi="Symbol"/>
          <w:sz w:val="22"/>
        </w:rPr>
      </w:pPr>
      <w:r>
        <w:rPr>
          <w:sz w:val="20"/>
        </w:rPr>
        <w:t>Sun</w:t>
      </w:r>
      <w:r>
        <w:rPr>
          <w:spacing w:val="-8"/>
          <w:sz w:val="20"/>
        </w:rPr>
        <w:t> </w:t>
      </w:r>
      <w:r>
        <w:rPr>
          <w:sz w:val="20"/>
        </w:rPr>
        <w:t>Tzu,</w:t>
      </w:r>
      <w:r>
        <w:rPr>
          <w:spacing w:val="-7"/>
          <w:sz w:val="20"/>
        </w:rPr>
        <w:t> </w:t>
      </w:r>
      <w:r>
        <w:rPr>
          <w:sz w:val="20"/>
        </w:rPr>
        <w:t>El</w:t>
      </w:r>
      <w:r>
        <w:rPr>
          <w:spacing w:val="-8"/>
          <w:sz w:val="20"/>
        </w:rPr>
        <w:t> </w:t>
      </w:r>
      <w:r>
        <w:rPr>
          <w:sz w:val="20"/>
        </w:rPr>
        <w:t>arte</w:t>
      </w:r>
      <w:r>
        <w:rPr>
          <w:spacing w:val="-8"/>
          <w:sz w:val="20"/>
        </w:rPr>
        <w:t> </w:t>
      </w:r>
      <w:r>
        <w:rPr>
          <w:sz w:val="20"/>
        </w:rPr>
        <w:t>de</w:t>
      </w:r>
      <w:r>
        <w:rPr>
          <w:spacing w:val="-7"/>
          <w:sz w:val="20"/>
        </w:rPr>
        <w:t> </w:t>
      </w:r>
      <w:r>
        <w:rPr>
          <w:sz w:val="20"/>
        </w:rPr>
        <w:t>la</w:t>
      </w:r>
      <w:r>
        <w:rPr>
          <w:spacing w:val="-7"/>
          <w:sz w:val="20"/>
        </w:rPr>
        <w:t> </w:t>
      </w:r>
      <w:r>
        <w:rPr>
          <w:sz w:val="20"/>
        </w:rPr>
        <w:t>guerra.</w:t>
      </w:r>
      <w:r>
        <w:rPr>
          <w:spacing w:val="-8"/>
          <w:sz w:val="20"/>
        </w:rPr>
        <w:t> </w:t>
      </w:r>
      <w:r>
        <w:rPr>
          <w:sz w:val="20"/>
        </w:rPr>
        <w:t>Versión</w:t>
      </w:r>
      <w:r>
        <w:rPr>
          <w:spacing w:val="-7"/>
          <w:sz w:val="20"/>
        </w:rPr>
        <w:t> </w:t>
      </w:r>
      <w:r>
        <w:rPr>
          <w:sz w:val="20"/>
        </w:rPr>
        <w:t>de</w:t>
      </w:r>
      <w:r>
        <w:rPr>
          <w:spacing w:val="-7"/>
          <w:sz w:val="20"/>
        </w:rPr>
        <w:t> </w:t>
      </w:r>
      <w:r>
        <w:rPr>
          <w:sz w:val="20"/>
        </w:rPr>
        <w:t>Samuel</w:t>
      </w:r>
      <w:r>
        <w:rPr>
          <w:spacing w:val="-9"/>
          <w:sz w:val="20"/>
        </w:rPr>
        <w:t> </w:t>
      </w:r>
      <w:r>
        <w:rPr>
          <w:sz w:val="20"/>
        </w:rPr>
        <w:t>Griffith.</w:t>
      </w:r>
      <w:r>
        <w:rPr>
          <w:spacing w:val="-7"/>
          <w:sz w:val="20"/>
        </w:rPr>
        <w:t> </w:t>
      </w:r>
      <w:r>
        <w:rPr>
          <w:sz w:val="20"/>
        </w:rPr>
        <w:t>Editorial</w:t>
      </w:r>
      <w:r>
        <w:rPr>
          <w:spacing w:val="-8"/>
          <w:sz w:val="20"/>
        </w:rPr>
        <w:t> </w:t>
      </w:r>
      <w:r>
        <w:rPr>
          <w:sz w:val="20"/>
        </w:rPr>
        <w:t>Taschen</w:t>
      </w:r>
      <w:r>
        <w:rPr>
          <w:spacing w:val="-7"/>
          <w:sz w:val="20"/>
        </w:rPr>
        <w:t> </w:t>
      </w:r>
      <w:r>
        <w:rPr>
          <w:sz w:val="20"/>
        </w:rPr>
        <w:t>Benedikt.</w:t>
      </w:r>
      <w:r>
        <w:rPr>
          <w:spacing w:val="-8"/>
          <w:sz w:val="20"/>
        </w:rPr>
        <w:t> </w:t>
      </w:r>
      <w:r>
        <w:rPr>
          <w:spacing w:val="-2"/>
          <w:sz w:val="20"/>
        </w:rPr>
        <w:t>2006.</w:t>
      </w:r>
    </w:p>
    <w:sectPr>
      <w:pgSz w:w="12240" w:h="15840"/>
      <w:pgMar w:header="0" w:footer="1046" w:top="1600" w:bottom="124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8736">
          <wp:simplePos x="0" y="0"/>
          <wp:positionH relativeFrom="page">
            <wp:posOffset>932681</wp:posOffset>
          </wp:positionH>
          <wp:positionV relativeFrom="page">
            <wp:posOffset>9267449</wp:posOffset>
          </wp:positionV>
          <wp:extent cx="800100" cy="31394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800100" cy="3139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9248">
              <wp:simplePos x="0" y="0"/>
              <wp:positionH relativeFrom="page">
                <wp:posOffset>6540497</wp:posOffset>
              </wp:positionH>
              <wp:positionV relativeFrom="page">
                <wp:posOffset>9254682</wp:posOffset>
              </wp:positionV>
              <wp:extent cx="201295" cy="1784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1295" cy="178435"/>
                      </a:xfrm>
                      <a:prstGeom prst="rect">
                        <a:avLst/>
                      </a:prstGeom>
                    </wps:spPr>
                    <wps:txbx>
                      <w:txbxContent>
                        <w:p>
                          <w:pPr>
                            <w:spacing w:before="19"/>
                            <w:ind w:left="2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10</w:t>
                          </w:r>
                          <w:r>
                            <w:rPr>
                              <w:rFonts w:ascii="Tahoma"/>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999817pt;margin-top:728.715149pt;width:15.85pt;height:14.05pt;mso-position-horizontal-relative:page;mso-position-vertical-relative:page;z-index:-15967232" type="#_x0000_t202" id="docshape6" filled="false" stroked="false">
              <v:textbox inset="0,0,0,0">
                <w:txbxContent>
                  <w:p>
                    <w:pPr>
                      <w:spacing w:before="19"/>
                      <w:ind w:left="2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10</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49760">
              <wp:simplePos x="0" y="0"/>
              <wp:positionH relativeFrom="page">
                <wp:posOffset>3625071</wp:posOffset>
              </wp:positionH>
              <wp:positionV relativeFrom="page">
                <wp:posOffset>9442134</wp:posOffset>
              </wp:positionV>
              <wp:extent cx="2832100" cy="1784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32100" cy="178435"/>
                      </a:xfrm>
                      <a:prstGeom prst="rect">
                        <a:avLst/>
                      </a:prstGeom>
                    </wps:spPr>
                    <wps:txbx>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0"/>
                              <w:sz w:val="20"/>
                            </w:rPr>
                            <w:t> </w:t>
                          </w:r>
                          <w:r>
                            <w:rPr>
                              <w:rFonts w:ascii="Tahoma" w:hAnsi="Tahoma"/>
                              <w:sz w:val="20"/>
                            </w:rPr>
                            <w:t>de</w:t>
                          </w:r>
                          <w:r>
                            <w:rPr>
                              <w:rFonts w:ascii="Tahoma" w:hAnsi="Tahoma"/>
                              <w:spacing w:val="-10"/>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wps:txbx>
                    <wps:bodyPr wrap="square" lIns="0" tIns="0" rIns="0" bIns="0" rtlCol="0">
                      <a:noAutofit/>
                    </wps:bodyPr>
                  </wps:wsp>
                </a:graphicData>
              </a:graphic>
            </wp:anchor>
          </w:drawing>
        </mc:Choice>
        <mc:Fallback>
          <w:pict>
            <v:shape style="position:absolute;margin-left:285.438721pt;margin-top:743.475159pt;width:223pt;height:14.05pt;mso-position-horizontal-relative:page;mso-position-vertical-relative:page;z-index:-15966720" type="#_x0000_t202" id="docshape7" filled="false" stroked="false">
              <v:textbox inset="0,0,0,0">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0"/>
                        <w:sz w:val="20"/>
                      </w:rPr>
                      <w:t> </w:t>
                    </w:r>
                    <w:r>
                      <w:rPr>
                        <w:rFonts w:ascii="Tahoma" w:hAnsi="Tahoma"/>
                        <w:sz w:val="20"/>
                      </w:rPr>
                      <w:t>de</w:t>
                    </w:r>
                    <w:r>
                      <w:rPr>
                        <w:rFonts w:ascii="Tahoma" w:hAnsi="Tahoma"/>
                        <w:spacing w:val="-10"/>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0272">
              <wp:simplePos x="0" y="0"/>
              <wp:positionH relativeFrom="page">
                <wp:posOffset>6515097</wp:posOffset>
              </wp:positionH>
              <wp:positionV relativeFrom="page">
                <wp:posOffset>9254682</wp:posOffset>
              </wp:positionV>
              <wp:extent cx="226695" cy="1784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26695"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12</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512.999817pt;margin-top:728.715149pt;width:17.850pt;height:14.05pt;mso-position-horizontal-relative:page;mso-position-vertical-relative:page;z-index:-15966208" type="#_x0000_t202" id="docshape13"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12</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0784">
              <wp:simplePos x="0" y="0"/>
              <wp:positionH relativeFrom="page">
                <wp:posOffset>3625119</wp:posOffset>
              </wp:positionH>
              <wp:positionV relativeFrom="page">
                <wp:posOffset>9442134</wp:posOffset>
              </wp:positionV>
              <wp:extent cx="2832100" cy="1784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832100" cy="178435"/>
                      </a:xfrm>
                      <a:prstGeom prst="rect">
                        <a:avLst/>
                      </a:prstGeom>
                    </wps:spPr>
                    <wps:txbx>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1"/>
                              <w:sz w:val="20"/>
                            </w:rPr>
                            <w:t> </w:t>
                          </w:r>
                          <w:r>
                            <w:rPr>
                              <w:rFonts w:ascii="Tahoma" w:hAnsi="Tahoma"/>
                              <w:sz w:val="20"/>
                            </w:rPr>
                            <w:t>de</w:t>
                          </w:r>
                          <w:r>
                            <w:rPr>
                              <w:rFonts w:ascii="Tahoma" w:hAnsi="Tahoma"/>
                              <w:spacing w:val="-11"/>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wps:txbx>
                    <wps:bodyPr wrap="square" lIns="0" tIns="0" rIns="0" bIns="0" rtlCol="0">
                      <a:noAutofit/>
                    </wps:bodyPr>
                  </wps:wsp>
                </a:graphicData>
              </a:graphic>
            </wp:anchor>
          </w:drawing>
        </mc:Choice>
        <mc:Fallback>
          <w:pict>
            <v:shape style="position:absolute;margin-left:285.442505pt;margin-top:743.475159pt;width:223pt;height:14.05pt;mso-position-horizontal-relative:page;mso-position-vertical-relative:page;z-index:-15965696" type="#_x0000_t202" id="docshape14" filled="false" stroked="false">
              <v:textbox inset="0,0,0,0">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1"/>
                        <w:sz w:val="20"/>
                      </w:rPr>
                      <w:t> </w:t>
                    </w:r>
                    <w:r>
                      <w:rPr>
                        <w:rFonts w:ascii="Tahoma" w:hAnsi="Tahoma"/>
                        <w:sz w:val="20"/>
                      </w:rPr>
                      <w:t>de</w:t>
                    </w:r>
                    <w:r>
                      <w:rPr>
                        <w:rFonts w:ascii="Tahoma" w:hAnsi="Tahoma"/>
                        <w:spacing w:val="-11"/>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1296">
          <wp:simplePos x="0" y="0"/>
          <wp:positionH relativeFrom="page">
            <wp:posOffset>932681</wp:posOffset>
          </wp:positionH>
          <wp:positionV relativeFrom="page">
            <wp:posOffset>9267449</wp:posOffset>
          </wp:positionV>
          <wp:extent cx="800100" cy="31394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800100" cy="3139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1808">
              <wp:simplePos x="0" y="0"/>
              <wp:positionH relativeFrom="page">
                <wp:posOffset>6515097</wp:posOffset>
              </wp:positionH>
              <wp:positionV relativeFrom="page">
                <wp:posOffset>9254682</wp:posOffset>
              </wp:positionV>
              <wp:extent cx="226695" cy="1784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6695"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15</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512.999817pt;margin-top:728.715149pt;width:17.850pt;height:14.05pt;mso-position-horizontal-relative:page;mso-position-vertical-relative:page;z-index:-15964672" type="#_x0000_t202" id="docshape16"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15</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2320">
              <wp:simplePos x="0" y="0"/>
              <wp:positionH relativeFrom="page">
                <wp:posOffset>3625071</wp:posOffset>
              </wp:positionH>
              <wp:positionV relativeFrom="page">
                <wp:posOffset>9442134</wp:posOffset>
              </wp:positionV>
              <wp:extent cx="2832100"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832100" cy="178435"/>
                      </a:xfrm>
                      <a:prstGeom prst="rect">
                        <a:avLst/>
                      </a:prstGeom>
                    </wps:spPr>
                    <wps:txbx>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0"/>
                              <w:sz w:val="20"/>
                            </w:rPr>
                            <w:t> </w:t>
                          </w:r>
                          <w:r>
                            <w:rPr>
                              <w:rFonts w:ascii="Tahoma" w:hAnsi="Tahoma"/>
                              <w:sz w:val="20"/>
                            </w:rPr>
                            <w:t>de</w:t>
                          </w:r>
                          <w:r>
                            <w:rPr>
                              <w:rFonts w:ascii="Tahoma" w:hAnsi="Tahoma"/>
                              <w:spacing w:val="-10"/>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wps:txbx>
                    <wps:bodyPr wrap="square" lIns="0" tIns="0" rIns="0" bIns="0" rtlCol="0">
                      <a:noAutofit/>
                    </wps:bodyPr>
                  </wps:wsp>
                </a:graphicData>
              </a:graphic>
            </wp:anchor>
          </w:drawing>
        </mc:Choice>
        <mc:Fallback>
          <w:pict>
            <v:shape style="position:absolute;margin-left:285.438721pt;margin-top:743.475159pt;width:223pt;height:14.05pt;mso-position-horizontal-relative:page;mso-position-vertical-relative:page;z-index:-15964160" type="#_x0000_t202" id="docshape17" filled="false" stroked="false">
              <v:textbox inset="0,0,0,0">
                <w:txbxContent>
                  <w:p>
                    <w:pPr>
                      <w:spacing w:before="19"/>
                      <w:ind w:left="20" w:right="0" w:firstLine="0"/>
                      <w:jc w:val="left"/>
                      <w:rPr>
                        <w:rFonts w:ascii="Tahoma" w:hAnsi="Tahoma"/>
                        <w:sz w:val="20"/>
                      </w:rPr>
                    </w:pPr>
                    <w:r>
                      <w:rPr>
                        <w:rFonts w:ascii="Tahoma" w:hAnsi="Tahoma"/>
                        <w:sz w:val="20"/>
                      </w:rPr>
                      <w:t>Debilidades</w:t>
                    </w:r>
                    <w:r>
                      <w:rPr>
                        <w:rFonts w:ascii="Tahoma" w:hAnsi="Tahoma"/>
                        <w:spacing w:val="-10"/>
                        <w:sz w:val="20"/>
                      </w:rPr>
                      <w:t> </w:t>
                    </w:r>
                    <w:r>
                      <w:rPr>
                        <w:rFonts w:ascii="Tahoma" w:hAnsi="Tahoma"/>
                        <w:sz w:val="20"/>
                      </w:rPr>
                      <w:t>de</w:t>
                    </w:r>
                    <w:r>
                      <w:rPr>
                        <w:rFonts w:ascii="Tahoma" w:hAnsi="Tahoma"/>
                        <w:spacing w:val="-10"/>
                        <w:sz w:val="20"/>
                      </w:rPr>
                      <w:t> </w:t>
                    </w:r>
                    <w:r>
                      <w:rPr>
                        <w:rFonts w:ascii="Tahoma" w:hAnsi="Tahoma"/>
                        <w:sz w:val="20"/>
                      </w:rPr>
                      <w:t>seguridad</w:t>
                    </w:r>
                    <w:r>
                      <w:rPr>
                        <w:rFonts w:ascii="Tahoma" w:hAnsi="Tahoma"/>
                        <w:spacing w:val="-10"/>
                        <w:sz w:val="20"/>
                      </w:rPr>
                      <w:t> </w:t>
                    </w:r>
                    <w:r>
                      <w:rPr>
                        <w:rFonts w:ascii="Tahoma" w:hAnsi="Tahoma"/>
                        <w:sz w:val="20"/>
                      </w:rPr>
                      <w:t>comúnmente</w:t>
                    </w:r>
                    <w:r>
                      <w:rPr>
                        <w:rFonts w:ascii="Tahoma" w:hAnsi="Tahoma"/>
                        <w:spacing w:val="-10"/>
                        <w:sz w:val="20"/>
                      </w:rPr>
                      <w:t> </w:t>
                    </w:r>
                    <w:r>
                      <w:rPr>
                        <w:rFonts w:ascii="Tahoma" w:hAnsi="Tahoma"/>
                        <w:spacing w:val="-2"/>
                        <w:sz w:val="20"/>
                      </w:rPr>
                      <w:t>explotadas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068" w:hanging="360"/>
      </w:pPr>
      <w:rPr>
        <w:rFonts w:hint="default" w:ascii="Symbol" w:hAnsi="Symbol" w:eastAsia="Symbol" w:cs="Symbol"/>
        <w:spacing w:val="0"/>
        <w:w w:val="99"/>
        <w:lang w:val="es-ES" w:eastAsia="en-US" w:bidi="ar-SA"/>
      </w:rPr>
    </w:lvl>
    <w:lvl w:ilvl="1">
      <w:start w:val="0"/>
      <w:numFmt w:val="bullet"/>
      <w:lvlText w:val="•"/>
      <w:lvlJc w:val="left"/>
      <w:pPr>
        <w:ind w:left="2070" w:hanging="360"/>
      </w:pPr>
      <w:rPr>
        <w:rFonts w:hint="default"/>
        <w:lang w:val="es-ES" w:eastAsia="en-US" w:bidi="ar-SA"/>
      </w:rPr>
    </w:lvl>
    <w:lvl w:ilvl="2">
      <w:start w:val="0"/>
      <w:numFmt w:val="bullet"/>
      <w:lvlText w:val="•"/>
      <w:lvlJc w:val="left"/>
      <w:pPr>
        <w:ind w:left="3080" w:hanging="360"/>
      </w:pPr>
      <w:rPr>
        <w:rFonts w:hint="default"/>
        <w:lang w:val="es-ES" w:eastAsia="en-US" w:bidi="ar-SA"/>
      </w:rPr>
    </w:lvl>
    <w:lvl w:ilvl="3">
      <w:start w:val="0"/>
      <w:numFmt w:val="bullet"/>
      <w:lvlText w:val="•"/>
      <w:lvlJc w:val="left"/>
      <w:pPr>
        <w:ind w:left="4090" w:hanging="360"/>
      </w:pPr>
      <w:rPr>
        <w:rFonts w:hint="default"/>
        <w:lang w:val="es-ES" w:eastAsia="en-US" w:bidi="ar-SA"/>
      </w:rPr>
    </w:lvl>
    <w:lvl w:ilvl="4">
      <w:start w:val="0"/>
      <w:numFmt w:val="bullet"/>
      <w:lvlText w:val="•"/>
      <w:lvlJc w:val="left"/>
      <w:pPr>
        <w:ind w:left="5100" w:hanging="360"/>
      </w:pPr>
      <w:rPr>
        <w:rFonts w:hint="default"/>
        <w:lang w:val="es-ES" w:eastAsia="en-US" w:bidi="ar-SA"/>
      </w:rPr>
    </w:lvl>
    <w:lvl w:ilvl="5">
      <w:start w:val="0"/>
      <w:numFmt w:val="bullet"/>
      <w:lvlText w:val="•"/>
      <w:lvlJc w:val="left"/>
      <w:pPr>
        <w:ind w:left="6110" w:hanging="360"/>
      </w:pPr>
      <w:rPr>
        <w:rFonts w:hint="default"/>
        <w:lang w:val="es-ES" w:eastAsia="en-US" w:bidi="ar-SA"/>
      </w:rPr>
    </w:lvl>
    <w:lvl w:ilvl="6">
      <w:start w:val="0"/>
      <w:numFmt w:val="bullet"/>
      <w:lvlText w:val="•"/>
      <w:lvlJc w:val="left"/>
      <w:pPr>
        <w:ind w:left="7120" w:hanging="360"/>
      </w:pPr>
      <w:rPr>
        <w:rFonts w:hint="default"/>
        <w:lang w:val="es-ES" w:eastAsia="en-US" w:bidi="ar-SA"/>
      </w:rPr>
    </w:lvl>
    <w:lvl w:ilvl="7">
      <w:start w:val="0"/>
      <w:numFmt w:val="bullet"/>
      <w:lvlText w:val="•"/>
      <w:lvlJc w:val="left"/>
      <w:pPr>
        <w:ind w:left="8130" w:hanging="360"/>
      </w:pPr>
      <w:rPr>
        <w:rFonts w:hint="default"/>
        <w:lang w:val="es-ES" w:eastAsia="en-US" w:bidi="ar-SA"/>
      </w:rPr>
    </w:lvl>
    <w:lvl w:ilvl="8">
      <w:start w:val="0"/>
      <w:numFmt w:val="bullet"/>
      <w:lvlText w:val="•"/>
      <w:lvlJc w:val="left"/>
      <w:pPr>
        <w:ind w:left="9140" w:hanging="360"/>
      </w:pPr>
      <w:rPr>
        <w:rFonts w:hint="default"/>
        <w:lang w:val="es-ES" w:eastAsia="en-US" w:bidi="ar-SA"/>
      </w:rPr>
    </w:lvl>
  </w:abstractNum>
  <w:abstractNum w:abstractNumId="3">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088" w:hanging="361"/>
      </w:pPr>
      <w:rPr>
        <w:rFonts w:hint="default"/>
        <w:lang w:val="es-ES" w:eastAsia="en-US" w:bidi="ar-SA"/>
      </w:rPr>
    </w:lvl>
    <w:lvl w:ilvl="2">
      <w:start w:val="0"/>
      <w:numFmt w:val="bullet"/>
      <w:lvlText w:val="•"/>
      <w:lvlJc w:val="left"/>
      <w:pPr>
        <w:ind w:left="3096" w:hanging="361"/>
      </w:pPr>
      <w:rPr>
        <w:rFonts w:hint="default"/>
        <w:lang w:val="es-ES" w:eastAsia="en-US" w:bidi="ar-SA"/>
      </w:rPr>
    </w:lvl>
    <w:lvl w:ilvl="3">
      <w:start w:val="0"/>
      <w:numFmt w:val="bullet"/>
      <w:lvlText w:val="•"/>
      <w:lvlJc w:val="left"/>
      <w:pPr>
        <w:ind w:left="4104" w:hanging="361"/>
      </w:pPr>
      <w:rPr>
        <w:rFonts w:hint="default"/>
        <w:lang w:val="es-ES" w:eastAsia="en-US" w:bidi="ar-SA"/>
      </w:rPr>
    </w:lvl>
    <w:lvl w:ilvl="4">
      <w:start w:val="0"/>
      <w:numFmt w:val="bullet"/>
      <w:lvlText w:val="•"/>
      <w:lvlJc w:val="left"/>
      <w:pPr>
        <w:ind w:left="5112" w:hanging="361"/>
      </w:pPr>
      <w:rPr>
        <w:rFonts w:hint="default"/>
        <w:lang w:val="es-ES" w:eastAsia="en-US" w:bidi="ar-SA"/>
      </w:rPr>
    </w:lvl>
    <w:lvl w:ilvl="5">
      <w:start w:val="0"/>
      <w:numFmt w:val="bullet"/>
      <w:lvlText w:val="•"/>
      <w:lvlJc w:val="left"/>
      <w:pPr>
        <w:ind w:left="6120" w:hanging="361"/>
      </w:pPr>
      <w:rPr>
        <w:rFonts w:hint="default"/>
        <w:lang w:val="es-ES" w:eastAsia="en-US" w:bidi="ar-SA"/>
      </w:rPr>
    </w:lvl>
    <w:lvl w:ilvl="6">
      <w:start w:val="0"/>
      <w:numFmt w:val="bullet"/>
      <w:lvlText w:val="•"/>
      <w:lvlJc w:val="left"/>
      <w:pPr>
        <w:ind w:left="7128" w:hanging="361"/>
      </w:pPr>
      <w:rPr>
        <w:rFonts w:hint="default"/>
        <w:lang w:val="es-ES" w:eastAsia="en-US" w:bidi="ar-SA"/>
      </w:rPr>
    </w:lvl>
    <w:lvl w:ilvl="7">
      <w:start w:val="0"/>
      <w:numFmt w:val="bullet"/>
      <w:lvlText w:val="•"/>
      <w:lvlJc w:val="left"/>
      <w:pPr>
        <w:ind w:left="8136" w:hanging="361"/>
      </w:pPr>
      <w:rPr>
        <w:rFonts w:hint="default"/>
        <w:lang w:val="es-ES" w:eastAsia="en-US" w:bidi="ar-SA"/>
      </w:rPr>
    </w:lvl>
    <w:lvl w:ilvl="8">
      <w:start w:val="0"/>
      <w:numFmt w:val="bullet"/>
      <w:lvlText w:val="•"/>
      <w:lvlJc w:val="left"/>
      <w:pPr>
        <w:ind w:left="9144" w:hanging="361"/>
      </w:pPr>
      <w:rPr>
        <w:rFonts w:hint="default"/>
        <w:lang w:val="es-ES" w:eastAsia="en-US" w:bidi="ar-SA"/>
      </w:rPr>
    </w:lvl>
  </w:abstractNum>
  <w:abstractNum w:abstractNumId="2">
    <w:multiLevelType w:val="hybridMultilevel"/>
    <w:lvl w:ilvl="0">
      <w:start w:val="16"/>
      <w:numFmt w:val="decimal"/>
      <w:lvlText w:val="%1."/>
      <w:lvlJc w:val="left"/>
      <w:pPr>
        <w:ind w:left="791" w:hanging="432"/>
        <w:jc w:val="left"/>
      </w:pPr>
      <w:rPr>
        <w:rFonts w:hint="default" w:ascii="Arial" w:hAnsi="Arial" w:eastAsia="Arial" w:cs="Arial"/>
        <w:b w:val="0"/>
        <w:bCs w:val="0"/>
        <w:i w:val="0"/>
        <w:iCs w:val="0"/>
        <w:spacing w:val="-1"/>
        <w:w w:val="100"/>
        <w:sz w:val="22"/>
        <w:szCs w:val="22"/>
        <w:lang w:val="es-ES" w:eastAsia="en-US" w:bidi="ar-SA"/>
      </w:rPr>
    </w:lvl>
    <w:lvl w:ilvl="1">
      <w:start w:val="0"/>
      <w:numFmt w:val="bullet"/>
      <w:lvlText w:val="•"/>
      <w:lvlJc w:val="left"/>
      <w:pPr>
        <w:ind w:left="1836" w:hanging="432"/>
      </w:pPr>
      <w:rPr>
        <w:rFonts w:hint="default"/>
        <w:lang w:val="es-ES" w:eastAsia="en-US" w:bidi="ar-SA"/>
      </w:rPr>
    </w:lvl>
    <w:lvl w:ilvl="2">
      <w:start w:val="0"/>
      <w:numFmt w:val="bullet"/>
      <w:lvlText w:val="•"/>
      <w:lvlJc w:val="left"/>
      <w:pPr>
        <w:ind w:left="2872" w:hanging="432"/>
      </w:pPr>
      <w:rPr>
        <w:rFonts w:hint="default"/>
        <w:lang w:val="es-ES" w:eastAsia="en-US" w:bidi="ar-SA"/>
      </w:rPr>
    </w:lvl>
    <w:lvl w:ilvl="3">
      <w:start w:val="0"/>
      <w:numFmt w:val="bullet"/>
      <w:lvlText w:val="•"/>
      <w:lvlJc w:val="left"/>
      <w:pPr>
        <w:ind w:left="3908" w:hanging="432"/>
      </w:pPr>
      <w:rPr>
        <w:rFonts w:hint="default"/>
        <w:lang w:val="es-ES" w:eastAsia="en-US" w:bidi="ar-SA"/>
      </w:rPr>
    </w:lvl>
    <w:lvl w:ilvl="4">
      <w:start w:val="0"/>
      <w:numFmt w:val="bullet"/>
      <w:lvlText w:val="•"/>
      <w:lvlJc w:val="left"/>
      <w:pPr>
        <w:ind w:left="4944" w:hanging="432"/>
      </w:pPr>
      <w:rPr>
        <w:rFonts w:hint="default"/>
        <w:lang w:val="es-ES" w:eastAsia="en-US" w:bidi="ar-SA"/>
      </w:rPr>
    </w:lvl>
    <w:lvl w:ilvl="5">
      <w:start w:val="0"/>
      <w:numFmt w:val="bullet"/>
      <w:lvlText w:val="•"/>
      <w:lvlJc w:val="left"/>
      <w:pPr>
        <w:ind w:left="5980" w:hanging="432"/>
      </w:pPr>
      <w:rPr>
        <w:rFonts w:hint="default"/>
        <w:lang w:val="es-ES" w:eastAsia="en-US" w:bidi="ar-SA"/>
      </w:rPr>
    </w:lvl>
    <w:lvl w:ilvl="6">
      <w:start w:val="0"/>
      <w:numFmt w:val="bullet"/>
      <w:lvlText w:val="•"/>
      <w:lvlJc w:val="left"/>
      <w:pPr>
        <w:ind w:left="7016" w:hanging="432"/>
      </w:pPr>
      <w:rPr>
        <w:rFonts w:hint="default"/>
        <w:lang w:val="es-ES" w:eastAsia="en-US" w:bidi="ar-SA"/>
      </w:rPr>
    </w:lvl>
    <w:lvl w:ilvl="7">
      <w:start w:val="0"/>
      <w:numFmt w:val="bullet"/>
      <w:lvlText w:val="•"/>
      <w:lvlJc w:val="left"/>
      <w:pPr>
        <w:ind w:left="8052" w:hanging="432"/>
      </w:pPr>
      <w:rPr>
        <w:rFonts w:hint="default"/>
        <w:lang w:val="es-ES" w:eastAsia="en-US" w:bidi="ar-SA"/>
      </w:rPr>
    </w:lvl>
    <w:lvl w:ilvl="8">
      <w:start w:val="0"/>
      <w:numFmt w:val="bullet"/>
      <w:lvlText w:val="•"/>
      <w:lvlJc w:val="left"/>
      <w:pPr>
        <w:ind w:left="9088" w:hanging="432"/>
      </w:pPr>
      <w:rPr>
        <w:rFonts w:hint="default"/>
        <w:lang w:val="es-ES" w:eastAsia="en-US" w:bidi="ar-SA"/>
      </w:rPr>
    </w:lvl>
  </w:abstractNum>
  <w:abstractNum w:abstractNumId="1">
    <w:multiLevelType w:val="hybridMultilevel"/>
    <w:lvl w:ilvl="0">
      <w:start w:val="7"/>
      <w:numFmt w:val="decimal"/>
      <w:lvlText w:val="%1."/>
      <w:lvlJc w:val="left"/>
      <w:pPr>
        <w:ind w:left="731" w:hanging="372"/>
        <w:jc w:val="left"/>
      </w:pPr>
      <w:rPr>
        <w:rFonts w:hint="default" w:ascii="Arial" w:hAnsi="Arial" w:eastAsia="Arial" w:cs="Arial"/>
        <w:b w:val="0"/>
        <w:bCs w:val="0"/>
        <w:i w:val="0"/>
        <w:iCs w:val="0"/>
        <w:spacing w:val="-1"/>
        <w:w w:val="100"/>
        <w:sz w:val="22"/>
        <w:szCs w:val="22"/>
        <w:lang w:val="es-ES" w:eastAsia="en-US" w:bidi="ar-SA"/>
      </w:rPr>
    </w:lvl>
    <w:lvl w:ilvl="1">
      <w:start w:val="8"/>
      <w:numFmt w:val="decimal"/>
      <w:lvlText w:val="%2."/>
      <w:lvlJc w:val="left"/>
      <w:pPr>
        <w:ind w:left="1811" w:hanging="372"/>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857" w:hanging="372"/>
      </w:pPr>
      <w:rPr>
        <w:rFonts w:hint="default"/>
        <w:lang w:val="es-ES" w:eastAsia="en-US" w:bidi="ar-SA"/>
      </w:rPr>
    </w:lvl>
    <w:lvl w:ilvl="3">
      <w:start w:val="0"/>
      <w:numFmt w:val="bullet"/>
      <w:lvlText w:val="•"/>
      <w:lvlJc w:val="left"/>
      <w:pPr>
        <w:ind w:left="3895" w:hanging="372"/>
      </w:pPr>
      <w:rPr>
        <w:rFonts w:hint="default"/>
        <w:lang w:val="es-ES" w:eastAsia="en-US" w:bidi="ar-SA"/>
      </w:rPr>
    </w:lvl>
    <w:lvl w:ilvl="4">
      <w:start w:val="0"/>
      <w:numFmt w:val="bullet"/>
      <w:lvlText w:val="•"/>
      <w:lvlJc w:val="left"/>
      <w:pPr>
        <w:ind w:left="4933" w:hanging="372"/>
      </w:pPr>
      <w:rPr>
        <w:rFonts w:hint="default"/>
        <w:lang w:val="es-ES" w:eastAsia="en-US" w:bidi="ar-SA"/>
      </w:rPr>
    </w:lvl>
    <w:lvl w:ilvl="5">
      <w:start w:val="0"/>
      <w:numFmt w:val="bullet"/>
      <w:lvlText w:val="•"/>
      <w:lvlJc w:val="left"/>
      <w:pPr>
        <w:ind w:left="5971" w:hanging="372"/>
      </w:pPr>
      <w:rPr>
        <w:rFonts w:hint="default"/>
        <w:lang w:val="es-ES" w:eastAsia="en-US" w:bidi="ar-SA"/>
      </w:rPr>
    </w:lvl>
    <w:lvl w:ilvl="6">
      <w:start w:val="0"/>
      <w:numFmt w:val="bullet"/>
      <w:lvlText w:val="•"/>
      <w:lvlJc w:val="left"/>
      <w:pPr>
        <w:ind w:left="7008" w:hanging="372"/>
      </w:pPr>
      <w:rPr>
        <w:rFonts w:hint="default"/>
        <w:lang w:val="es-ES" w:eastAsia="en-US" w:bidi="ar-SA"/>
      </w:rPr>
    </w:lvl>
    <w:lvl w:ilvl="7">
      <w:start w:val="0"/>
      <w:numFmt w:val="bullet"/>
      <w:lvlText w:val="•"/>
      <w:lvlJc w:val="left"/>
      <w:pPr>
        <w:ind w:left="8046" w:hanging="372"/>
      </w:pPr>
      <w:rPr>
        <w:rFonts w:hint="default"/>
        <w:lang w:val="es-ES" w:eastAsia="en-US" w:bidi="ar-SA"/>
      </w:rPr>
    </w:lvl>
    <w:lvl w:ilvl="8">
      <w:start w:val="0"/>
      <w:numFmt w:val="bullet"/>
      <w:lvlText w:val="•"/>
      <w:lvlJc w:val="left"/>
      <w:pPr>
        <w:ind w:left="9084" w:hanging="372"/>
      </w:pPr>
      <w:rPr>
        <w:rFonts w:hint="default"/>
        <w:lang w:val="es-ES" w:eastAsia="en-US" w:bidi="ar-SA"/>
      </w:rPr>
    </w:lvl>
  </w:abstractNum>
  <w:abstractNum w:abstractNumId="0">
    <w:multiLevelType w:val="hybridMultilevel"/>
    <w:lvl w:ilvl="0">
      <w:start w:val="3"/>
      <w:numFmt w:val="decimal"/>
      <w:lvlText w:val="%1."/>
      <w:lvlJc w:val="left"/>
      <w:pPr>
        <w:ind w:left="731" w:hanging="372"/>
        <w:jc w:val="left"/>
      </w:pPr>
      <w:rPr>
        <w:rFonts w:hint="default" w:ascii="Arial" w:hAnsi="Arial" w:eastAsia="Arial" w:cs="Arial"/>
        <w:b w:val="0"/>
        <w:bCs w:val="0"/>
        <w:i w:val="0"/>
        <w:iCs w:val="0"/>
        <w:spacing w:val="-1"/>
        <w:w w:val="100"/>
        <w:sz w:val="22"/>
        <w:szCs w:val="22"/>
        <w:lang w:val="es-ES" w:eastAsia="en-US" w:bidi="ar-SA"/>
      </w:rPr>
    </w:lvl>
    <w:lvl w:ilvl="1">
      <w:start w:val="0"/>
      <w:numFmt w:val="bullet"/>
      <w:lvlText w:val="•"/>
      <w:lvlJc w:val="left"/>
      <w:pPr>
        <w:ind w:left="1782" w:hanging="372"/>
      </w:pPr>
      <w:rPr>
        <w:rFonts w:hint="default"/>
        <w:lang w:val="es-ES" w:eastAsia="en-US" w:bidi="ar-SA"/>
      </w:rPr>
    </w:lvl>
    <w:lvl w:ilvl="2">
      <w:start w:val="0"/>
      <w:numFmt w:val="bullet"/>
      <w:lvlText w:val="•"/>
      <w:lvlJc w:val="left"/>
      <w:pPr>
        <w:ind w:left="2824" w:hanging="372"/>
      </w:pPr>
      <w:rPr>
        <w:rFonts w:hint="default"/>
        <w:lang w:val="es-ES" w:eastAsia="en-US" w:bidi="ar-SA"/>
      </w:rPr>
    </w:lvl>
    <w:lvl w:ilvl="3">
      <w:start w:val="0"/>
      <w:numFmt w:val="bullet"/>
      <w:lvlText w:val="•"/>
      <w:lvlJc w:val="left"/>
      <w:pPr>
        <w:ind w:left="3866" w:hanging="372"/>
      </w:pPr>
      <w:rPr>
        <w:rFonts w:hint="default"/>
        <w:lang w:val="es-ES" w:eastAsia="en-US" w:bidi="ar-SA"/>
      </w:rPr>
    </w:lvl>
    <w:lvl w:ilvl="4">
      <w:start w:val="0"/>
      <w:numFmt w:val="bullet"/>
      <w:lvlText w:val="•"/>
      <w:lvlJc w:val="left"/>
      <w:pPr>
        <w:ind w:left="4908" w:hanging="372"/>
      </w:pPr>
      <w:rPr>
        <w:rFonts w:hint="default"/>
        <w:lang w:val="es-ES" w:eastAsia="en-US" w:bidi="ar-SA"/>
      </w:rPr>
    </w:lvl>
    <w:lvl w:ilvl="5">
      <w:start w:val="0"/>
      <w:numFmt w:val="bullet"/>
      <w:lvlText w:val="•"/>
      <w:lvlJc w:val="left"/>
      <w:pPr>
        <w:ind w:left="5950" w:hanging="372"/>
      </w:pPr>
      <w:rPr>
        <w:rFonts w:hint="default"/>
        <w:lang w:val="es-ES" w:eastAsia="en-US" w:bidi="ar-SA"/>
      </w:rPr>
    </w:lvl>
    <w:lvl w:ilvl="6">
      <w:start w:val="0"/>
      <w:numFmt w:val="bullet"/>
      <w:lvlText w:val="•"/>
      <w:lvlJc w:val="left"/>
      <w:pPr>
        <w:ind w:left="6992" w:hanging="372"/>
      </w:pPr>
      <w:rPr>
        <w:rFonts w:hint="default"/>
        <w:lang w:val="es-ES" w:eastAsia="en-US" w:bidi="ar-SA"/>
      </w:rPr>
    </w:lvl>
    <w:lvl w:ilvl="7">
      <w:start w:val="0"/>
      <w:numFmt w:val="bullet"/>
      <w:lvlText w:val="•"/>
      <w:lvlJc w:val="left"/>
      <w:pPr>
        <w:ind w:left="8034" w:hanging="372"/>
      </w:pPr>
      <w:rPr>
        <w:rFonts w:hint="default"/>
        <w:lang w:val="es-ES" w:eastAsia="en-US" w:bidi="ar-SA"/>
      </w:rPr>
    </w:lvl>
    <w:lvl w:ilvl="8">
      <w:start w:val="0"/>
      <w:numFmt w:val="bullet"/>
      <w:lvlText w:val="•"/>
      <w:lvlJc w:val="left"/>
      <w:pPr>
        <w:ind w:left="9076" w:hanging="372"/>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spacing w:before="79"/>
      <w:ind w:left="359"/>
      <w:outlineLvl w:val="1"/>
    </w:pPr>
    <w:rPr>
      <w:rFonts w:ascii="Tahoma" w:hAnsi="Tahoma" w:eastAsia="Tahoma" w:cs="Tahoma"/>
      <w:sz w:val="40"/>
      <w:szCs w:val="40"/>
      <w:lang w:val="es-ES" w:eastAsia="en-US" w:bidi="ar-SA"/>
    </w:rPr>
  </w:style>
  <w:style w:styleId="Heading2" w:type="paragraph">
    <w:name w:val="Heading 2"/>
    <w:basedOn w:val="Normal"/>
    <w:uiPriority w:val="1"/>
    <w:qFormat/>
    <w:pPr>
      <w:ind w:left="359"/>
      <w:jc w:val="both"/>
      <w:outlineLvl w:val="2"/>
    </w:pPr>
    <w:rPr>
      <w:rFonts w:ascii="Tahoma" w:hAnsi="Tahoma" w:eastAsia="Tahoma" w:cs="Tahoma"/>
      <w:sz w:val="32"/>
      <w:szCs w:val="32"/>
      <w:lang w:val="es-ES" w:eastAsia="en-US" w:bidi="ar-SA"/>
    </w:rPr>
  </w:style>
  <w:style w:styleId="Title" w:type="paragraph">
    <w:name w:val="Title"/>
    <w:basedOn w:val="Normal"/>
    <w:uiPriority w:val="1"/>
    <w:qFormat/>
    <w:pPr>
      <w:ind w:left="203"/>
    </w:pPr>
    <w:rPr>
      <w:rFonts w:ascii="Tahoma" w:hAnsi="Tahoma" w:eastAsia="Tahoma" w:cs="Tahoma"/>
      <w:sz w:val="72"/>
      <w:szCs w:val="72"/>
      <w:lang w:val="es-ES" w:eastAsia="en-US" w:bidi="ar-SA"/>
    </w:rPr>
  </w:style>
  <w:style w:styleId="ListParagraph" w:type="paragraph">
    <w:name w:val="List Paragraph"/>
    <w:basedOn w:val="Normal"/>
    <w:uiPriority w:val="1"/>
    <w:qFormat/>
    <w:pPr>
      <w:ind w:left="1080" w:hanging="361"/>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yperlink" Target="http://www.evilfingers.com/" TargetMode="External"/><Relationship Id="rId9" Type="http://schemas.openxmlformats.org/officeDocument/2006/relationships/footer" Target="footer1.xml"/><Relationship Id="rId10" Type="http://schemas.openxmlformats.org/officeDocument/2006/relationships/image" Target="media/image4.jpeg"/><Relationship Id="rId11" Type="http://schemas.openxmlformats.org/officeDocument/2006/relationships/footer" Target="footer2.xml"/><Relationship Id="rId12" Type="http://schemas.openxmlformats.org/officeDocument/2006/relationships/image" Target="media/image5.jpeg"/><Relationship Id="rId13" Type="http://schemas.openxmlformats.org/officeDocument/2006/relationships/footer" Target="footer3.xml"/><Relationship Id="rId14" Type="http://schemas.openxmlformats.org/officeDocument/2006/relationships/hyperlink" Target="http://www.eset-la.com/threat-center/1732-informe-malware-america-latina" TargetMode="External"/><Relationship Id="rId15" Type="http://schemas.openxmlformats.org/officeDocument/2006/relationships/hyperlink" Target="http://images.globalknowledge.com/" TargetMode="External"/><Relationship Id="rId1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pistus</dc:creator>
  <dc:title>jamieres_ataques_ef</dc:title>
  <dcterms:created xsi:type="dcterms:W3CDTF">2026-03-16T04:37:08Z</dcterms:created>
  <dcterms:modified xsi:type="dcterms:W3CDTF">2026-03-16T04:37:08Z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2009-07-01T00:00:00Z</vt:filetime>
  </property>
  <property fmtid="{D5CDD505-2E9C-101B-9397-08002B2CF9AE}" pid="3" name="Creator">
    <vt:lpwstr>PDFCreator Version 0.9.3</vt:lpwstr>
  </property>
  <property fmtid="{D5CDD505-2E9C-101B-9397-08002B2CF9AE}" pid="4" name="LastSaved">
    <vt:filetime>2026-03-16T00:00:00Z</vt:filetime>
  </property>
  <property fmtid="{D5CDD505-2E9C-101B-9397-08002B2CF9AE}" pid="5" name="Producer">
    <vt:lpwstr>Adobe Acrobat (64-bit) 25 Paper Capture Plug-in</vt:lpwstr>
  </property>
</Properties>
</file>