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689" w:rsidRDefault="005809C0" w:rsidP="005809C0">
      <w:pPr>
        <w:spacing w:after="0"/>
        <w:ind w:left="567" w:firstLine="567"/>
        <w:rPr>
          <w:rFonts w:ascii="Times New Roman" w:hAnsi="Times New Roman" w:cs="Times New Roman"/>
          <w:b/>
          <w:i/>
          <w:sz w:val="28"/>
          <w:szCs w:val="28"/>
        </w:rPr>
      </w:pPr>
      <w:r w:rsidRPr="005809C0">
        <w:rPr>
          <w:rFonts w:ascii="Times New Roman" w:hAnsi="Times New Roman" w:cs="Times New Roman"/>
          <w:b/>
          <w:i/>
          <w:sz w:val="28"/>
          <w:szCs w:val="28"/>
        </w:rPr>
        <w:t>Урок 63-64</w:t>
      </w:r>
      <w:r w:rsidR="00F92AC0">
        <w:rPr>
          <w:rFonts w:ascii="Times New Roman" w:hAnsi="Times New Roman" w:cs="Times New Roman"/>
          <w:b/>
          <w:i/>
          <w:sz w:val="28"/>
          <w:szCs w:val="28"/>
        </w:rPr>
        <w:t xml:space="preserve"> </w:t>
      </w:r>
      <w:r w:rsidR="00F92AC0" w:rsidRPr="00F92AC0">
        <w:rPr>
          <w:rFonts w:ascii="Times New Roman" w:hAnsi="Times New Roman" w:cs="Times New Roman"/>
          <w:i/>
          <w:sz w:val="28"/>
          <w:szCs w:val="28"/>
        </w:rPr>
        <w:t>(металлорежущее оборудование)</w:t>
      </w:r>
    </w:p>
    <w:p w:rsidR="005809C0" w:rsidRDefault="005809C0" w:rsidP="005809C0">
      <w:pPr>
        <w:spacing w:after="0"/>
        <w:ind w:left="567" w:firstLine="567"/>
        <w:rPr>
          <w:rFonts w:ascii="Times New Roman" w:hAnsi="Times New Roman" w:cs="Times New Roman"/>
          <w:b/>
          <w:i/>
          <w:sz w:val="28"/>
          <w:szCs w:val="28"/>
        </w:rPr>
      </w:pPr>
      <w:r>
        <w:rPr>
          <w:rFonts w:ascii="Times New Roman" w:hAnsi="Times New Roman" w:cs="Times New Roman"/>
          <w:b/>
          <w:i/>
          <w:sz w:val="28"/>
          <w:szCs w:val="28"/>
        </w:rPr>
        <w:t>Станки для анодно-механической обработки</w:t>
      </w:r>
    </w:p>
    <w:p w:rsidR="005809C0" w:rsidRDefault="005809C0" w:rsidP="005809C0">
      <w:pPr>
        <w:spacing w:after="0"/>
        <w:ind w:left="567" w:firstLine="567"/>
        <w:rPr>
          <w:rFonts w:ascii="Times New Roman" w:hAnsi="Times New Roman" w:cs="Times New Roman"/>
          <w:b/>
          <w:i/>
          <w:sz w:val="28"/>
          <w:szCs w:val="28"/>
        </w:rPr>
      </w:pPr>
    </w:p>
    <w:p w:rsidR="005809C0" w:rsidRPr="00F82FBB" w:rsidRDefault="00F92AC0" w:rsidP="008E6E56">
      <w:pPr>
        <w:spacing w:after="0" w:line="240" w:lineRule="auto"/>
        <w:ind w:left="567" w:firstLine="567"/>
        <w:jc w:val="both"/>
        <w:rPr>
          <w:rFonts w:ascii="Times New Roman" w:hAnsi="Times New Roman" w:cs="Times New Roman"/>
          <w:i/>
          <w:sz w:val="28"/>
          <w:szCs w:val="28"/>
        </w:rPr>
      </w:pPr>
      <w:r w:rsidRPr="00D45897">
        <w:rPr>
          <w:rFonts w:ascii="Times New Roman" w:hAnsi="Times New Roman" w:cs="Times New Roman"/>
          <w:i/>
          <w:sz w:val="28"/>
          <w:szCs w:val="28"/>
        </w:rPr>
        <w:t xml:space="preserve">Станки для анодно-механической обработки применяют для </w:t>
      </w:r>
      <w:proofErr w:type="spellStart"/>
      <w:r w:rsidRPr="00D45897">
        <w:rPr>
          <w:rFonts w:ascii="Times New Roman" w:hAnsi="Times New Roman" w:cs="Times New Roman"/>
          <w:i/>
          <w:sz w:val="28"/>
          <w:szCs w:val="28"/>
        </w:rPr>
        <w:t>безабразивной</w:t>
      </w:r>
      <w:proofErr w:type="spellEnd"/>
      <w:r w:rsidRPr="00D45897">
        <w:rPr>
          <w:rFonts w:ascii="Times New Roman" w:hAnsi="Times New Roman" w:cs="Times New Roman"/>
          <w:i/>
          <w:sz w:val="28"/>
          <w:szCs w:val="28"/>
        </w:rPr>
        <w:t xml:space="preserve"> заточки твердосплавных инструментов, шлифования, хонингования, разрезки заготовок из труднообрабатываемых материалов. </w:t>
      </w:r>
      <w:r w:rsidR="005809C0" w:rsidRPr="00D45897">
        <w:rPr>
          <w:rFonts w:ascii="Times New Roman" w:hAnsi="Times New Roman" w:cs="Times New Roman"/>
          <w:i/>
          <w:sz w:val="28"/>
          <w:szCs w:val="28"/>
        </w:rPr>
        <w:t>Анодно-механическая обработка металлов основана на электрохимическом и электротермическом разрушении обрабатываемого металла.</w:t>
      </w:r>
      <w:r w:rsidRPr="00D45897">
        <w:rPr>
          <w:rFonts w:ascii="Times New Roman" w:hAnsi="Times New Roman" w:cs="Times New Roman"/>
          <w:i/>
          <w:sz w:val="28"/>
          <w:szCs w:val="28"/>
        </w:rPr>
        <w:t xml:space="preserve"> </w:t>
      </w:r>
      <w:r w:rsidR="005809C0" w:rsidRPr="00D45897">
        <w:rPr>
          <w:rFonts w:ascii="Times New Roman" w:hAnsi="Times New Roman" w:cs="Times New Roman"/>
          <w:i/>
          <w:sz w:val="28"/>
          <w:szCs w:val="28"/>
        </w:rPr>
        <w:t xml:space="preserve">Инструмент </w:t>
      </w:r>
      <w:r w:rsidR="005809C0" w:rsidRPr="00D45897">
        <w:rPr>
          <w:rFonts w:ascii="Times New Roman" w:hAnsi="Times New Roman" w:cs="Times New Roman"/>
          <w:i/>
          <w:iCs/>
          <w:sz w:val="28"/>
          <w:szCs w:val="28"/>
        </w:rPr>
        <w:t>2</w:t>
      </w:r>
      <w:r w:rsidR="005809C0" w:rsidRPr="00D45897">
        <w:rPr>
          <w:rFonts w:ascii="Times New Roman" w:hAnsi="Times New Roman" w:cs="Times New Roman"/>
          <w:i/>
          <w:sz w:val="28"/>
          <w:szCs w:val="28"/>
        </w:rPr>
        <w:t xml:space="preserve"> (рис. 1, а) является катодом, заготовка </w:t>
      </w:r>
      <w:r w:rsidR="005809C0" w:rsidRPr="00D45897">
        <w:rPr>
          <w:rFonts w:ascii="Times New Roman" w:hAnsi="Times New Roman" w:cs="Times New Roman"/>
          <w:i/>
          <w:iCs/>
          <w:sz w:val="28"/>
          <w:szCs w:val="28"/>
        </w:rPr>
        <w:t>1</w:t>
      </w:r>
      <w:r w:rsidR="005809C0" w:rsidRPr="00D45897">
        <w:rPr>
          <w:rFonts w:ascii="Times New Roman" w:hAnsi="Times New Roman" w:cs="Times New Roman"/>
          <w:i/>
          <w:sz w:val="28"/>
          <w:szCs w:val="28"/>
        </w:rPr>
        <w:t xml:space="preserve"> - анодом.</w:t>
      </w:r>
      <w:r w:rsidR="00F82FBB" w:rsidRPr="00F82FBB">
        <w:t xml:space="preserve"> </w:t>
      </w:r>
      <w:r w:rsidR="00F82FBB" w:rsidRPr="00F82FBB">
        <w:rPr>
          <w:rFonts w:ascii="Times New Roman" w:hAnsi="Times New Roman" w:cs="Times New Roman"/>
          <w:i/>
          <w:sz w:val="28"/>
          <w:szCs w:val="28"/>
        </w:rPr>
        <w:t>Электрод</w:t>
      </w:r>
      <w:r w:rsidR="008E6E56">
        <w:rPr>
          <w:rFonts w:ascii="Times New Roman" w:hAnsi="Times New Roman" w:cs="Times New Roman"/>
          <w:i/>
          <w:sz w:val="28"/>
          <w:szCs w:val="28"/>
        </w:rPr>
        <w:t>(катод)</w:t>
      </w:r>
      <w:r w:rsidR="00F82FBB" w:rsidRPr="00F82FBB">
        <w:rPr>
          <w:rFonts w:ascii="Times New Roman" w:hAnsi="Times New Roman" w:cs="Times New Roman"/>
          <w:i/>
          <w:sz w:val="28"/>
          <w:szCs w:val="28"/>
        </w:rPr>
        <w:t xml:space="preserve"> изготавливают из низкоуглеродистой стали. Скорость резания составляет: диском </w:t>
      </w:r>
      <w:r w:rsidR="00390527">
        <w:rPr>
          <w:rFonts w:ascii="Times New Roman" w:hAnsi="Times New Roman" w:cs="Times New Roman"/>
          <w:i/>
          <w:sz w:val="28"/>
          <w:szCs w:val="28"/>
        </w:rPr>
        <w:t>0,</w:t>
      </w:r>
      <w:r w:rsidR="00F82FBB" w:rsidRPr="00F82FBB">
        <w:rPr>
          <w:rFonts w:ascii="Times New Roman" w:hAnsi="Times New Roman" w:cs="Times New Roman"/>
          <w:i/>
          <w:sz w:val="28"/>
          <w:szCs w:val="28"/>
        </w:rPr>
        <w:t>15-</w:t>
      </w:r>
      <w:r w:rsidR="00390527">
        <w:rPr>
          <w:rFonts w:ascii="Times New Roman" w:hAnsi="Times New Roman" w:cs="Times New Roman"/>
          <w:i/>
          <w:sz w:val="28"/>
          <w:szCs w:val="28"/>
        </w:rPr>
        <w:t>0,</w:t>
      </w:r>
      <w:r w:rsidR="00F82FBB" w:rsidRPr="00F82FBB">
        <w:rPr>
          <w:rFonts w:ascii="Times New Roman" w:hAnsi="Times New Roman" w:cs="Times New Roman"/>
          <w:i/>
          <w:sz w:val="28"/>
          <w:szCs w:val="28"/>
        </w:rPr>
        <w:t>3</w:t>
      </w:r>
      <w:r w:rsidR="00390527">
        <w:rPr>
          <w:rFonts w:ascii="Times New Roman" w:hAnsi="Times New Roman" w:cs="Times New Roman"/>
          <w:i/>
          <w:sz w:val="28"/>
          <w:szCs w:val="28"/>
        </w:rPr>
        <w:t xml:space="preserve"> </w:t>
      </w:r>
      <w:r w:rsidR="00F82FBB" w:rsidRPr="00F82FBB">
        <w:rPr>
          <w:rFonts w:ascii="Times New Roman" w:hAnsi="Times New Roman" w:cs="Times New Roman"/>
          <w:i/>
          <w:sz w:val="28"/>
          <w:szCs w:val="28"/>
        </w:rPr>
        <w:t xml:space="preserve">5м/мин, лентой - до </w:t>
      </w:r>
      <w:r w:rsidR="00390527">
        <w:rPr>
          <w:rFonts w:ascii="Times New Roman" w:hAnsi="Times New Roman" w:cs="Times New Roman"/>
          <w:i/>
          <w:sz w:val="28"/>
          <w:szCs w:val="28"/>
        </w:rPr>
        <w:t>0,</w:t>
      </w:r>
      <w:r w:rsidR="00F82FBB" w:rsidRPr="00F82FBB">
        <w:rPr>
          <w:rFonts w:ascii="Times New Roman" w:hAnsi="Times New Roman" w:cs="Times New Roman"/>
          <w:i/>
          <w:sz w:val="28"/>
          <w:szCs w:val="28"/>
        </w:rPr>
        <w:t>2</w:t>
      </w:r>
      <w:r w:rsidR="00390527">
        <w:rPr>
          <w:rFonts w:ascii="Times New Roman" w:hAnsi="Times New Roman" w:cs="Times New Roman"/>
          <w:i/>
          <w:sz w:val="28"/>
          <w:szCs w:val="28"/>
        </w:rPr>
        <w:t xml:space="preserve"> </w:t>
      </w:r>
      <w:r w:rsidR="00F82FBB" w:rsidRPr="00F82FBB">
        <w:rPr>
          <w:rFonts w:ascii="Times New Roman" w:hAnsi="Times New Roman" w:cs="Times New Roman"/>
          <w:i/>
          <w:sz w:val="28"/>
          <w:szCs w:val="28"/>
        </w:rPr>
        <w:t>м/мин</w:t>
      </w:r>
    </w:p>
    <w:p w:rsidR="005809C0" w:rsidRDefault="005809C0" w:rsidP="005809C0">
      <w:pPr>
        <w:spacing w:after="0"/>
        <w:ind w:left="567"/>
        <w:rPr>
          <w:rFonts w:ascii="Times New Roman" w:hAnsi="Times New Roman" w:cs="Times New Roman"/>
          <w:b/>
          <w:i/>
          <w:sz w:val="28"/>
          <w:szCs w:val="28"/>
        </w:rPr>
      </w:pPr>
      <w:r>
        <w:rPr>
          <w:rFonts w:ascii="Times New Roman" w:hAnsi="Times New Roman" w:cs="Times New Roman"/>
          <w:b/>
          <w:i/>
          <w:noProof/>
          <w:sz w:val="28"/>
          <w:szCs w:val="28"/>
        </w:rPr>
        <w:drawing>
          <wp:inline distT="0" distB="0" distL="0" distR="0">
            <wp:extent cx="5828665" cy="2705100"/>
            <wp:effectExtent l="19050" t="0" r="635" b="0"/>
            <wp:docPr id="1" name="Рисунок 1" descr="C:\Documents and Settings\Владелец\Мои документы\Загрузки\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Владелец\Мои документы\Загрузки\image006.jpg"/>
                    <pic:cNvPicPr>
                      <a:picLocks noChangeAspect="1" noChangeArrowheads="1"/>
                    </pic:cNvPicPr>
                  </pic:nvPicPr>
                  <pic:blipFill>
                    <a:blip r:embed="rId4"/>
                    <a:srcRect b="18857"/>
                    <a:stretch>
                      <a:fillRect/>
                    </a:stretch>
                  </pic:blipFill>
                  <pic:spPr bwMode="auto">
                    <a:xfrm>
                      <a:off x="0" y="0"/>
                      <a:ext cx="5828665" cy="2705100"/>
                    </a:xfrm>
                    <a:prstGeom prst="rect">
                      <a:avLst/>
                    </a:prstGeom>
                    <a:noFill/>
                    <a:ln w="9525">
                      <a:noFill/>
                      <a:miter lim="800000"/>
                      <a:headEnd/>
                      <a:tailEnd/>
                    </a:ln>
                  </pic:spPr>
                </pic:pic>
              </a:graphicData>
            </a:graphic>
          </wp:inline>
        </w:drawing>
      </w:r>
    </w:p>
    <w:p w:rsidR="00F92AC0" w:rsidRDefault="00F92AC0" w:rsidP="00D45897">
      <w:pPr>
        <w:spacing w:after="0"/>
        <w:ind w:left="567"/>
        <w:jc w:val="center"/>
        <w:rPr>
          <w:rFonts w:ascii="Times New Roman" w:hAnsi="Times New Roman" w:cs="Times New Roman"/>
          <w:b/>
          <w:i/>
          <w:sz w:val="28"/>
          <w:szCs w:val="28"/>
        </w:rPr>
      </w:pPr>
      <w:r>
        <w:rPr>
          <w:rFonts w:ascii="Times New Roman" w:hAnsi="Times New Roman" w:cs="Times New Roman"/>
          <w:b/>
          <w:i/>
          <w:sz w:val="28"/>
          <w:szCs w:val="28"/>
        </w:rPr>
        <w:t>Рисунок 1. Схем</w:t>
      </w:r>
      <w:r w:rsidR="00D45897">
        <w:rPr>
          <w:rFonts w:ascii="Times New Roman" w:hAnsi="Times New Roman" w:cs="Times New Roman"/>
          <w:b/>
          <w:i/>
          <w:sz w:val="28"/>
          <w:szCs w:val="28"/>
        </w:rPr>
        <w:t>а анодно-механической обработки; в – обдирка отливок;</w:t>
      </w:r>
    </w:p>
    <w:p w:rsidR="00D45897" w:rsidRDefault="00D45897" w:rsidP="00D45897">
      <w:pPr>
        <w:spacing w:after="0"/>
        <w:ind w:left="567"/>
        <w:jc w:val="center"/>
        <w:rPr>
          <w:rFonts w:ascii="Times New Roman" w:hAnsi="Times New Roman" w:cs="Times New Roman"/>
          <w:b/>
          <w:i/>
          <w:sz w:val="28"/>
          <w:szCs w:val="28"/>
        </w:rPr>
      </w:pPr>
      <w:r>
        <w:rPr>
          <w:rFonts w:ascii="Times New Roman" w:hAnsi="Times New Roman" w:cs="Times New Roman"/>
          <w:b/>
          <w:i/>
          <w:sz w:val="28"/>
          <w:szCs w:val="28"/>
        </w:rPr>
        <w:t>а – резка заготовок; б – долбление полостей штампов, матриц;</w:t>
      </w:r>
    </w:p>
    <w:p w:rsidR="00F92AC0" w:rsidRDefault="00D45897" w:rsidP="00D45897">
      <w:pPr>
        <w:spacing w:after="0"/>
        <w:ind w:left="567"/>
        <w:jc w:val="center"/>
        <w:rPr>
          <w:rFonts w:ascii="Times New Roman" w:hAnsi="Times New Roman" w:cs="Times New Roman"/>
          <w:b/>
          <w:i/>
          <w:sz w:val="28"/>
          <w:szCs w:val="28"/>
        </w:rPr>
      </w:pPr>
      <w:r>
        <w:rPr>
          <w:rFonts w:ascii="Times New Roman" w:hAnsi="Times New Roman" w:cs="Times New Roman"/>
          <w:b/>
          <w:i/>
          <w:sz w:val="28"/>
          <w:szCs w:val="28"/>
        </w:rPr>
        <w:t xml:space="preserve"> г - шлифование</w:t>
      </w:r>
    </w:p>
    <w:p w:rsidR="00F82FBB" w:rsidRDefault="005809C0" w:rsidP="00F82FBB">
      <w:pPr>
        <w:pStyle w:val="a6"/>
        <w:spacing w:before="0" w:beforeAutospacing="0" w:after="0" w:afterAutospacing="0"/>
        <w:ind w:left="567" w:firstLine="567"/>
        <w:jc w:val="both"/>
      </w:pPr>
      <w:r w:rsidRPr="00D45897">
        <w:rPr>
          <w:i/>
          <w:sz w:val="28"/>
          <w:szCs w:val="28"/>
        </w:rPr>
        <w:t>В пространстве между заготовкой 1 и вращающимся инструментом 2 по трубке 3 подается электролит — водный раствор жидкого стекла, который под действием тока растворяет металл, образуя на его поверхности тонкую оксидную пленку. В месте, подлежащем обработке, пленка удаляется перемещающимся в сторону заготовки инструментом, но на этом участке вновь образуется пленка, которая опять же снимается инструментом и т. д. В качестве инструмента применяют заточные диски, токопроводящие круги, бруски и притиры.</w:t>
      </w:r>
      <w:r w:rsidR="00D45897" w:rsidRPr="00D45897">
        <w:t xml:space="preserve"> </w:t>
      </w:r>
      <w:r w:rsidR="00D45897" w:rsidRPr="00D45897">
        <w:rPr>
          <w:i/>
          <w:sz w:val="28"/>
          <w:szCs w:val="28"/>
        </w:rPr>
        <w:t xml:space="preserve">Кроме того, инструмент и заготовка способны при определенных условиях возбуждать </w:t>
      </w:r>
      <w:proofErr w:type="spellStart"/>
      <w:r w:rsidR="00D45897" w:rsidRPr="00D45897">
        <w:rPr>
          <w:i/>
          <w:sz w:val="28"/>
          <w:szCs w:val="28"/>
        </w:rPr>
        <w:t>искродуговые</w:t>
      </w:r>
      <w:proofErr w:type="spellEnd"/>
      <w:r w:rsidR="00D45897" w:rsidRPr="00D45897">
        <w:rPr>
          <w:i/>
          <w:sz w:val="28"/>
          <w:szCs w:val="28"/>
        </w:rPr>
        <w:t xml:space="preserve"> разряды. При приближении (подаче) вращающегося диска к заготовке они контактируют по отдельным выступам, на небольших участках которых удалена пленка. При достаточно высоком напряжении, регулируемом реостатом, на малых участках поверхности возникают кратковременные дуговые разряды. Эти разряды, развивая высокую температуру, выплавляют металл заготовки и на месте выступов возникают впадины. В результате соседние участки оказываются выступами, которые при дальнейшем сближении инструмента с заготовкой также выплавляются. Следовательно, при анодно-механической обработке направленное разрушение металла происходит при совместном электрохимическом и электротермическом действии тока на </w:t>
      </w:r>
      <w:r w:rsidR="00D45897" w:rsidRPr="00D45897">
        <w:rPr>
          <w:i/>
          <w:sz w:val="28"/>
          <w:szCs w:val="28"/>
        </w:rPr>
        <w:lastRenderedPageBreak/>
        <w:t>обрабатываемую заготовку. Переход от электрохимических к электротермическим (электроэрозионным) процессам обусловливается энергетическими параметрами: с увеличением удельной мощности, подводимой в зону обработки, процесс приближается к эрозионному; с понижением этой мощности - к электрохимическому</w:t>
      </w:r>
      <w:r w:rsidR="00D45897">
        <w:t>.</w:t>
      </w:r>
    </w:p>
    <w:p w:rsidR="005809C0" w:rsidRPr="00F82FBB" w:rsidRDefault="005809C0" w:rsidP="00F82FBB">
      <w:pPr>
        <w:pStyle w:val="a6"/>
        <w:spacing w:before="0" w:beforeAutospacing="0" w:after="0" w:afterAutospacing="0"/>
        <w:ind w:left="567" w:firstLine="567"/>
        <w:jc w:val="both"/>
        <w:rPr>
          <w:i/>
          <w:sz w:val="28"/>
          <w:szCs w:val="28"/>
        </w:rPr>
      </w:pPr>
      <w:r w:rsidRPr="00F82FBB">
        <w:rPr>
          <w:i/>
          <w:sz w:val="28"/>
          <w:szCs w:val="28"/>
        </w:rPr>
        <w:t xml:space="preserve">Анодно-механические станки </w:t>
      </w:r>
      <w:r w:rsidR="0021087D" w:rsidRPr="00F82FBB">
        <w:rPr>
          <w:i/>
          <w:sz w:val="28"/>
          <w:szCs w:val="28"/>
        </w:rPr>
        <w:t xml:space="preserve">для разрезки металлов </w:t>
      </w:r>
      <w:r w:rsidRPr="00F82FBB">
        <w:rPr>
          <w:i/>
          <w:sz w:val="28"/>
          <w:szCs w:val="28"/>
        </w:rPr>
        <w:t>изгот</w:t>
      </w:r>
      <w:r w:rsidR="00F92AC0" w:rsidRPr="00F82FBB">
        <w:rPr>
          <w:i/>
          <w:sz w:val="28"/>
          <w:szCs w:val="28"/>
        </w:rPr>
        <w:t>а</w:t>
      </w:r>
      <w:r w:rsidRPr="00F82FBB">
        <w:rPr>
          <w:i/>
          <w:sz w:val="28"/>
          <w:szCs w:val="28"/>
        </w:rPr>
        <w:t>вл</w:t>
      </w:r>
      <w:r w:rsidR="0021087D" w:rsidRPr="00F82FBB">
        <w:rPr>
          <w:i/>
          <w:sz w:val="28"/>
          <w:szCs w:val="28"/>
        </w:rPr>
        <w:t>ива</w:t>
      </w:r>
      <w:r w:rsidRPr="00F82FBB">
        <w:rPr>
          <w:i/>
          <w:sz w:val="28"/>
          <w:szCs w:val="28"/>
        </w:rPr>
        <w:t>ют двух типов: дисковые и ленточные</w:t>
      </w:r>
      <w:r w:rsidR="00F82FBB" w:rsidRPr="00F82FBB">
        <w:rPr>
          <w:i/>
          <w:sz w:val="28"/>
          <w:szCs w:val="28"/>
        </w:rPr>
        <w:t xml:space="preserve"> различных конструкций.</w:t>
      </w:r>
    </w:p>
    <w:p w:rsidR="00F82FBB" w:rsidRDefault="00F82FBB" w:rsidP="008E6E56">
      <w:pPr>
        <w:spacing w:after="0" w:line="240" w:lineRule="auto"/>
        <w:ind w:left="567" w:firstLine="567"/>
        <w:jc w:val="both"/>
        <w:rPr>
          <w:rFonts w:ascii="Times New Roman" w:hAnsi="Times New Roman" w:cs="Times New Roman"/>
          <w:i/>
          <w:sz w:val="28"/>
          <w:szCs w:val="28"/>
        </w:rPr>
      </w:pPr>
      <w:r w:rsidRPr="00F82FBB">
        <w:rPr>
          <w:rFonts w:ascii="Times New Roman" w:hAnsi="Times New Roman" w:cs="Times New Roman"/>
          <w:i/>
          <w:sz w:val="28"/>
          <w:szCs w:val="28"/>
        </w:rPr>
        <w:t>Принцип работы станка показан на рис 2.</w:t>
      </w:r>
      <w:r>
        <w:rPr>
          <w:rFonts w:ascii="Times New Roman" w:hAnsi="Times New Roman" w:cs="Times New Roman"/>
          <w:i/>
          <w:color w:val="FF0000"/>
          <w:sz w:val="28"/>
          <w:szCs w:val="28"/>
        </w:rPr>
        <w:t xml:space="preserve"> </w:t>
      </w:r>
      <w:r w:rsidRPr="00F82FBB">
        <w:rPr>
          <w:rFonts w:ascii="Times New Roman" w:hAnsi="Times New Roman" w:cs="Times New Roman"/>
          <w:i/>
          <w:sz w:val="28"/>
          <w:szCs w:val="28"/>
        </w:rPr>
        <w:t xml:space="preserve">Разрезаемый пруток </w:t>
      </w:r>
      <w:r w:rsidRPr="00F82FBB">
        <w:rPr>
          <w:rFonts w:ascii="Times New Roman" w:hAnsi="Times New Roman" w:cs="Times New Roman"/>
          <w:i/>
          <w:iCs/>
          <w:sz w:val="28"/>
          <w:szCs w:val="28"/>
        </w:rPr>
        <w:t xml:space="preserve">10 </w:t>
      </w:r>
      <w:r w:rsidRPr="00F82FBB">
        <w:rPr>
          <w:rFonts w:ascii="Times New Roman" w:hAnsi="Times New Roman" w:cs="Times New Roman"/>
          <w:i/>
          <w:sz w:val="28"/>
          <w:szCs w:val="28"/>
        </w:rPr>
        <w:t xml:space="preserve">(рис. 2) зажимают в тисках </w:t>
      </w:r>
      <w:r w:rsidRPr="00F82FBB">
        <w:rPr>
          <w:rFonts w:ascii="Times New Roman" w:hAnsi="Times New Roman" w:cs="Times New Roman"/>
          <w:i/>
          <w:iCs/>
          <w:sz w:val="28"/>
          <w:szCs w:val="28"/>
        </w:rPr>
        <w:t xml:space="preserve">9. </w:t>
      </w:r>
      <w:r w:rsidRPr="00F82FBB">
        <w:rPr>
          <w:rFonts w:ascii="Times New Roman" w:hAnsi="Times New Roman" w:cs="Times New Roman"/>
          <w:i/>
          <w:sz w:val="28"/>
          <w:szCs w:val="28"/>
        </w:rPr>
        <w:t xml:space="preserve">Диск </w:t>
      </w:r>
      <w:r w:rsidRPr="00F82FBB">
        <w:rPr>
          <w:rFonts w:ascii="Times New Roman" w:hAnsi="Times New Roman" w:cs="Times New Roman"/>
          <w:i/>
          <w:iCs/>
          <w:sz w:val="28"/>
          <w:szCs w:val="28"/>
        </w:rPr>
        <w:t xml:space="preserve">3 </w:t>
      </w:r>
      <w:r w:rsidRPr="00F82FBB">
        <w:rPr>
          <w:rFonts w:ascii="Times New Roman" w:hAnsi="Times New Roman" w:cs="Times New Roman"/>
          <w:i/>
          <w:sz w:val="28"/>
          <w:szCs w:val="28"/>
        </w:rPr>
        <w:t xml:space="preserve">из листовой стали укреплен на оси, расположенной в маятнике </w:t>
      </w:r>
      <w:r w:rsidRPr="00F82FBB">
        <w:rPr>
          <w:rFonts w:ascii="Times New Roman" w:hAnsi="Times New Roman" w:cs="Times New Roman"/>
          <w:i/>
          <w:iCs/>
          <w:sz w:val="28"/>
          <w:szCs w:val="28"/>
        </w:rPr>
        <w:t xml:space="preserve">4, </w:t>
      </w:r>
      <w:r w:rsidRPr="00F82FBB">
        <w:rPr>
          <w:rFonts w:ascii="Times New Roman" w:hAnsi="Times New Roman" w:cs="Times New Roman"/>
          <w:i/>
          <w:sz w:val="28"/>
          <w:szCs w:val="28"/>
        </w:rPr>
        <w:t xml:space="preserve">который может поворачиваться вокруг оси </w:t>
      </w:r>
      <w:r w:rsidRPr="00F82FBB">
        <w:rPr>
          <w:rFonts w:ascii="Times New Roman" w:hAnsi="Times New Roman" w:cs="Times New Roman"/>
          <w:i/>
          <w:iCs/>
          <w:sz w:val="28"/>
          <w:szCs w:val="28"/>
        </w:rPr>
        <w:t xml:space="preserve">6. </w:t>
      </w:r>
      <w:r w:rsidRPr="00F82FBB">
        <w:rPr>
          <w:rFonts w:ascii="Times New Roman" w:hAnsi="Times New Roman" w:cs="Times New Roman"/>
          <w:i/>
          <w:sz w:val="28"/>
          <w:szCs w:val="28"/>
        </w:rPr>
        <w:t xml:space="preserve">Поворотом маятника обеспечивается необходимая подача. Подача регулируется гидравлическим регулятором 5. Диск вращается от электродвигателя 7 с помощью ременной передачи </w:t>
      </w:r>
      <w:r w:rsidRPr="00F82FBB">
        <w:rPr>
          <w:rFonts w:ascii="Times New Roman" w:hAnsi="Times New Roman" w:cs="Times New Roman"/>
          <w:i/>
          <w:iCs/>
          <w:sz w:val="28"/>
          <w:szCs w:val="28"/>
        </w:rPr>
        <w:t xml:space="preserve">8. </w:t>
      </w:r>
      <w:r w:rsidRPr="00F82FBB">
        <w:rPr>
          <w:rFonts w:ascii="Times New Roman" w:hAnsi="Times New Roman" w:cs="Times New Roman"/>
          <w:i/>
          <w:sz w:val="28"/>
          <w:szCs w:val="28"/>
        </w:rPr>
        <w:t xml:space="preserve">Рабочая жидкость подается насосом </w:t>
      </w:r>
      <w:r w:rsidRPr="00F82FBB">
        <w:rPr>
          <w:rFonts w:ascii="Times New Roman" w:hAnsi="Times New Roman" w:cs="Times New Roman"/>
          <w:i/>
          <w:iCs/>
          <w:sz w:val="28"/>
          <w:szCs w:val="28"/>
        </w:rPr>
        <w:t xml:space="preserve">11 </w:t>
      </w:r>
      <w:r w:rsidRPr="00F82FBB">
        <w:rPr>
          <w:rFonts w:ascii="Times New Roman" w:hAnsi="Times New Roman" w:cs="Times New Roman"/>
          <w:i/>
          <w:sz w:val="28"/>
          <w:szCs w:val="28"/>
        </w:rPr>
        <w:t>к соплу 2. Отработанная жидкость собирается в коробке 1. Скорость вращения диска обычно равна 15—25 м/с, напряжение тока 20—30 В. Силу тока выбирают в зависимости от диаметра разрезаемого прутка. При диаметре 40 мм сила тока равна 80 А, а при диаметре 200-250 мм — 300—350 А. Плоскость реза получается достаточно чистой и не требуется никакой дополнительной обработки. Если заменить диск стальной бесконечной лентой толщиной 0,8—1,2 мм и шириной 12—20 мм, то можно осуществить фигурную резку.</w:t>
      </w:r>
    </w:p>
    <w:p w:rsidR="00F82FBB" w:rsidRDefault="00F82FBB" w:rsidP="005809C0">
      <w:pPr>
        <w:spacing w:after="0"/>
        <w:ind w:left="567"/>
      </w:pPr>
      <w:r>
        <w:rPr>
          <w:noProof/>
        </w:rPr>
        <w:drawing>
          <wp:inline distT="0" distB="0" distL="0" distR="0">
            <wp:extent cx="5753100" cy="3415332"/>
            <wp:effectExtent l="19050" t="0" r="0" b="0"/>
            <wp:docPr id="3" name="Рисунок 2" descr="C:\Documents and Settings\Владелец\Мои документы\Загрузки\image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Владелец\Мои документы\Загрузки\image180.jpg"/>
                    <pic:cNvPicPr>
                      <a:picLocks noChangeAspect="1" noChangeArrowheads="1"/>
                    </pic:cNvPicPr>
                  </pic:nvPicPr>
                  <pic:blipFill>
                    <a:blip r:embed="rId5"/>
                    <a:srcRect b="7654"/>
                    <a:stretch>
                      <a:fillRect/>
                    </a:stretch>
                  </pic:blipFill>
                  <pic:spPr bwMode="auto">
                    <a:xfrm>
                      <a:off x="0" y="0"/>
                      <a:ext cx="5753100" cy="3415332"/>
                    </a:xfrm>
                    <a:prstGeom prst="rect">
                      <a:avLst/>
                    </a:prstGeom>
                    <a:noFill/>
                    <a:ln w="9525">
                      <a:noFill/>
                      <a:miter lim="800000"/>
                      <a:headEnd/>
                      <a:tailEnd/>
                    </a:ln>
                  </pic:spPr>
                </pic:pic>
              </a:graphicData>
            </a:graphic>
          </wp:inline>
        </w:drawing>
      </w:r>
    </w:p>
    <w:p w:rsidR="00F82FBB" w:rsidRDefault="00F82FBB" w:rsidP="005809C0">
      <w:pPr>
        <w:spacing w:after="0"/>
        <w:ind w:left="567"/>
      </w:pPr>
    </w:p>
    <w:p w:rsidR="00F82FBB" w:rsidRDefault="008E6E56" w:rsidP="00390527">
      <w:pPr>
        <w:spacing w:after="0"/>
        <w:ind w:left="567"/>
        <w:jc w:val="center"/>
      </w:pPr>
      <w:r w:rsidRPr="008E6E56">
        <w:rPr>
          <w:rFonts w:ascii="Times New Roman" w:hAnsi="Times New Roman" w:cs="Times New Roman"/>
          <w:b/>
          <w:i/>
          <w:sz w:val="28"/>
          <w:szCs w:val="28"/>
        </w:rPr>
        <w:t>Рисунок 1. Анодно-механический станок</w:t>
      </w:r>
    </w:p>
    <w:p w:rsidR="008E6E56" w:rsidRDefault="008E6E56" w:rsidP="005809C0">
      <w:pPr>
        <w:spacing w:after="0"/>
        <w:ind w:left="567"/>
      </w:pPr>
    </w:p>
    <w:p w:rsidR="008E6E56" w:rsidRPr="008E6E56" w:rsidRDefault="008E6E56" w:rsidP="005809C0">
      <w:pPr>
        <w:spacing w:after="0"/>
        <w:ind w:left="567"/>
        <w:rPr>
          <w:rFonts w:ascii="Times New Roman" w:hAnsi="Times New Roman" w:cs="Times New Roman"/>
          <w:b/>
          <w:i/>
          <w:sz w:val="28"/>
          <w:szCs w:val="28"/>
        </w:rPr>
      </w:pPr>
      <w:bookmarkStart w:id="0" w:name="_GoBack"/>
      <w:bookmarkEnd w:id="0"/>
    </w:p>
    <w:p w:rsidR="008E6E56" w:rsidRDefault="008E6E56" w:rsidP="005809C0">
      <w:pPr>
        <w:spacing w:after="0"/>
        <w:ind w:left="567"/>
      </w:pPr>
    </w:p>
    <w:p w:rsidR="008E6E56" w:rsidRDefault="008E6E56" w:rsidP="005809C0">
      <w:pPr>
        <w:spacing w:after="0"/>
        <w:ind w:left="567"/>
      </w:pPr>
    </w:p>
    <w:p w:rsidR="008E6E56" w:rsidRDefault="008E6E56" w:rsidP="005809C0">
      <w:pPr>
        <w:spacing w:after="0"/>
        <w:ind w:left="567"/>
      </w:pPr>
    </w:p>
    <w:p w:rsidR="008E6E56" w:rsidRDefault="008E6E56" w:rsidP="005809C0">
      <w:pPr>
        <w:spacing w:after="0"/>
        <w:ind w:left="567"/>
      </w:pPr>
    </w:p>
    <w:p w:rsidR="00F82FBB" w:rsidRDefault="00F82FBB" w:rsidP="005809C0">
      <w:pPr>
        <w:spacing w:after="0"/>
        <w:ind w:left="567"/>
      </w:pPr>
    </w:p>
    <w:p w:rsidR="00F82FBB" w:rsidRDefault="00F82FBB" w:rsidP="005809C0">
      <w:pPr>
        <w:spacing w:after="0"/>
        <w:ind w:left="567"/>
      </w:pPr>
    </w:p>
    <w:p w:rsidR="00F82FBB" w:rsidRDefault="00F82FBB" w:rsidP="005809C0">
      <w:pPr>
        <w:spacing w:after="0"/>
        <w:ind w:left="567"/>
      </w:pPr>
    </w:p>
    <w:p w:rsidR="00F82FBB" w:rsidRDefault="00F82FBB" w:rsidP="005809C0">
      <w:pPr>
        <w:spacing w:after="0"/>
        <w:ind w:left="567"/>
      </w:pPr>
    </w:p>
    <w:p w:rsidR="00F82FBB" w:rsidRDefault="00F82FBB" w:rsidP="005809C0">
      <w:pPr>
        <w:spacing w:after="0"/>
        <w:ind w:left="567"/>
      </w:pPr>
    </w:p>
    <w:p w:rsidR="00F82FBB" w:rsidRDefault="00F82FBB" w:rsidP="005809C0">
      <w:pPr>
        <w:spacing w:after="0"/>
        <w:ind w:left="567"/>
      </w:pPr>
    </w:p>
    <w:p w:rsidR="00F82FBB" w:rsidRPr="005809C0" w:rsidRDefault="00F82FBB" w:rsidP="005809C0">
      <w:pPr>
        <w:spacing w:after="0"/>
        <w:ind w:left="567"/>
        <w:rPr>
          <w:rFonts w:ascii="Times New Roman" w:hAnsi="Times New Roman" w:cs="Times New Roman"/>
          <w:b/>
          <w:i/>
          <w:sz w:val="28"/>
          <w:szCs w:val="28"/>
        </w:rPr>
      </w:pPr>
    </w:p>
    <w:sectPr w:rsidR="00F82FBB" w:rsidRPr="005809C0" w:rsidSect="005809C0">
      <w:pgSz w:w="11906" w:h="16838"/>
      <w:pgMar w:top="851"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5809C0"/>
    <w:rsid w:val="0021087D"/>
    <w:rsid w:val="0027002E"/>
    <w:rsid w:val="00390527"/>
    <w:rsid w:val="00572B6F"/>
    <w:rsid w:val="005809C0"/>
    <w:rsid w:val="006B34EB"/>
    <w:rsid w:val="00702689"/>
    <w:rsid w:val="008E6E56"/>
    <w:rsid w:val="00D45897"/>
    <w:rsid w:val="00F82FBB"/>
    <w:rsid w:val="00F92A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884CA0-44E4-43FF-B5BB-59C16560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68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809C0"/>
    <w:rPr>
      <w:b/>
      <w:bCs/>
    </w:rPr>
  </w:style>
  <w:style w:type="paragraph" w:styleId="a4">
    <w:name w:val="Balloon Text"/>
    <w:basedOn w:val="a"/>
    <w:link w:val="a5"/>
    <w:uiPriority w:val="99"/>
    <w:semiHidden/>
    <w:unhideWhenUsed/>
    <w:rsid w:val="005809C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809C0"/>
    <w:rPr>
      <w:rFonts w:ascii="Tahoma" w:hAnsi="Tahoma" w:cs="Tahoma"/>
      <w:sz w:val="16"/>
      <w:szCs w:val="16"/>
    </w:rPr>
  </w:style>
  <w:style w:type="paragraph" w:styleId="a6">
    <w:name w:val="Normal (Web)"/>
    <w:basedOn w:val="a"/>
    <w:uiPriority w:val="99"/>
    <w:unhideWhenUsed/>
    <w:rsid w:val="005809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38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508</Words>
  <Characters>2898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Петровна</dc:creator>
  <cp:keywords/>
  <dc:description/>
  <cp:lastModifiedBy>Ольга Мальцева</cp:lastModifiedBy>
  <cp:revision>4</cp:revision>
  <cp:lastPrinted>2020-04-09T03:38:00Z</cp:lastPrinted>
  <dcterms:created xsi:type="dcterms:W3CDTF">2020-04-08T06:29:00Z</dcterms:created>
  <dcterms:modified xsi:type="dcterms:W3CDTF">2020-04-09T09:07:00Z</dcterms:modified>
</cp:coreProperties>
</file>