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Asset-Draw</w:t>
      </w:r>
    </w:p>
    <w:p>
      <w:pPr>
        <w:jc w:val="center"/>
      </w:pPr>
      <w:r>
        <w:rPr>
          <w:i/>
          <w:sz w:val="24"/>
        </w:rPr>
        <w:t>MVP Implementation Specification v1.0</w:t>
      </w:r>
    </w:p>
    <w:p>
      <w:pPr>
        <w:jc w:val="center"/>
      </w:pPr>
      <w:r>
        <w:rPr>
          <w:b/>
          <w:sz w:val="30"/>
        </w:rPr>
        <w:t>A Verifiable Digital Prize-Draw &amp; Promotional Campaign Platform</w:t>
      </w:r>
    </w:p>
    <w:p/>
    <w:p>
      <w:pPr>
        <w:jc w:val="center"/>
      </w:pPr>
      <w:r>
        <w:t>University of Gondar — College of Informatics</w:t>
      </w:r>
    </w:p>
    <w:p>
      <w:pPr>
        <w:jc w:val="center"/>
      </w:pPr>
      <w:r>
        <w:t>Department of Software Engineering</w:t>
      </w:r>
    </w:p>
    <w:p>
      <w:pPr>
        <w:jc w:val="center"/>
      </w:pPr>
      <w:r>
        <w:t>Principal Investigator: Melsew Belachew Fentahun</w:t>
      </w:r>
    </w:p>
    <w:p>
      <w:pPr>
        <w:jc w:val="center"/>
      </w:pPr>
      <w:r>
        <w:t>Implementation target: Kiro coding agent + human engineering review</w:t>
      </w:r>
    </w:p>
    <w:p>
      <w:pPr>
        <w:jc w:val="center"/>
      </w:pPr>
      <w:r>
        <w:t>Date: September 2026</w:t>
      </w:r>
    </w:p>
    <w:p>
      <w:r>
        <w:br w:type="page"/>
      </w:r>
    </w:p>
    <w:p>
      <w:pPr>
        <w:pStyle w:val="Heading1"/>
      </w:pPr>
      <w:r>
        <w:t>Document Purpose</w:t>
      </w:r>
    </w:p>
    <w:p>
      <w:r>
        <w:t>This document is the implementation source of truth for the Asset-Draw Minimum Viable Product (MVP). It translates the startup proposal into a concrete software specification that can be implemented incrementally using a Kiro coding agent.</w:t>
      </w:r>
    </w:p>
    <w:p>
      <w:r>
        <w:t>The proposal describes Asset-Draw as a secure, scalable digital prize-draw and promotional competition platform connecting businesses, vendors and consumers. It identifies the core components as a consumer application, business dashboard, administration panel, backend/database, and payment/verification layer. The proposal also identifies React/Vite, FastAPI or Node.js/Express, PostgreSQL/MySQL, Docker, and payment APIs such as Chapa/Telebirr as the intended technical direction.</w:t>
      </w:r>
    </w:p>
    <w:p>
      <w:r>
        <w:t>Source basis: Asset-Draw Startup Proposal, University of Gondar, September 2026. The proposal states that the MVP is intended for controlled pilot implementation before wider commercialization.</w:t>
      </w:r>
    </w:p>
    <w:p>
      <w:pPr>
        <w:pStyle w:val="Heading1"/>
      </w:pPr>
      <w:r>
        <w:t>1. MVP Scope</w:t>
      </w:r>
    </w:p>
    <w:p>
      <w:pPr>
        <w:pStyle w:val="Heading2"/>
      </w:pPr>
      <w:r>
        <w:t>1.1 Product Goal</w:t>
      </w:r>
    </w:p>
    <w:p>
      <w:r>
        <w:t>Build a mobile-responsive web platform that allows participating vendors to register promotional assets and campaigns, allows eligible consumers to participate and receive unique digital entry numbers, processes payment where legally authorized, closes campaigns, executes a cryptographically verifiable draw, publishes the result, and provides an independent public verification mechanism.</w:t>
      </w:r>
    </w:p>
    <w:p>
      <w:pPr>
        <w:pStyle w:val="Heading2"/>
      </w:pPr>
      <w:r>
        <w:t>1.2 MVP Interfaces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Interface</w:t>
            </w:r>
          </w:p>
        </w:tc>
        <w:tc>
          <w:tcPr>
            <w:tcW w:type="dxa" w:w="3360"/>
            <w:vAlign w:val="center"/>
          </w:tcPr>
          <w:p>
            <w:r>
              <w:rPr>
                <w:b/>
              </w:rPr>
              <w:t>Primary users</w:t>
            </w:r>
          </w:p>
        </w:tc>
        <w:tc>
          <w:tcPr>
            <w:tcW w:type="dxa" w:w="3360"/>
            <w:vAlign w:val="center"/>
          </w:tcPr>
          <w:p>
            <w:r>
              <w:rPr>
                <w:b/>
              </w:rPr>
              <w:t>Core capabilities</w:t>
            </w:r>
          </w:p>
        </w:tc>
      </w:tr>
      <w:tr>
        <w:tc>
          <w:tcPr>
            <w:tcW w:type="dxa" w:w="3360"/>
            <w:vAlign w:val="center"/>
          </w:tcPr>
          <w:p>
            <w:r>
              <w:t>Consumer application</w:t>
            </w:r>
          </w:p>
        </w:tc>
        <w:tc>
          <w:tcPr>
            <w:tcW w:type="dxa" w:w="3360"/>
            <w:vAlign w:val="center"/>
          </w:tcPr>
          <w:p>
            <w:r>
              <w:t>Participants</w:t>
            </w:r>
          </w:p>
        </w:tc>
        <w:tc>
          <w:tcPr>
            <w:tcW w:type="dxa" w:w="3360"/>
            <w:vAlign w:val="center"/>
          </w:tcPr>
          <w:p>
            <w:r>
              <w:t>Browse campaigns, view rules/prizes, register/login, participate, payment where enabled, view entries, track campaigns, view winners, verify draws</w:t>
            </w:r>
          </w:p>
        </w:tc>
      </w:tr>
      <w:tr>
        <w:tc>
          <w:tcPr>
            <w:tcW w:type="dxa" w:w="3360"/>
            <w:vAlign w:val="center"/>
          </w:tcPr>
          <w:p>
            <w:r>
              <w:t>Vendor dashboard</w:t>
            </w:r>
          </w:p>
        </w:tc>
        <w:tc>
          <w:tcPr>
            <w:tcW w:type="dxa" w:w="3360"/>
            <w:vAlign w:val="center"/>
          </w:tcPr>
          <w:p>
            <w:r>
              <w:t>Businesses / sponsors</w:t>
            </w:r>
          </w:p>
        </w:tc>
        <w:tc>
          <w:tcPr>
            <w:tcW w:type="dxa" w:w="3360"/>
            <w:vAlign w:val="center"/>
          </w:tcPr>
          <w:p>
            <w:r>
              <w:t>Vendor onboarding, asset registration, asset evidence, campaign creation, submission, campaign monitoring, analytics</w:t>
            </w:r>
          </w:p>
        </w:tc>
      </w:tr>
      <w:tr>
        <w:tc>
          <w:tcPr>
            <w:tcW w:type="dxa" w:w="3360"/>
            <w:vAlign w:val="center"/>
          </w:tcPr>
          <w:p>
            <w:r>
              <w:t>Admin panel</w:t>
            </w:r>
          </w:p>
        </w:tc>
        <w:tc>
          <w:tcPr>
            <w:tcW w:type="dxa" w:w="3360"/>
            <w:vAlign w:val="center"/>
          </w:tcPr>
          <w:p>
            <w:r>
              <w:t>Asset-Draw staff</w:t>
            </w:r>
          </w:p>
        </w:tc>
        <w:tc>
          <w:tcPr>
            <w:tcW w:type="dxa" w:w="3360"/>
            <w:vAlign w:val="center"/>
          </w:tcPr>
          <w:p>
            <w:r>
              <w:t>User/vendor management, asset verification, campaign review, approval, suspension, payment oversight, draw operations, audit</w:t>
            </w:r>
          </w:p>
        </w:tc>
      </w:tr>
      <w:tr>
        <w:tc>
          <w:tcPr>
            <w:tcW w:type="dxa" w:w="3360"/>
            <w:vAlign w:val="center"/>
          </w:tcPr>
          <w:p>
            <w:r>
              <w:t>Public verification</w:t>
            </w:r>
          </w:p>
        </w:tc>
        <w:tc>
          <w:tcPr>
            <w:tcW w:type="dxa" w:w="3360"/>
            <w:vAlign w:val="center"/>
          </w:tcPr>
          <w:p>
            <w:r>
              <w:t>Anyone</w:t>
            </w:r>
          </w:p>
        </w:tc>
        <w:tc>
          <w:tcPr>
            <w:tcW w:type="dxa" w:w="3360"/>
            <w:vAlign w:val="center"/>
          </w:tcPr>
          <w:p>
            <w:r>
              <w:t>View and independently verify completed draw information</w:t>
            </w:r>
          </w:p>
        </w:tc>
      </w:tr>
      <w:tr>
        <w:tc>
          <w:tcPr>
            <w:tcW w:type="dxa" w:w="3360"/>
            <w:vAlign w:val="center"/>
          </w:tcPr>
          <w:p>
            <w:r>
              <w:t>Auditor view</w:t>
            </w:r>
          </w:p>
        </w:tc>
        <w:tc>
          <w:tcPr>
            <w:tcW w:type="dxa" w:w="3360"/>
            <w:vAlign w:val="center"/>
          </w:tcPr>
          <w:p>
            <w:r>
              <w:t>Authorized auditor</w:t>
            </w:r>
          </w:p>
        </w:tc>
        <w:tc>
          <w:tcPr>
            <w:tcW w:type="dxa" w:w="3360"/>
            <w:vAlign w:val="center"/>
          </w:tcPr>
          <w:p>
            <w:r>
              <w:t>Inspect campaign/draw records, audit events and verification evidence without altering draw data</w:t>
            </w:r>
          </w:p>
        </w:tc>
      </w:tr>
    </w:tbl>
    <w:p>
      <w:pPr>
        <w:pStyle w:val="Heading2"/>
      </w:pPr>
      <w:r>
        <w:t>1.3 MVP Non-Goals</w:t>
      </w:r>
    </w:p>
    <w:p>
      <w:pPr>
        <w:pStyle w:val="ListBullet"/>
      </w:pPr>
      <w:r>
        <w:t>Native Android/iOS applications; the MVP is a responsive web application.</w:t>
      </w:r>
    </w:p>
    <w:p>
      <w:pPr>
        <w:pStyle w:val="ListBullet"/>
      </w:pPr>
      <w:r>
        <w:t>Microservice architecture; the MVP uses a modular monolith with a background worker.</w:t>
      </w:r>
    </w:p>
    <w:p>
      <w:pPr>
        <w:pStyle w:val="ListBullet"/>
      </w:pPr>
      <w:r>
        <w:t>AI/ML features; analytics/fraud detection can be added later.</w:t>
      </w:r>
    </w:p>
    <w:p>
      <w:pPr>
        <w:pStyle w:val="ListBullet"/>
      </w:pPr>
      <w:r>
        <w:t>Blockchain; cryptographic verification is implemented without blockchain.</w:t>
      </w:r>
    </w:p>
    <w:p>
      <w:pPr>
        <w:pStyle w:val="ListBullet"/>
      </w:pPr>
      <w:r>
        <w:t>Large-scale multi-country deployment.</w:t>
      </w:r>
    </w:p>
    <w:p>
      <w:pPr>
        <w:pStyle w:val="ListBullet"/>
      </w:pPr>
      <w:r>
        <w:t>Automatic legal classification of campaigns.</w:t>
      </w:r>
    </w:p>
    <w:p>
      <w:pPr>
        <w:pStyle w:val="Heading1"/>
      </w:pPr>
      <w:r>
        <w:t>2. Critical Business Decision Gate</w:t>
      </w:r>
    </w:p>
    <w:p>
      <w:r>
        <w:t>The source proposal contains two participation models that must not be silently reconciled in software. Some sections describe consumers purchasing digital tickets/entries and platform revenue from ticket sales, while the risk section describes a model that bars direct ticket sales and ties entry to non-monetary brand interactions or standard purchases.</w:t>
      </w:r>
    </w:p>
    <w:p>
      <w:r>
        <w:t>Therefore the MVP architecture SHALL support configurable entry rules, but commercial activation SHALL be blocked until the applicable legal/business model is approved.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Entry rule</w:t>
            </w:r>
          </w:p>
        </w:tc>
        <w:tc>
          <w:tcPr>
            <w:tcW w:type="dxa" w:w="3360"/>
            <w:vAlign w:val="center"/>
          </w:tcPr>
          <w:p>
            <w:r>
              <w:rPr>
                <w:b/>
              </w:rPr>
              <w:t>Meaning</w:t>
            </w:r>
          </w:p>
        </w:tc>
        <w:tc>
          <w:tcPr>
            <w:tcW w:type="dxa" w:w="3360"/>
            <w:vAlign w:val="center"/>
          </w:tcPr>
          <w:p>
            <w:r>
              <w:rPr>
                <w:b/>
              </w:rPr>
              <w:t>MVP status</w:t>
            </w:r>
          </w:p>
        </w:tc>
      </w:tr>
      <w:tr>
        <w:tc>
          <w:tcPr>
            <w:tcW w:type="dxa" w:w="3360"/>
            <w:vAlign w:val="center"/>
          </w:tcPr>
          <w:p>
            <w:r>
              <w:t>FREE</w:t>
            </w:r>
          </w:p>
        </w:tc>
        <w:tc>
          <w:tcPr>
            <w:tcW w:type="dxa" w:w="3360"/>
            <w:vAlign w:val="center"/>
          </w:tcPr>
          <w:p>
            <w:r>
              <w:t>No payment; eligible promotional participation</w:t>
            </w:r>
          </w:p>
        </w:tc>
        <w:tc>
          <w:tcPr>
            <w:tcW w:type="dxa" w:w="3360"/>
            <w:vAlign w:val="center"/>
          </w:tcPr>
          <w:p>
            <w:r>
              <w:t>Supported</w:t>
            </w:r>
          </w:p>
        </w:tc>
      </w:tr>
      <w:tr>
        <w:tc>
          <w:tcPr>
            <w:tcW w:type="dxa" w:w="3360"/>
            <w:vAlign w:val="center"/>
          </w:tcPr>
          <w:p>
            <w:r>
              <w:t>PROMOTIONAL</w:t>
            </w:r>
          </w:p>
        </w:tc>
        <w:tc>
          <w:tcPr>
            <w:tcW w:type="dxa" w:w="3360"/>
            <w:vAlign w:val="center"/>
          </w:tcPr>
          <w:p>
            <w:r>
              <w:t>Entry granted after a qualifying promotional action</w:t>
            </w:r>
          </w:p>
        </w:tc>
        <w:tc>
          <w:tcPr>
            <w:tcW w:type="dxa" w:w="3360"/>
            <w:vAlign w:val="center"/>
          </w:tcPr>
          <w:p>
            <w:r>
              <w:t>Supported</w:t>
            </w:r>
          </w:p>
        </w:tc>
      </w:tr>
      <w:tr>
        <w:tc>
          <w:tcPr>
            <w:tcW w:type="dxa" w:w="3360"/>
            <w:vAlign w:val="center"/>
          </w:tcPr>
          <w:p>
            <w:r>
              <w:t>PURCHASE</w:t>
            </w:r>
          </w:p>
        </w:tc>
        <w:tc>
          <w:tcPr>
            <w:tcW w:type="dxa" w:w="3360"/>
            <w:vAlign w:val="center"/>
          </w:tcPr>
          <w:p>
            <w:r>
              <w:t>Entry connected to a qualifying purchase</w:t>
            </w:r>
          </w:p>
        </w:tc>
        <w:tc>
          <w:tcPr>
            <w:tcW w:type="dxa" w:w="3360"/>
            <w:vAlign w:val="center"/>
          </w:tcPr>
          <w:p>
            <w:r>
              <w:t>Architecture-ready; legal/business approval required</w:t>
            </w:r>
          </w:p>
        </w:tc>
      </w:tr>
      <w:tr>
        <w:tc>
          <w:tcPr>
            <w:tcW w:type="dxa" w:w="3360"/>
            <w:vAlign w:val="center"/>
          </w:tcPr>
          <w:p>
            <w:r>
              <w:t>PAID_ENTRY</w:t>
            </w:r>
          </w:p>
        </w:tc>
        <w:tc>
          <w:tcPr>
            <w:tcW w:type="dxa" w:w="3360"/>
            <w:vAlign w:val="center"/>
          </w:tcPr>
          <w:p>
            <w:r>
              <w:t>Consumer pays specifically for an entry/ticket</w:t>
            </w:r>
          </w:p>
        </w:tc>
        <w:tc>
          <w:tcPr>
            <w:tcW w:type="dxa" w:w="3360"/>
            <w:vAlign w:val="center"/>
          </w:tcPr>
          <w:p>
            <w:r>
              <w:t>Architecture-ready; DO NOT activate until legally authorized</w:t>
            </w:r>
          </w:p>
        </w:tc>
      </w:tr>
      <w:tr>
        <w:tc>
          <w:tcPr>
            <w:tcW w:type="dxa" w:w="3360"/>
            <w:vAlign w:val="center"/>
          </w:tcPr>
          <w:p>
            <w:r>
              <w:t>REFERRAL</w:t>
            </w:r>
          </w:p>
        </w:tc>
        <w:tc>
          <w:tcPr>
            <w:tcW w:type="dxa" w:w="3360"/>
            <w:vAlign w:val="center"/>
          </w:tcPr>
          <w:p>
            <w:r>
              <w:t>Entry granted after an eligible referral</w:t>
            </w:r>
          </w:p>
        </w:tc>
        <w:tc>
          <w:tcPr>
            <w:tcW w:type="dxa" w:w="3360"/>
            <w:vAlign w:val="center"/>
          </w:tcPr>
          <w:p>
            <w:r>
              <w:t>Future/optional</w:t>
            </w:r>
          </w:p>
        </w:tc>
      </w:tr>
    </w:tbl>
    <w:p>
      <w:r>
        <w:t>This is an implementation gate, not a legal opinion. The software must make the rule explicit in campaign configuration and must prevent an unapproved rule from being activated.</w:t>
      </w:r>
    </w:p>
    <w:p>
      <w:pPr>
        <w:pStyle w:val="Heading1"/>
      </w:pPr>
      <w:r>
        <w:t>3. Technology Stack — Locked MVP Choice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Technology</w:t>
            </w:r>
          </w:p>
        </w:tc>
        <w:tc>
          <w:tcPr>
            <w:tcW w:type="dxa" w:w="3360"/>
            <w:vAlign w:val="center"/>
          </w:tcPr>
          <w:p>
            <w:r>
              <w:rPr>
                <w:b/>
              </w:rPr>
              <w:t>Decision</w:t>
            </w:r>
          </w:p>
        </w:tc>
      </w:tr>
      <w:tr>
        <w:tc>
          <w:tcPr>
            <w:tcW w:type="dxa" w:w="3360"/>
            <w:vAlign w:val="center"/>
          </w:tcPr>
          <w:p>
            <w:r>
              <w:t>Frontend</w:t>
            </w:r>
          </w:p>
        </w:tc>
        <w:tc>
          <w:tcPr>
            <w:tcW w:type="dxa" w:w="3360"/>
            <w:vAlign w:val="center"/>
          </w:tcPr>
          <w:p>
            <w:r>
              <w:t>React + TypeScript + Vite</w:t>
            </w:r>
          </w:p>
        </w:tc>
        <w:tc>
          <w:tcPr>
            <w:tcW w:type="dxa" w:w="3360"/>
            <w:vAlign w:val="center"/>
          </w:tcPr>
          <w:p>
            <w:r>
              <w:t>LOCKED</w:t>
            </w:r>
          </w:p>
        </w:tc>
      </w:tr>
      <w:tr>
        <w:tc>
          <w:tcPr>
            <w:tcW w:type="dxa" w:w="3360"/>
            <w:vAlign w:val="center"/>
          </w:tcPr>
          <w:p>
            <w:r>
              <w:t>UI</w:t>
            </w:r>
          </w:p>
        </w:tc>
        <w:tc>
          <w:tcPr>
            <w:tcW w:type="dxa" w:w="3360"/>
            <w:vAlign w:val="center"/>
          </w:tcPr>
          <w:p>
            <w:r>
              <w:t>Tailwind CSS + shadcn/ui</w:t>
            </w:r>
          </w:p>
        </w:tc>
        <w:tc>
          <w:tcPr>
            <w:tcW w:type="dxa" w:w="3360"/>
            <w:vAlign w:val="center"/>
          </w:tcPr>
          <w:p>
            <w:r>
              <w:t>LOCKED</w:t>
            </w:r>
          </w:p>
        </w:tc>
      </w:tr>
      <w:tr>
        <w:tc>
          <w:tcPr>
            <w:tcW w:type="dxa" w:w="3360"/>
            <w:vAlign w:val="center"/>
          </w:tcPr>
          <w:p>
            <w:r>
              <w:t>Client server state</w:t>
            </w:r>
          </w:p>
        </w:tc>
        <w:tc>
          <w:tcPr>
            <w:tcW w:type="dxa" w:w="3360"/>
            <w:vAlign w:val="center"/>
          </w:tcPr>
          <w:p>
            <w:r>
              <w:t>TanStack Query</w:t>
            </w:r>
          </w:p>
        </w:tc>
        <w:tc>
          <w:tcPr>
            <w:tcW w:type="dxa" w:w="3360"/>
            <w:vAlign w:val="center"/>
          </w:tcPr>
          <w:p>
            <w:r>
              <w:t>LOCKED</w:t>
            </w:r>
          </w:p>
        </w:tc>
      </w:tr>
      <w:tr>
        <w:tc>
          <w:tcPr>
            <w:tcW w:type="dxa" w:w="3360"/>
            <w:vAlign w:val="center"/>
          </w:tcPr>
          <w:p>
            <w:r>
              <w:t>Routing</w:t>
            </w:r>
          </w:p>
        </w:tc>
        <w:tc>
          <w:tcPr>
            <w:tcW w:type="dxa" w:w="3360"/>
            <w:vAlign w:val="center"/>
          </w:tcPr>
          <w:p>
            <w:r>
              <w:t>React Router</w:t>
            </w:r>
          </w:p>
        </w:tc>
        <w:tc>
          <w:tcPr>
            <w:tcW w:type="dxa" w:w="3360"/>
            <w:vAlign w:val="center"/>
          </w:tcPr>
          <w:p>
            <w:r>
              <w:t>LOCKED</w:t>
            </w:r>
          </w:p>
        </w:tc>
      </w:tr>
      <w:tr>
        <w:tc>
          <w:tcPr>
            <w:tcW w:type="dxa" w:w="3360"/>
            <w:vAlign w:val="center"/>
          </w:tcPr>
          <w:p>
            <w:r>
              <w:t>Backend</w:t>
            </w:r>
          </w:p>
        </w:tc>
        <w:tc>
          <w:tcPr>
            <w:tcW w:type="dxa" w:w="3360"/>
            <w:vAlign w:val="center"/>
          </w:tcPr>
          <w:p>
            <w:r>
              <w:t>Python + FastAPI</w:t>
            </w:r>
          </w:p>
        </w:tc>
        <w:tc>
          <w:tcPr>
            <w:tcW w:type="dxa" w:w="3360"/>
            <w:vAlign w:val="center"/>
          </w:tcPr>
          <w:p>
            <w:r>
              <w:t>LOCKED</w:t>
            </w:r>
          </w:p>
        </w:tc>
      </w:tr>
      <w:tr>
        <w:tc>
          <w:tcPr>
            <w:tcW w:type="dxa" w:w="3360"/>
            <w:vAlign w:val="center"/>
          </w:tcPr>
          <w:p>
            <w:r>
              <w:t>Validation</w:t>
            </w:r>
          </w:p>
        </w:tc>
        <w:tc>
          <w:tcPr>
            <w:tcW w:type="dxa" w:w="3360"/>
            <w:vAlign w:val="center"/>
          </w:tcPr>
          <w:p>
            <w:r>
              <w:t>Pydantic v2</w:t>
            </w:r>
          </w:p>
        </w:tc>
        <w:tc>
          <w:tcPr>
            <w:tcW w:type="dxa" w:w="3360"/>
            <w:vAlign w:val="center"/>
          </w:tcPr>
          <w:p>
            <w:r>
              <w:t>LOCKED</w:t>
            </w:r>
          </w:p>
        </w:tc>
      </w:tr>
      <w:tr>
        <w:tc>
          <w:tcPr>
            <w:tcW w:type="dxa" w:w="3360"/>
            <w:vAlign w:val="center"/>
          </w:tcPr>
          <w:p>
            <w:r>
              <w:t>ORM</w:t>
            </w:r>
          </w:p>
        </w:tc>
        <w:tc>
          <w:tcPr>
            <w:tcW w:type="dxa" w:w="3360"/>
            <w:vAlign w:val="center"/>
          </w:tcPr>
          <w:p>
            <w:r>
              <w:t>SQLAlchemy 2</w:t>
            </w:r>
          </w:p>
        </w:tc>
        <w:tc>
          <w:tcPr>
            <w:tcW w:type="dxa" w:w="3360"/>
            <w:vAlign w:val="center"/>
          </w:tcPr>
          <w:p>
            <w:r>
              <w:t>LOCKED</w:t>
            </w:r>
          </w:p>
        </w:tc>
      </w:tr>
      <w:tr>
        <w:tc>
          <w:tcPr>
            <w:tcW w:type="dxa" w:w="3360"/>
            <w:vAlign w:val="center"/>
          </w:tcPr>
          <w:p>
            <w:r>
              <w:t>Migrations</w:t>
            </w:r>
          </w:p>
        </w:tc>
        <w:tc>
          <w:tcPr>
            <w:tcW w:type="dxa" w:w="3360"/>
            <w:vAlign w:val="center"/>
          </w:tcPr>
          <w:p>
            <w:r>
              <w:t>Alembic</w:t>
            </w:r>
          </w:p>
        </w:tc>
        <w:tc>
          <w:tcPr>
            <w:tcW w:type="dxa" w:w="3360"/>
            <w:vAlign w:val="center"/>
          </w:tcPr>
          <w:p>
            <w:r>
              <w:t>LOCKED</w:t>
            </w:r>
          </w:p>
        </w:tc>
      </w:tr>
      <w:tr>
        <w:tc>
          <w:tcPr>
            <w:tcW w:type="dxa" w:w="3360"/>
            <w:vAlign w:val="center"/>
          </w:tcPr>
          <w:p>
            <w:r>
              <w:t>Database</w:t>
            </w:r>
          </w:p>
        </w:tc>
        <w:tc>
          <w:tcPr>
            <w:tcW w:type="dxa" w:w="3360"/>
            <w:vAlign w:val="center"/>
          </w:tcPr>
          <w:p>
            <w:r>
              <w:t>PostgreSQL</w:t>
            </w:r>
          </w:p>
        </w:tc>
        <w:tc>
          <w:tcPr>
            <w:tcW w:type="dxa" w:w="3360"/>
            <w:vAlign w:val="center"/>
          </w:tcPr>
          <w:p>
            <w:r>
              <w:t>LOCKED</w:t>
            </w:r>
          </w:p>
        </w:tc>
      </w:tr>
      <w:tr>
        <w:tc>
          <w:tcPr>
            <w:tcW w:type="dxa" w:w="3360"/>
            <w:vAlign w:val="center"/>
          </w:tcPr>
          <w:p>
            <w:r>
              <w:t>Cache / queue broker</w:t>
            </w:r>
          </w:p>
        </w:tc>
        <w:tc>
          <w:tcPr>
            <w:tcW w:type="dxa" w:w="3360"/>
            <w:vAlign w:val="center"/>
          </w:tcPr>
          <w:p>
            <w:r>
              <w:t>Redis</w:t>
            </w:r>
          </w:p>
        </w:tc>
        <w:tc>
          <w:tcPr>
            <w:tcW w:type="dxa" w:w="3360"/>
            <w:vAlign w:val="center"/>
          </w:tcPr>
          <w:p>
            <w:r>
              <w:t>LOCKED</w:t>
            </w:r>
          </w:p>
        </w:tc>
      </w:tr>
      <w:tr>
        <w:tc>
          <w:tcPr>
            <w:tcW w:type="dxa" w:w="3360"/>
            <w:vAlign w:val="center"/>
          </w:tcPr>
          <w:p>
            <w:r>
              <w:t>Background jobs</w:t>
            </w:r>
          </w:p>
        </w:tc>
        <w:tc>
          <w:tcPr>
            <w:tcW w:type="dxa" w:w="3360"/>
            <w:vAlign w:val="center"/>
          </w:tcPr>
          <w:p>
            <w:r>
              <w:t>Celery</w:t>
            </w:r>
          </w:p>
        </w:tc>
        <w:tc>
          <w:tcPr>
            <w:tcW w:type="dxa" w:w="3360"/>
            <w:vAlign w:val="center"/>
          </w:tcPr>
          <w:p>
            <w:r>
              <w:t>LOCKED</w:t>
            </w:r>
          </w:p>
        </w:tc>
      </w:tr>
      <w:tr>
        <w:tc>
          <w:tcPr>
            <w:tcW w:type="dxa" w:w="3360"/>
            <w:vAlign w:val="center"/>
          </w:tcPr>
          <w:p>
            <w:r>
              <w:t>Auth</w:t>
            </w:r>
          </w:p>
        </w:tc>
        <w:tc>
          <w:tcPr>
            <w:tcW w:type="dxa" w:w="3360"/>
            <w:vAlign w:val="center"/>
          </w:tcPr>
          <w:p>
            <w:r>
              <w:t>JWT access/refresh + server-side revocation strategy</w:t>
            </w:r>
          </w:p>
        </w:tc>
        <w:tc>
          <w:tcPr>
            <w:tcW w:type="dxa" w:w="3360"/>
            <w:vAlign w:val="center"/>
          </w:tcPr>
          <w:p>
            <w:r>
              <w:t>LOCKED</w:t>
            </w:r>
          </w:p>
        </w:tc>
      </w:tr>
      <w:tr>
        <w:tc>
          <w:tcPr>
            <w:tcW w:type="dxa" w:w="3360"/>
            <w:vAlign w:val="center"/>
          </w:tcPr>
          <w:p>
            <w:r>
              <w:t>Password hashing</w:t>
            </w:r>
          </w:p>
        </w:tc>
        <w:tc>
          <w:tcPr>
            <w:tcW w:type="dxa" w:w="3360"/>
            <w:vAlign w:val="center"/>
          </w:tcPr>
          <w:p>
            <w:r>
              <w:t>Argon2id</w:t>
            </w:r>
          </w:p>
        </w:tc>
        <w:tc>
          <w:tcPr>
            <w:tcW w:type="dxa" w:w="3360"/>
            <w:vAlign w:val="center"/>
          </w:tcPr>
          <w:p>
            <w:r>
              <w:t>LOCKED</w:t>
            </w:r>
          </w:p>
        </w:tc>
      </w:tr>
      <w:tr>
        <w:tc>
          <w:tcPr>
            <w:tcW w:type="dxa" w:w="3360"/>
            <w:vAlign w:val="center"/>
          </w:tcPr>
          <w:p>
            <w:r>
              <w:t>Payment</w:t>
            </w:r>
          </w:p>
        </w:tc>
        <w:tc>
          <w:tcPr>
            <w:tcW w:type="dxa" w:w="3360"/>
            <w:vAlign w:val="center"/>
          </w:tcPr>
          <w:p>
            <w:r>
              <w:t>Provider adapter; Chapa first</w:t>
            </w:r>
          </w:p>
        </w:tc>
        <w:tc>
          <w:tcPr>
            <w:tcW w:type="dxa" w:w="3360"/>
            <w:vAlign w:val="center"/>
          </w:tcPr>
          <w:p>
            <w:r>
              <w:t>LOCKED</w:t>
            </w:r>
          </w:p>
        </w:tc>
      </w:tr>
      <w:tr>
        <w:tc>
          <w:tcPr>
            <w:tcW w:type="dxa" w:w="3360"/>
            <w:vAlign w:val="center"/>
          </w:tcPr>
          <w:p>
            <w:r>
              <w:t>Object storage</w:t>
            </w:r>
          </w:p>
        </w:tc>
        <w:tc>
          <w:tcPr>
            <w:tcW w:type="dxa" w:w="3360"/>
            <w:vAlign w:val="center"/>
          </w:tcPr>
          <w:p>
            <w:r>
              <w:t>S3-compatible storage</w:t>
            </w:r>
          </w:p>
        </w:tc>
        <w:tc>
          <w:tcPr>
            <w:tcW w:type="dxa" w:w="3360"/>
            <w:vAlign w:val="center"/>
          </w:tcPr>
          <w:p>
            <w:r>
              <w:t>LOCKED</w:t>
            </w:r>
          </w:p>
        </w:tc>
      </w:tr>
      <w:tr>
        <w:tc>
          <w:tcPr>
            <w:tcW w:type="dxa" w:w="3360"/>
            <w:vAlign w:val="center"/>
          </w:tcPr>
          <w:p>
            <w:r>
              <w:t>Reverse proxy</w:t>
            </w:r>
          </w:p>
        </w:tc>
        <w:tc>
          <w:tcPr>
            <w:tcW w:type="dxa" w:w="3360"/>
            <w:vAlign w:val="center"/>
          </w:tcPr>
          <w:p>
            <w:r>
              <w:t>Nginx</w:t>
            </w:r>
          </w:p>
        </w:tc>
        <w:tc>
          <w:tcPr>
            <w:tcW w:type="dxa" w:w="3360"/>
            <w:vAlign w:val="center"/>
          </w:tcPr>
          <w:p>
            <w:r>
              <w:t>LOCKED</w:t>
            </w:r>
          </w:p>
        </w:tc>
      </w:tr>
      <w:tr>
        <w:tc>
          <w:tcPr>
            <w:tcW w:type="dxa" w:w="3360"/>
            <w:vAlign w:val="center"/>
          </w:tcPr>
          <w:p>
            <w:r>
              <w:t>Containers</w:t>
            </w:r>
          </w:p>
        </w:tc>
        <w:tc>
          <w:tcPr>
            <w:tcW w:type="dxa" w:w="3360"/>
            <w:vAlign w:val="center"/>
          </w:tcPr>
          <w:p>
            <w:r>
              <w:t>Docker / Docker Compose</w:t>
            </w:r>
          </w:p>
        </w:tc>
        <w:tc>
          <w:tcPr>
            <w:tcW w:type="dxa" w:w="3360"/>
            <w:vAlign w:val="center"/>
          </w:tcPr>
          <w:p>
            <w:r>
              <w:t>LOCKED</w:t>
            </w:r>
          </w:p>
        </w:tc>
      </w:tr>
      <w:tr>
        <w:tc>
          <w:tcPr>
            <w:tcW w:type="dxa" w:w="3360"/>
            <w:vAlign w:val="center"/>
          </w:tcPr>
          <w:p>
            <w:r>
              <w:t>Testing</w:t>
            </w:r>
          </w:p>
        </w:tc>
        <w:tc>
          <w:tcPr>
            <w:tcW w:type="dxa" w:w="3360"/>
            <w:vAlign w:val="center"/>
          </w:tcPr>
          <w:p>
            <w:r>
              <w:t>Pytest, Vitest, Playwright</w:t>
            </w:r>
          </w:p>
        </w:tc>
        <w:tc>
          <w:tcPr>
            <w:tcW w:type="dxa" w:w="3360"/>
            <w:vAlign w:val="center"/>
          </w:tcPr>
          <w:p>
            <w:r>
              <w:t>LOCKED</w:t>
            </w:r>
          </w:p>
        </w:tc>
      </w:tr>
      <w:tr>
        <w:tc>
          <w:tcPr>
            <w:tcW w:type="dxa" w:w="3360"/>
            <w:vAlign w:val="center"/>
          </w:tcPr>
          <w:p>
            <w:r>
              <w:t>CI/CD</w:t>
            </w:r>
          </w:p>
        </w:tc>
        <w:tc>
          <w:tcPr>
            <w:tcW w:type="dxa" w:w="3360"/>
            <w:vAlign w:val="center"/>
          </w:tcPr>
          <w:p>
            <w:r>
              <w:t>GitHub Actions</w:t>
            </w:r>
          </w:p>
        </w:tc>
        <w:tc>
          <w:tcPr>
            <w:tcW w:type="dxa" w:w="3360"/>
            <w:vAlign w:val="center"/>
          </w:tcPr>
          <w:p>
            <w:r>
              <w:t>LOCKED</w:t>
            </w:r>
          </w:p>
        </w:tc>
      </w:tr>
      <w:tr>
        <w:tc>
          <w:tcPr>
            <w:tcW w:type="dxa" w:w="3360"/>
            <w:vAlign w:val="center"/>
          </w:tcPr>
          <w:p>
            <w:r>
              <w:t>Monitoring</w:t>
            </w:r>
          </w:p>
        </w:tc>
        <w:tc>
          <w:tcPr>
            <w:tcW w:type="dxa" w:w="3360"/>
            <w:vAlign w:val="center"/>
          </w:tcPr>
          <w:p>
            <w:r>
              <w:t>Structured logs + Sentry or equivalent</w:t>
            </w:r>
          </w:p>
        </w:tc>
        <w:tc>
          <w:tcPr>
            <w:tcW w:type="dxa" w:w="3360"/>
            <w:vAlign w:val="center"/>
          </w:tcPr>
          <w:p>
            <w:r>
              <w:t>RECOMMENDED</w:t>
            </w:r>
          </w:p>
        </w:tc>
      </w:tr>
      <w:tr>
        <w:tc>
          <w:tcPr>
            <w:tcW w:type="dxa" w:w="3360"/>
            <w:vAlign w:val="center"/>
          </w:tcPr>
          <w:p>
            <w:r>
              <w:t>Documentation</w:t>
            </w:r>
          </w:p>
        </w:tc>
        <w:tc>
          <w:tcPr>
            <w:tcW w:type="dxa" w:w="3360"/>
            <w:vAlign w:val="center"/>
          </w:tcPr>
          <w:p>
            <w:r>
              <w:t>OpenAPI + Markdown/Mermaid</w:t>
            </w:r>
          </w:p>
        </w:tc>
        <w:tc>
          <w:tcPr>
            <w:tcW w:type="dxa" w:w="3360"/>
            <w:vAlign w:val="center"/>
          </w:tcPr>
          <w:p>
            <w:r>
              <w:t>LOCKED</w:t>
            </w:r>
          </w:p>
        </w:tc>
      </w:tr>
    </w:tbl>
    <w:p>
      <w:pPr>
        <w:pStyle w:val="Heading1"/>
      </w:pPr>
      <w:r>
        <w:t>4. System Architecture</w:t>
      </w:r>
    </w:p>
    <w:p>
      <w:pPr>
        <w:pStyle w:val="Code"/>
      </w:pPr>
      <w:r>
        <w:t xml:space="preserve">                           ASSET-DRAW</w:t>
      </w:r>
    </w:p>
    <w:p>
      <w:pPr>
        <w:pStyle w:val="Code"/>
      </w:pPr>
      <w:r>
        <w:t xml:space="preserve">                               |</w:t>
      </w:r>
    </w:p>
    <w:p>
      <w:pPr>
        <w:pStyle w:val="Code"/>
      </w:pPr>
      <w:r>
        <w:t xml:space="preserve">                +--------------+--------------+</w:t>
      </w:r>
    </w:p>
    <w:p>
      <w:pPr>
        <w:pStyle w:val="Code"/>
      </w:pPr>
      <w:r>
        <w:t xml:space="preserve">                |                             |</w:t>
      </w:r>
    </w:p>
    <w:p>
      <w:pPr>
        <w:pStyle w:val="Code"/>
      </w:pPr>
      <w:r>
        <w:t xml:space="preserve">          Consumer Web                  Vendor/Admin Web</w:t>
      </w:r>
    </w:p>
    <w:p>
      <w:pPr>
        <w:pStyle w:val="Code"/>
      </w:pPr>
      <w:r>
        <w:t xml:space="preserve">                |                             |</w:t>
      </w:r>
    </w:p>
    <w:p>
      <w:pPr>
        <w:pStyle w:val="Code"/>
      </w:pPr>
      <w:r>
        <w:t xml:space="preserve">                +--------------+--------------+</w:t>
      </w:r>
    </w:p>
    <w:p>
      <w:pPr>
        <w:pStyle w:val="Code"/>
      </w:pPr>
      <w:r>
        <w:t xml:space="preserve">                               |</w:t>
      </w:r>
    </w:p>
    <w:p>
      <w:pPr>
        <w:pStyle w:val="Code"/>
      </w:pPr>
      <w:r>
        <w:t xml:space="preserve">                         HTTPS / REST</w:t>
      </w:r>
    </w:p>
    <w:p>
      <w:pPr>
        <w:pStyle w:val="Code"/>
      </w:pPr>
      <w:r>
        <w:t xml:space="preserve">                               |</w:t>
      </w:r>
    </w:p>
    <w:p>
      <w:pPr>
        <w:pStyle w:val="Code"/>
      </w:pPr>
      <w:r>
        <w:t xml:space="preserve">                       +-------v-------+</w:t>
      </w:r>
    </w:p>
    <w:p>
      <w:pPr>
        <w:pStyle w:val="Code"/>
      </w:pPr>
      <w:r>
        <w:t xml:space="preserve">                       |    FastAPI    |</w:t>
      </w:r>
    </w:p>
    <w:p>
      <w:pPr>
        <w:pStyle w:val="Code"/>
      </w:pPr>
      <w:r>
        <w:t xml:space="preserve">                       | Modular API   |</w:t>
      </w:r>
    </w:p>
    <w:p>
      <w:pPr>
        <w:pStyle w:val="Code"/>
      </w:pPr>
      <w:r>
        <w:t xml:space="preserve">                       +-------+-------+</w:t>
      </w:r>
    </w:p>
    <w:p>
      <w:pPr>
        <w:pStyle w:val="Code"/>
      </w:pPr>
      <w:r>
        <w:t xml:space="preserve">                               |</w:t>
      </w:r>
    </w:p>
    <w:p>
      <w:pPr>
        <w:pStyle w:val="Code"/>
      </w:pPr>
      <w:r>
        <w:t xml:space="preserve">      +------------------------+------------------------+</w:t>
      </w:r>
    </w:p>
    <w:p>
      <w:pPr>
        <w:pStyle w:val="Code"/>
      </w:pPr>
      <w:r>
        <w:t xml:space="preserve">      |             |           |          |             |</w:t>
      </w:r>
    </w:p>
    <w:p>
      <w:pPr>
        <w:pStyle w:val="Code"/>
      </w:pPr>
      <w:r>
        <w:t xml:space="preserve">      v             v           v          v             v</w:t>
      </w:r>
    </w:p>
    <w:p>
      <w:pPr>
        <w:pStyle w:val="Code"/>
      </w:pPr>
      <w:r>
        <w:t xml:space="preserve">     Auth       Campaigns     Entries   Payments      Draw Engine</w:t>
      </w:r>
    </w:p>
    <w:p>
      <w:pPr>
        <w:pStyle w:val="Code"/>
      </w:pPr>
      <w:r>
        <w:t xml:space="preserve">      |             |           |          |             |</w:t>
      </w:r>
    </w:p>
    <w:p>
      <w:pPr>
        <w:pStyle w:val="Code"/>
      </w:pPr>
      <w:r>
        <w:t xml:space="preserve">      +-------------+-----------+----------+-------------+</w:t>
      </w:r>
    </w:p>
    <w:p>
      <w:pPr>
        <w:pStyle w:val="Code"/>
      </w:pPr>
      <w:r>
        <w:t xml:space="preserve">                               |</w:t>
      </w:r>
    </w:p>
    <w:p>
      <w:pPr>
        <w:pStyle w:val="Code"/>
      </w:pPr>
      <w:r>
        <w:t xml:space="preserve">                       +-------v-------+</w:t>
      </w:r>
    </w:p>
    <w:p>
      <w:pPr>
        <w:pStyle w:val="Code"/>
      </w:pPr>
      <w:r>
        <w:t xml:space="preserve">                       |  PostgreSQL   |</w:t>
      </w:r>
    </w:p>
    <w:p>
      <w:pPr>
        <w:pStyle w:val="Code"/>
      </w:pPr>
      <w:r>
        <w:t xml:space="preserve">                       +---------------+</w:t>
      </w:r>
    </w:p>
    <w:p>
      <w:pPr>
        <w:pStyle w:val="Code"/>
      </w:pPr>
      <w:r>
        <w:t xml:space="preserve">                               |</w:t>
      </w:r>
    </w:p>
    <w:p>
      <w:pPr>
        <w:pStyle w:val="Code"/>
      </w:pPr>
      <w:r>
        <w:t xml:space="preserve">                     +---------+---------+</w:t>
      </w:r>
    </w:p>
    <w:p>
      <w:pPr>
        <w:pStyle w:val="Code"/>
      </w:pPr>
      <w:r>
        <w:t xml:space="preserve">                     |                   |</w:t>
      </w:r>
    </w:p>
    <w:p>
      <w:pPr>
        <w:pStyle w:val="Code"/>
      </w:pPr>
      <w:r>
        <w:t xml:space="preserve">                  Redis             Object Storage</w:t>
      </w:r>
    </w:p>
    <w:p>
      <w:pPr>
        <w:pStyle w:val="Code"/>
      </w:pPr>
      <w:r>
        <w:t xml:space="preserve">                     |</w:t>
      </w:r>
    </w:p>
    <w:p>
      <w:pPr>
        <w:pStyle w:val="Code"/>
      </w:pPr>
      <w:r>
        <w:t xml:space="preserve">                Celery Worker</w:t>
      </w:r>
    </w:p>
    <w:p>
      <w:pPr>
        <w:pStyle w:val="Code"/>
      </w:pPr>
      <w:r>
        <w:t xml:space="preserve">                     |</w:t>
      </w:r>
    </w:p>
    <w:p>
      <w:pPr>
        <w:pStyle w:val="Code"/>
      </w:pPr>
      <w:r>
        <w:t xml:space="preserve">          SMS / Email / scheduled jobs</w:t>
      </w:r>
    </w:p>
    <w:p>
      <w:pPr>
        <w:pStyle w:val="Heading2"/>
      </w:pPr>
      <w:r>
        <w:t>4.1 Architectural principle</w:t>
      </w:r>
    </w:p>
    <w:p>
      <w:r>
        <w:t>Use a modular monolith for the MVP. Each domain is isolated in the codebase, but deployment remains simple. The Draw Engine, Payment Service and Notification Service must have clear interfaces so they can later be extracted into services if scale requires it.</w:t>
      </w:r>
    </w:p>
    <w:p>
      <w:pPr>
        <w:pStyle w:val="Heading1"/>
      </w:pPr>
      <w:r>
        <w:t>5. Repository Structure</w:t>
      </w:r>
    </w:p>
    <w:p>
      <w:pPr>
        <w:pStyle w:val="Code"/>
      </w:pPr>
      <w:r>
        <w:t>asset-draw/</w:t>
      </w:r>
    </w:p>
    <w:p>
      <w:pPr>
        <w:pStyle w:val="Code"/>
      </w:pPr>
      <w:r>
        <w:t>├── frontend/</w:t>
      </w:r>
    </w:p>
    <w:p>
      <w:pPr>
        <w:pStyle w:val="Code"/>
      </w:pPr>
      <w:r>
        <w:t>│   ├── src/</w:t>
      </w:r>
    </w:p>
    <w:p>
      <w:pPr>
        <w:pStyle w:val="Code"/>
      </w:pPr>
      <w:r>
        <w:t>│   │   ├── app/</w:t>
      </w:r>
    </w:p>
    <w:p>
      <w:pPr>
        <w:pStyle w:val="Code"/>
      </w:pPr>
      <w:r>
        <w:t>│   │   ├── components/</w:t>
      </w:r>
    </w:p>
    <w:p>
      <w:pPr>
        <w:pStyle w:val="Code"/>
      </w:pPr>
      <w:r>
        <w:t>│   │   ├── pages/</w:t>
      </w:r>
    </w:p>
    <w:p>
      <w:pPr>
        <w:pStyle w:val="Code"/>
      </w:pPr>
      <w:r>
        <w:t>│   │   ├── services/</w:t>
      </w:r>
    </w:p>
    <w:p>
      <w:pPr>
        <w:pStyle w:val="Code"/>
      </w:pPr>
      <w:r>
        <w:t>│   │   ├── hooks/</w:t>
      </w:r>
    </w:p>
    <w:p>
      <w:pPr>
        <w:pStyle w:val="Code"/>
      </w:pPr>
      <w:r>
        <w:t>│   │   ├── types/</w:t>
      </w:r>
    </w:p>
    <w:p>
      <w:pPr>
        <w:pStyle w:val="Code"/>
      </w:pPr>
      <w:r>
        <w:t>│   │   ├── utils/</w:t>
      </w:r>
    </w:p>
    <w:p>
      <w:pPr>
        <w:pStyle w:val="Code"/>
      </w:pPr>
      <w:r>
        <w:t>│   │   └── i18n/</w:t>
      </w:r>
    </w:p>
    <w:p>
      <w:pPr>
        <w:pStyle w:val="Code"/>
      </w:pPr>
      <w:r>
        <w:t>│   ├── public/</w:t>
      </w:r>
    </w:p>
    <w:p>
      <w:pPr>
        <w:pStyle w:val="Code"/>
      </w:pPr>
      <w:r>
        <w:t>│   └── package.json</w:t>
      </w:r>
    </w:p>
    <w:p>
      <w:pPr>
        <w:pStyle w:val="Code"/>
      </w:pPr>
      <w:r>
        <w:t>├── backend/</w:t>
      </w:r>
    </w:p>
    <w:p>
      <w:pPr>
        <w:pStyle w:val="Code"/>
      </w:pPr>
      <w:r>
        <w:t>│   ├── app/</w:t>
      </w:r>
    </w:p>
    <w:p>
      <w:pPr>
        <w:pStyle w:val="Code"/>
      </w:pPr>
      <w:r>
        <w:t>│   │   ├── main.py</w:t>
      </w:r>
    </w:p>
    <w:p>
      <w:pPr>
        <w:pStyle w:val="Code"/>
      </w:pPr>
      <w:r>
        <w:t>│   │   ├── core/</w:t>
      </w:r>
    </w:p>
    <w:p>
      <w:pPr>
        <w:pStyle w:val="Code"/>
      </w:pPr>
      <w:r>
        <w:t>│   │   ├── auth/</w:t>
      </w:r>
    </w:p>
    <w:p>
      <w:pPr>
        <w:pStyle w:val="Code"/>
      </w:pPr>
      <w:r>
        <w:t>│   │   ├── users/</w:t>
      </w:r>
    </w:p>
    <w:p>
      <w:pPr>
        <w:pStyle w:val="Code"/>
      </w:pPr>
      <w:r>
        <w:t>│   │   ├── vendors/</w:t>
      </w:r>
    </w:p>
    <w:p>
      <w:pPr>
        <w:pStyle w:val="Code"/>
      </w:pPr>
      <w:r>
        <w:t>│   │   ├── assets/</w:t>
      </w:r>
    </w:p>
    <w:p>
      <w:pPr>
        <w:pStyle w:val="Code"/>
      </w:pPr>
      <w:r>
        <w:t>│   │   ├── campaigns/</w:t>
      </w:r>
    </w:p>
    <w:p>
      <w:pPr>
        <w:pStyle w:val="Code"/>
      </w:pPr>
      <w:r>
        <w:t>│   │   ├── entries/</w:t>
      </w:r>
    </w:p>
    <w:p>
      <w:pPr>
        <w:pStyle w:val="Code"/>
      </w:pPr>
      <w:r>
        <w:t>│   │   ├── payments/</w:t>
      </w:r>
    </w:p>
    <w:p>
      <w:pPr>
        <w:pStyle w:val="Code"/>
      </w:pPr>
      <w:r>
        <w:t>│   │   ├── draws/</w:t>
      </w:r>
    </w:p>
    <w:p>
      <w:pPr>
        <w:pStyle w:val="Code"/>
      </w:pPr>
      <w:r>
        <w:t>│   │   ├── winners/</w:t>
      </w:r>
    </w:p>
    <w:p>
      <w:pPr>
        <w:pStyle w:val="Code"/>
      </w:pPr>
      <w:r>
        <w:t>│   │   ├── notifications/</w:t>
      </w:r>
    </w:p>
    <w:p>
      <w:pPr>
        <w:pStyle w:val="Code"/>
      </w:pPr>
      <w:r>
        <w:t>│   │   ├── verification/</w:t>
      </w:r>
    </w:p>
    <w:p>
      <w:pPr>
        <w:pStyle w:val="Code"/>
      </w:pPr>
      <w:r>
        <w:t>│   │   ├── audit/</w:t>
      </w:r>
    </w:p>
    <w:p>
      <w:pPr>
        <w:pStyle w:val="Code"/>
      </w:pPr>
      <w:r>
        <w:t>│   │   └── admin/</w:t>
      </w:r>
    </w:p>
    <w:p>
      <w:pPr>
        <w:pStyle w:val="Code"/>
      </w:pPr>
      <w:r>
        <w:t>│   ├── alembic/</w:t>
      </w:r>
    </w:p>
    <w:p>
      <w:pPr>
        <w:pStyle w:val="Code"/>
      </w:pPr>
      <w:r>
        <w:t>│   └── tests/</w:t>
      </w:r>
    </w:p>
    <w:p>
      <w:pPr>
        <w:pStyle w:val="Code"/>
      </w:pPr>
      <w:r>
        <w:t>├── worker/</w:t>
      </w:r>
    </w:p>
    <w:p>
      <w:pPr>
        <w:pStyle w:val="Code"/>
      </w:pPr>
      <w:r>
        <w:t>├── infrastructure/</w:t>
      </w:r>
    </w:p>
    <w:p>
      <w:pPr>
        <w:pStyle w:val="Code"/>
      </w:pPr>
      <w:r>
        <w:t>│   ├── docker/</w:t>
      </w:r>
    </w:p>
    <w:p>
      <w:pPr>
        <w:pStyle w:val="Code"/>
      </w:pPr>
      <w:r>
        <w:t>│   └── nginx/</w:t>
      </w:r>
    </w:p>
    <w:p>
      <w:pPr>
        <w:pStyle w:val="Code"/>
      </w:pPr>
      <w:r>
        <w:t>├── docs/</w:t>
      </w:r>
    </w:p>
    <w:p>
      <w:pPr>
        <w:pStyle w:val="Code"/>
      </w:pPr>
      <w:r>
        <w:t>│   ├── architecture/</w:t>
      </w:r>
    </w:p>
    <w:p>
      <w:pPr>
        <w:pStyle w:val="Code"/>
      </w:pPr>
      <w:r>
        <w:t>│   ├── database/</w:t>
      </w:r>
    </w:p>
    <w:p>
      <w:pPr>
        <w:pStyle w:val="Code"/>
      </w:pPr>
      <w:r>
        <w:t>│   ├── api/</w:t>
      </w:r>
    </w:p>
    <w:p>
      <w:pPr>
        <w:pStyle w:val="Code"/>
      </w:pPr>
      <w:r>
        <w:t>│   ├── security/</w:t>
      </w:r>
    </w:p>
    <w:p>
      <w:pPr>
        <w:pStyle w:val="Code"/>
      </w:pPr>
      <w:r>
        <w:t>│   └── draw-protocol/</w:t>
      </w:r>
    </w:p>
    <w:p>
      <w:pPr>
        <w:pStyle w:val="Code"/>
      </w:pPr>
      <w:r>
        <w:t>├── scripts/</w:t>
      </w:r>
    </w:p>
    <w:p>
      <w:pPr>
        <w:pStyle w:val="Code"/>
      </w:pPr>
      <w:r>
        <w:t>├── docker-compose.yml</w:t>
      </w:r>
    </w:p>
    <w:p>
      <w:pPr>
        <w:pStyle w:val="Code"/>
      </w:pPr>
      <w:r>
        <w:t>├── .env.example</w:t>
      </w:r>
    </w:p>
    <w:p>
      <w:pPr>
        <w:pStyle w:val="Code"/>
      </w:pPr>
      <w:r>
        <w:t>├── .gitignore</w:t>
      </w:r>
    </w:p>
    <w:p>
      <w:pPr>
        <w:pStyle w:val="Code"/>
      </w:pPr>
      <w:r>
        <w:t>└── README.md</w:t>
      </w:r>
    </w:p>
    <w:p>
      <w:pPr>
        <w:pStyle w:val="Heading1"/>
      </w:pPr>
      <w:r>
        <w:t>6. Core Domain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Domain</w:t>
            </w:r>
          </w:p>
        </w:tc>
        <w:tc>
          <w:tcPr>
            <w:tcW w:type="dxa" w:w="5040"/>
            <w:vAlign w:val="center"/>
          </w:tcPr>
          <w:p>
            <w:r>
              <w:rPr>
                <w:b/>
              </w:rPr>
              <w:t>Main entities</w:t>
            </w:r>
          </w:p>
        </w:tc>
      </w:tr>
      <w:tr>
        <w:tc>
          <w:tcPr>
            <w:tcW w:type="dxa" w:w="5040"/>
            <w:vAlign w:val="center"/>
          </w:tcPr>
          <w:p>
            <w:r>
              <w:t>Identity</w:t>
            </w:r>
          </w:p>
        </w:tc>
        <w:tc>
          <w:tcPr>
            <w:tcW w:type="dxa" w:w="5040"/>
            <w:vAlign w:val="center"/>
          </w:tcPr>
          <w:p>
            <w:r>
              <w:t>User, Role, Permission, UserRole, RefreshSession</w:t>
            </w:r>
          </w:p>
        </w:tc>
      </w:tr>
      <w:tr>
        <w:tc>
          <w:tcPr>
            <w:tcW w:type="dxa" w:w="5040"/>
            <w:vAlign w:val="center"/>
          </w:tcPr>
          <w:p>
            <w:r>
              <w:t>Vendor</w:t>
            </w:r>
          </w:p>
        </w:tc>
        <w:tc>
          <w:tcPr>
            <w:tcW w:type="dxa" w:w="5040"/>
            <w:vAlign w:val="center"/>
          </w:tcPr>
          <w:p>
            <w:r>
              <w:t>Vendor, VendorUser, VendorDocument</w:t>
            </w:r>
          </w:p>
        </w:tc>
      </w:tr>
      <w:tr>
        <w:tc>
          <w:tcPr>
            <w:tcW w:type="dxa" w:w="5040"/>
            <w:vAlign w:val="center"/>
          </w:tcPr>
          <w:p>
            <w:r>
              <w:t>Asset</w:t>
            </w:r>
          </w:p>
        </w:tc>
        <w:tc>
          <w:tcPr>
            <w:tcW w:type="dxa" w:w="5040"/>
            <w:vAlign w:val="center"/>
          </w:tcPr>
          <w:p>
            <w:r>
              <w:t>Asset, AssetVerification</w:t>
            </w:r>
          </w:p>
        </w:tc>
      </w:tr>
      <w:tr>
        <w:tc>
          <w:tcPr>
            <w:tcW w:type="dxa" w:w="5040"/>
            <w:vAlign w:val="center"/>
          </w:tcPr>
          <w:p>
            <w:r>
              <w:t>Campaign</w:t>
            </w:r>
          </w:p>
        </w:tc>
        <w:tc>
          <w:tcPr>
            <w:tcW w:type="dxa" w:w="5040"/>
            <w:vAlign w:val="center"/>
          </w:tcPr>
          <w:p>
            <w:r>
              <w:t>Campaign, CampaignRule, CampaignStatusHistory</w:t>
            </w:r>
          </w:p>
        </w:tc>
      </w:tr>
      <w:tr>
        <w:tc>
          <w:tcPr>
            <w:tcW w:type="dxa" w:w="5040"/>
            <w:vAlign w:val="center"/>
          </w:tcPr>
          <w:p>
            <w:r>
              <w:t>Participation</w:t>
            </w:r>
          </w:p>
        </w:tc>
        <w:tc>
          <w:tcPr>
            <w:tcW w:type="dxa" w:w="5040"/>
            <w:vAlign w:val="center"/>
          </w:tcPr>
          <w:p>
            <w:r>
              <w:t>Entry, EligibilityRecord</w:t>
            </w:r>
          </w:p>
        </w:tc>
      </w:tr>
      <w:tr>
        <w:tc>
          <w:tcPr>
            <w:tcW w:type="dxa" w:w="5040"/>
            <w:vAlign w:val="center"/>
          </w:tcPr>
          <w:p>
            <w:r>
              <w:t>Payment</w:t>
            </w:r>
          </w:p>
        </w:tc>
        <w:tc>
          <w:tcPr>
            <w:tcW w:type="dxa" w:w="5040"/>
            <w:vAlign w:val="center"/>
          </w:tcPr>
          <w:p>
            <w:r>
              <w:t>Payment, PaymentEvent, Refund</w:t>
            </w:r>
          </w:p>
        </w:tc>
      </w:tr>
      <w:tr>
        <w:tc>
          <w:tcPr>
            <w:tcW w:type="dxa" w:w="5040"/>
            <w:vAlign w:val="center"/>
          </w:tcPr>
          <w:p>
            <w:r>
              <w:t>Draw</w:t>
            </w:r>
          </w:p>
        </w:tc>
        <w:tc>
          <w:tcPr>
            <w:tcW w:type="dxa" w:w="5040"/>
            <w:vAlign w:val="center"/>
          </w:tcPr>
          <w:p>
            <w:r>
              <w:t>Draw, DrawSnapshot, DrawResult, Winner</w:t>
            </w:r>
          </w:p>
        </w:tc>
      </w:tr>
      <w:tr>
        <w:tc>
          <w:tcPr>
            <w:tcW w:type="dxa" w:w="5040"/>
            <w:vAlign w:val="center"/>
          </w:tcPr>
          <w:p>
            <w:r>
              <w:t>Trust</w:t>
            </w:r>
          </w:p>
        </w:tc>
        <w:tc>
          <w:tcPr>
            <w:tcW w:type="dxa" w:w="5040"/>
            <w:vAlign w:val="center"/>
          </w:tcPr>
          <w:p>
            <w:r>
              <w:t>AuditLog, VerificationRecord</w:t>
            </w:r>
          </w:p>
        </w:tc>
      </w:tr>
      <w:tr>
        <w:tc>
          <w:tcPr>
            <w:tcW w:type="dxa" w:w="5040"/>
            <w:vAlign w:val="center"/>
          </w:tcPr>
          <w:p>
            <w:r>
              <w:t>Communication</w:t>
            </w:r>
          </w:p>
        </w:tc>
        <w:tc>
          <w:tcPr>
            <w:tcW w:type="dxa" w:w="5040"/>
            <w:vAlign w:val="center"/>
          </w:tcPr>
          <w:p>
            <w:r>
              <w:t>Notification, NotificationTemplate</w:t>
            </w:r>
          </w:p>
        </w:tc>
      </w:tr>
    </w:tbl>
    <w:p>
      <w:pPr>
        <w:pStyle w:val="Heading2"/>
      </w:pPr>
      <w:r>
        <w:t>6.1 Key database rules</w:t>
      </w:r>
    </w:p>
    <w:p>
      <w:pPr>
        <w:pStyle w:val="ListBullet"/>
      </w:pPr>
      <w:r>
        <w:t>Use UUIDs for internal primary identifiers.</w:t>
      </w:r>
    </w:p>
    <w:p>
      <w:pPr>
        <w:pStyle w:val="ListBullet"/>
      </w:pPr>
      <w:r>
        <w:t>Use NUMERIC/Decimal for money; never floating-point for ETB amounts.</w:t>
      </w:r>
    </w:p>
    <w:p>
      <w:pPr>
        <w:pStyle w:val="ListBullet"/>
      </w:pPr>
      <w:r>
        <w:t>Use timezone-aware timestamps; store internally in UTC.</w:t>
      </w:r>
    </w:p>
    <w:p>
      <w:pPr>
        <w:pStyle w:val="ListBullet"/>
      </w:pPr>
      <w:r>
        <w:t>Use foreign keys and unique constraints to enforce business invariants.</w:t>
      </w:r>
    </w:p>
    <w:p>
      <w:pPr>
        <w:pStyle w:val="ListBullet"/>
      </w:pPr>
      <w:r>
        <w:t>Entries become immutable once their campaign pool is locked.</w:t>
      </w:r>
    </w:p>
    <w:p>
      <w:pPr>
        <w:pStyle w:val="ListBullet"/>
      </w:pPr>
      <w:r>
        <w:t>Draw results and draw snapshots are append-only after completion.</w:t>
      </w:r>
    </w:p>
    <w:p>
      <w:pPr>
        <w:pStyle w:val="ListBullet"/>
      </w:pPr>
      <w:r>
        <w:t>Payment events must be idempotent.</w:t>
      </w:r>
    </w:p>
    <w:p>
      <w:pPr>
        <w:pStyle w:val="ListBullet"/>
      </w:pPr>
      <w:r>
        <w:t>Every sensitive state transition must generate an audit log.</w:t>
      </w:r>
    </w:p>
    <w:p>
      <w:pPr>
        <w:pStyle w:val="Heading2"/>
      </w:pPr>
      <w:r>
        <w:t>6.2 Essential tables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Table</w:t>
            </w:r>
          </w:p>
        </w:tc>
        <w:tc>
          <w:tcPr>
            <w:tcW w:type="dxa" w:w="5040"/>
            <w:vAlign w:val="center"/>
          </w:tcPr>
          <w:p>
            <w:r>
              <w:rPr>
                <w:b/>
              </w:rPr>
              <w:t>Critical fields / constraints</w:t>
            </w:r>
          </w:p>
        </w:tc>
      </w:tr>
      <w:tr>
        <w:tc>
          <w:tcPr>
            <w:tcW w:type="dxa" w:w="5040"/>
            <w:vAlign w:val="center"/>
          </w:tcPr>
          <w:p>
            <w:r>
              <w:t>users</w:t>
            </w:r>
          </w:p>
        </w:tc>
        <w:tc>
          <w:tcPr>
            <w:tcW w:type="dxa" w:w="5040"/>
            <w:vAlign w:val="center"/>
          </w:tcPr>
          <w:p>
            <w:r>
              <w:t>id, phone/email, password_hash, status, created_at; unique verified phone/email as applicable</w:t>
            </w:r>
          </w:p>
        </w:tc>
      </w:tr>
      <w:tr>
        <w:tc>
          <w:tcPr>
            <w:tcW w:type="dxa" w:w="5040"/>
            <w:vAlign w:val="center"/>
          </w:tcPr>
          <w:p>
            <w:r>
              <w:t>roles</w:t>
            </w:r>
          </w:p>
        </w:tc>
        <w:tc>
          <w:tcPr>
            <w:tcW w:type="dxa" w:w="5040"/>
            <w:vAlign w:val="center"/>
          </w:tcPr>
          <w:p>
            <w:r>
              <w:t>id, name</w:t>
            </w:r>
          </w:p>
        </w:tc>
      </w:tr>
      <w:tr>
        <w:tc>
          <w:tcPr>
            <w:tcW w:type="dxa" w:w="5040"/>
            <w:vAlign w:val="center"/>
          </w:tcPr>
          <w:p>
            <w:r>
              <w:t>vendors</w:t>
            </w:r>
          </w:p>
        </w:tc>
        <w:tc>
          <w:tcPr>
            <w:tcW w:type="dxa" w:w="5040"/>
            <w:vAlign w:val="center"/>
          </w:tcPr>
          <w:p>
            <w:r>
              <w:t>id, legal_name, display_name, status, contact</w:t>
            </w:r>
          </w:p>
        </w:tc>
      </w:tr>
      <w:tr>
        <w:tc>
          <w:tcPr>
            <w:tcW w:type="dxa" w:w="5040"/>
            <w:vAlign w:val="center"/>
          </w:tcPr>
          <w:p>
            <w:r>
              <w:t>assets</w:t>
            </w:r>
          </w:p>
        </w:tc>
        <w:tc>
          <w:tcPr>
            <w:tcW w:type="dxa" w:w="5040"/>
            <w:vAlign w:val="center"/>
          </w:tcPr>
          <w:p>
            <w:r>
              <w:t>id, vendor_id, name, description, declared_value, evidence_url, status</w:t>
            </w:r>
          </w:p>
        </w:tc>
      </w:tr>
      <w:tr>
        <w:tc>
          <w:tcPr>
            <w:tcW w:type="dxa" w:w="5040"/>
            <w:vAlign w:val="center"/>
          </w:tcPr>
          <w:p>
            <w:r>
              <w:t>campaigns</w:t>
            </w:r>
          </w:p>
        </w:tc>
        <w:tc>
          <w:tcPr>
            <w:tcW w:type="dxa" w:w="5040"/>
            <w:vAlign w:val="center"/>
          </w:tcPr>
          <w:p>
            <w:r>
              <w:t>id, vendor_id, asset_id, title, entry_rule, entry_price, max_entries, start_at, end_at, draw_at, status</w:t>
            </w:r>
          </w:p>
        </w:tc>
      </w:tr>
      <w:tr>
        <w:tc>
          <w:tcPr>
            <w:tcW w:type="dxa" w:w="5040"/>
            <w:vAlign w:val="center"/>
          </w:tcPr>
          <w:p>
            <w:r>
              <w:t>entries</w:t>
            </w:r>
          </w:p>
        </w:tc>
        <w:tc>
          <w:tcPr>
            <w:tcW w:type="dxa" w:w="5040"/>
            <w:vAlign w:val="center"/>
          </w:tcPr>
          <w:p>
            <w:r>
              <w:t>id, campaign_id, user_id, entry_number, payment_id, status, created_at; unique campaign_id + entry_number</w:t>
            </w:r>
          </w:p>
        </w:tc>
      </w:tr>
      <w:tr>
        <w:tc>
          <w:tcPr>
            <w:tcW w:type="dxa" w:w="5040"/>
            <w:vAlign w:val="center"/>
          </w:tcPr>
          <w:p>
            <w:r>
              <w:t>payments</w:t>
            </w:r>
          </w:p>
        </w:tc>
        <w:tc>
          <w:tcPr>
            <w:tcW w:type="dxa" w:w="5040"/>
            <w:vAlign w:val="center"/>
          </w:tcPr>
          <w:p>
            <w:r>
              <w:t>id, user_id, campaign_id, provider, merchant_reference, provider_reference, amount, currency, status</w:t>
            </w:r>
          </w:p>
        </w:tc>
      </w:tr>
      <w:tr>
        <w:tc>
          <w:tcPr>
            <w:tcW w:type="dxa" w:w="5040"/>
            <w:vAlign w:val="center"/>
          </w:tcPr>
          <w:p>
            <w:r>
              <w:t>payment_events</w:t>
            </w:r>
          </w:p>
        </w:tc>
        <w:tc>
          <w:tcPr>
            <w:tcW w:type="dxa" w:w="5040"/>
            <w:vAlign w:val="center"/>
          </w:tcPr>
          <w:p>
            <w:r>
              <w:t>id, payment_id, provider_event_id, payload_hash, processed_at; provider_event_id unique</w:t>
            </w:r>
          </w:p>
        </w:tc>
      </w:tr>
      <w:tr>
        <w:tc>
          <w:tcPr>
            <w:tcW w:type="dxa" w:w="5040"/>
            <w:vAlign w:val="center"/>
          </w:tcPr>
          <w:p>
            <w:r>
              <w:t>draws</w:t>
            </w:r>
          </w:p>
        </w:tc>
        <w:tc>
          <w:tcPr>
            <w:tcW w:type="dxa" w:w="5040"/>
            <w:vAlign w:val="center"/>
          </w:tcPr>
          <w:p>
            <w:r>
              <w:t>id, campaign_id, status, locked_at, completed_at</w:t>
            </w:r>
          </w:p>
        </w:tc>
      </w:tr>
      <w:tr>
        <w:tc>
          <w:tcPr>
            <w:tcW w:type="dxa" w:w="5040"/>
            <w:vAlign w:val="center"/>
          </w:tcPr>
          <w:p>
            <w:r>
              <w:t>draw_snapshots</w:t>
            </w:r>
          </w:p>
        </w:tc>
        <w:tc>
          <w:tcPr>
            <w:tcW w:type="dxa" w:w="5040"/>
            <w:vAlign w:val="center"/>
          </w:tcPr>
          <w:p>
            <w:r>
              <w:t>id, draw_id, canonical_entry_count, pool_hash, canonical_data_reference</w:t>
            </w:r>
          </w:p>
        </w:tc>
      </w:tr>
      <w:tr>
        <w:tc>
          <w:tcPr>
            <w:tcW w:type="dxa" w:w="5040"/>
            <w:vAlign w:val="center"/>
          </w:tcPr>
          <w:p>
            <w:r>
              <w:t>draw_results</w:t>
            </w:r>
          </w:p>
        </w:tc>
        <w:tc>
          <w:tcPr>
            <w:tcW w:type="dxa" w:w="5040"/>
            <w:vAlign w:val="center"/>
          </w:tcPr>
          <w:p>
            <w:r>
              <w:t>id, draw_id, algorithm, seed_commitment, winner_index, winning_entry_id, verification_payload</w:t>
            </w:r>
          </w:p>
        </w:tc>
      </w:tr>
      <w:tr>
        <w:tc>
          <w:tcPr>
            <w:tcW w:type="dxa" w:w="5040"/>
            <w:vAlign w:val="center"/>
          </w:tcPr>
          <w:p>
            <w:r>
              <w:t>audit_logs</w:t>
            </w:r>
          </w:p>
        </w:tc>
        <w:tc>
          <w:tcPr>
            <w:tcW w:type="dxa" w:w="5040"/>
            <w:vAlign w:val="center"/>
          </w:tcPr>
          <w:p>
            <w:r>
              <w:t>id, actor_id, action, entity_type, entity_id, timestamp, request_id, metadata</w:t>
            </w:r>
          </w:p>
        </w:tc>
      </w:tr>
    </w:tbl>
    <w:p>
      <w:pPr>
        <w:pStyle w:val="Heading1"/>
      </w:pPr>
      <w:r>
        <w:t>7. Campaign State Machine</w:t>
      </w:r>
    </w:p>
    <w:p>
      <w:pPr>
        <w:pStyle w:val="Code"/>
      </w:pPr>
      <w:r>
        <w:t>DRAFT</w:t>
      </w:r>
    </w:p>
    <w:p>
      <w:pPr>
        <w:pStyle w:val="Code"/>
      </w:pPr>
      <w:r>
        <w:t xml:space="preserve">  -&gt; SUBMITTED</w:t>
      </w:r>
    </w:p>
    <w:p>
      <w:pPr>
        <w:pStyle w:val="Code"/>
      </w:pPr>
      <w:r>
        <w:t xml:space="preserve">  -&gt; UNDER_REVIEW</w:t>
      </w:r>
    </w:p>
    <w:p>
      <w:pPr>
        <w:pStyle w:val="Code"/>
      </w:pPr>
      <w:r>
        <w:t xml:space="preserve">  -&gt; APPROVED</w:t>
      </w:r>
    </w:p>
    <w:p>
      <w:pPr>
        <w:pStyle w:val="Code"/>
      </w:pPr>
      <w:r>
        <w:t xml:space="preserve">  -&gt; ASSET_VERIFIED</w:t>
      </w:r>
    </w:p>
    <w:p>
      <w:pPr>
        <w:pStyle w:val="Code"/>
      </w:pPr>
      <w:r>
        <w:t xml:space="preserve">  -&gt; SCHEDULED</w:t>
      </w:r>
    </w:p>
    <w:p>
      <w:pPr>
        <w:pStyle w:val="Code"/>
      </w:pPr>
      <w:r>
        <w:t xml:space="preserve">  -&gt; ACTIVE</w:t>
      </w:r>
    </w:p>
    <w:p>
      <w:pPr>
        <w:pStyle w:val="Code"/>
      </w:pPr>
      <w:r>
        <w:t xml:space="preserve">  -&gt; ENTRY_CLOSED</w:t>
      </w:r>
    </w:p>
    <w:p>
      <w:pPr>
        <w:pStyle w:val="Code"/>
      </w:pPr>
      <w:r>
        <w:t xml:space="preserve">  -&gt; POOL_LOCKED</w:t>
      </w:r>
    </w:p>
    <w:p>
      <w:pPr>
        <w:pStyle w:val="Code"/>
      </w:pPr>
      <w:r>
        <w:t xml:space="preserve">  -&gt; DRAWING</w:t>
      </w:r>
    </w:p>
    <w:p>
      <w:pPr>
        <w:pStyle w:val="Code"/>
      </w:pPr>
      <w:r>
        <w:t xml:space="preserve">  -&gt; DRAW_COMPLETED</w:t>
      </w:r>
    </w:p>
    <w:p>
      <w:pPr>
        <w:pStyle w:val="Code"/>
      </w:pPr>
      <w:r>
        <w:t xml:space="preserve">  -&gt; WINNER_VERIFIED</w:t>
      </w:r>
    </w:p>
    <w:p>
      <w:pPr>
        <w:pStyle w:val="Code"/>
      </w:pPr>
      <w:r>
        <w:t xml:space="preserve">  -&gt; PRIZE_DELIVERED</w:t>
      </w:r>
    </w:p>
    <w:p>
      <w:pPr>
        <w:pStyle w:val="Code"/>
      </w:pPr>
      <w:r>
        <w:t xml:space="preserve">  -&gt; COMPLETED</w:t>
      </w:r>
    </w:p>
    <w:p>
      <w:pPr>
        <w:pStyle w:val="Code"/>
      </w:pPr>
      <w:r/>
    </w:p>
    <w:p>
      <w:pPr>
        <w:pStyle w:val="Code"/>
      </w:pPr>
      <w:r>
        <w:t>Exceptional states:</w:t>
      </w:r>
    </w:p>
    <w:p>
      <w:pPr>
        <w:pStyle w:val="Code"/>
      </w:pPr>
      <w:r>
        <w:t>UNDER_REVIEW -&gt; REJECTED</w:t>
      </w:r>
    </w:p>
    <w:p>
      <w:pPr>
        <w:pStyle w:val="Code"/>
      </w:pPr>
      <w:r>
        <w:t>ACTIVE -&gt; SUSPENDED</w:t>
      </w:r>
    </w:p>
    <w:p>
      <w:pPr>
        <w:pStyle w:val="Code"/>
      </w:pPr>
      <w:r>
        <w:t>SCHEDULED/ACTIVE -&gt; CANCELLED (only according to approved rules)</w:t>
      </w:r>
    </w:p>
    <w:p>
      <w:r>
        <w:t>The API must validate state transitions. The frontend must never be the authority for campaign status.</w:t>
      </w:r>
    </w:p>
    <w:p>
      <w:pPr>
        <w:pStyle w:val="Heading1"/>
      </w:pPr>
      <w:r>
        <w:t>8. Consumer Workflow</w:t>
      </w:r>
    </w:p>
    <w:p>
      <w:pPr>
        <w:pStyle w:val="Code"/>
      </w:pPr>
      <w:r>
        <w:t>Register / Login</w:t>
      </w:r>
    </w:p>
    <w:p>
      <w:pPr>
        <w:pStyle w:val="Code"/>
      </w:pPr>
      <w:r>
        <w:t xml:space="preserve">      |</w:t>
      </w:r>
    </w:p>
    <w:p>
      <w:pPr>
        <w:pStyle w:val="Code"/>
      </w:pPr>
      <w:r>
        <w:t xml:space="preserve">      v</w:t>
      </w:r>
    </w:p>
    <w:p>
      <w:pPr>
        <w:pStyle w:val="Code"/>
      </w:pPr>
      <w:r>
        <w:t>Browse active campaigns</w:t>
      </w:r>
    </w:p>
    <w:p>
      <w:pPr>
        <w:pStyle w:val="Code"/>
      </w:pPr>
      <w:r>
        <w:t xml:space="preserve">      |</w:t>
      </w:r>
    </w:p>
    <w:p>
      <w:pPr>
        <w:pStyle w:val="Code"/>
      </w:pPr>
      <w:r>
        <w:t xml:space="preserve">      v</w:t>
      </w:r>
    </w:p>
    <w:p>
      <w:pPr>
        <w:pStyle w:val="Code"/>
      </w:pPr>
      <w:r>
        <w:t>Campaign details + rules + prize</w:t>
      </w:r>
    </w:p>
    <w:p>
      <w:pPr>
        <w:pStyle w:val="Code"/>
      </w:pPr>
      <w:r>
        <w:t xml:space="preserve">      |</w:t>
      </w:r>
    </w:p>
    <w:p>
      <w:pPr>
        <w:pStyle w:val="Code"/>
      </w:pPr>
      <w:r>
        <w:t xml:space="preserve">      v</w:t>
      </w:r>
    </w:p>
    <w:p>
      <w:pPr>
        <w:pStyle w:val="Code"/>
      </w:pPr>
      <w:r>
        <w:t>Eligibility check</w:t>
      </w:r>
    </w:p>
    <w:p>
      <w:pPr>
        <w:pStyle w:val="Code"/>
      </w:pPr>
      <w:r>
        <w:t xml:space="preserve">      |</w:t>
      </w:r>
    </w:p>
    <w:p>
      <w:pPr>
        <w:pStyle w:val="Code"/>
      </w:pPr>
      <w:r>
        <w:t xml:space="preserve">      +---- not eligible -&gt; explanation</w:t>
      </w:r>
    </w:p>
    <w:p>
      <w:pPr>
        <w:pStyle w:val="Code"/>
      </w:pPr>
      <w:r>
        <w:t xml:space="preserve">      |</w:t>
      </w:r>
    </w:p>
    <w:p>
      <w:pPr>
        <w:pStyle w:val="Code"/>
      </w:pPr>
      <w:r>
        <w:t xml:space="preserve">      v</w:t>
      </w:r>
    </w:p>
    <w:p>
      <w:pPr>
        <w:pStyle w:val="Code"/>
      </w:pPr>
      <w:r>
        <w:t>Participation request</w:t>
      </w:r>
    </w:p>
    <w:p>
      <w:pPr>
        <w:pStyle w:val="Code"/>
      </w:pPr>
      <w:r>
        <w:t xml:space="preserve">      |</w:t>
      </w:r>
    </w:p>
    <w:p>
      <w:pPr>
        <w:pStyle w:val="Code"/>
      </w:pPr>
      <w:r>
        <w:t xml:space="preserve">      v</w:t>
      </w:r>
    </w:p>
    <w:p>
      <w:pPr>
        <w:pStyle w:val="Code"/>
      </w:pPr>
      <w:r>
        <w:t>Payment flow if configured/authorized</w:t>
      </w:r>
    </w:p>
    <w:p>
      <w:pPr>
        <w:pStyle w:val="Code"/>
      </w:pPr>
      <w:r>
        <w:t xml:space="preserve">      |</w:t>
      </w:r>
    </w:p>
    <w:p>
      <w:pPr>
        <w:pStyle w:val="Code"/>
      </w:pPr>
      <w:r>
        <w:t xml:space="preserve">      v</w:t>
      </w:r>
    </w:p>
    <w:p>
      <w:pPr>
        <w:pStyle w:val="Code"/>
      </w:pPr>
      <w:r>
        <w:t>Server-side payment verification</w:t>
      </w:r>
    </w:p>
    <w:p>
      <w:pPr>
        <w:pStyle w:val="Code"/>
      </w:pPr>
      <w:r>
        <w:t xml:space="preserve">      |</w:t>
      </w:r>
    </w:p>
    <w:p>
      <w:pPr>
        <w:pStyle w:val="Code"/>
      </w:pPr>
      <w:r>
        <w:t xml:space="preserve">      v</w:t>
      </w:r>
    </w:p>
    <w:p>
      <w:pPr>
        <w:pStyle w:val="Code"/>
      </w:pPr>
      <w:r>
        <w:t>Create immutable entry</w:t>
      </w:r>
    </w:p>
    <w:p>
      <w:pPr>
        <w:pStyle w:val="Code"/>
      </w:pPr>
      <w:r>
        <w:t xml:space="preserve">      |</w:t>
      </w:r>
    </w:p>
    <w:p>
      <w:pPr>
        <w:pStyle w:val="Code"/>
      </w:pPr>
      <w:r>
        <w:t xml:space="preserve">      v</w:t>
      </w:r>
    </w:p>
    <w:p>
      <w:pPr>
        <w:pStyle w:val="Code"/>
      </w:pPr>
      <w:r>
        <w:t>Show entry number</w:t>
      </w:r>
    </w:p>
    <w:p>
      <w:pPr>
        <w:pStyle w:val="Code"/>
      </w:pPr>
      <w:r>
        <w:t xml:space="preserve">      |</w:t>
      </w:r>
    </w:p>
    <w:p>
      <w:pPr>
        <w:pStyle w:val="Code"/>
      </w:pPr>
      <w:r>
        <w:t xml:space="preserve">      v</w:t>
      </w:r>
    </w:p>
    <w:p>
      <w:pPr>
        <w:pStyle w:val="Code"/>
      </w:pPr>
      <w:r>
        <w:t>Track campaign</w:t>
      </w:r>
    </w:p>
    <w:p>
      <w:pPr>
        <w:pStyle w:val="Code"/>
      </w:pPr>
      <w:r>
        <w:t xml:space="preserve">      |</w:t>
      </w:r>
    </w:p>
    <w:p>
      <w:pPr>
        <w:pStyle w:val="Code"/>
      </w:pPr>
      <w:r>
        <w:t xml:space="preserve">      v</w:t>
      </w:r>
    </w:p>
    <w:p>
      <w:pPr>
        <w:pStyle w:val="Code"/>
      </w:pPr>
      <w:r>
        <w:t>Draw result</w:t>
      </w:r>
    </w:p>
    <w:p>
      <w:pPr>
        <w:pStyle w:val="Code"/>
      </w:pPr>
      <w:r>
        <w:t xml:space="preserve">      |</w:t>
      </w:r>
    </w:p>
    <w:p>
      <w:pPr>
        <w:pStyle w:val="Code"/>
      </w:pPr>
      <w:r>
        <w:t xml:space="preserve">      v</w:t>
      </w:r>
    </w:p>
    <w:p>
      <w:pPr>
        <w:pStyle w:val="Code"/>
      </w:pPr>
      <w:r>
        <w:t>Public verification</w:t>
      </w:r>
    </w:p>
    <w:p>
      <w:pPr>
        <w:pStyle w:val="Heading1"/>
      </w:pPr>
      <w:r>
        <w:t>9. Vendor Workflow</w:t>
      </w:r>
    </w:p>
    <w:p>
      <w:pPr>
        <w:pStyle w:val="Code"/>
      </w:pPr>
      <w:r>
        <w:t>Vendor registration</w:t>
      </w:r>
    </w:p>
    <w:p>
      <w:pPr>
        <w:pStyle w:val="Code"/>
      </w:pPr>
      <w:r>
        <w:t xml:space="preserve">      |</w:t>
      </w:r>
    </w:p>
    <w:p>
      <w:pPr>
        <w:pStyle w:val="Code"/>
      </w:pPr>
      <w:r>
        <w:t xml:space="preserve">      v</w:t>
      </w:r>
    </w:p>
    <w:p>
      <w:pPr>
        <w:pStyle w:val="Code"/>
      </w:pPr>
      <w:r>
        <w:t>Vendor review / approval</w:t>
      </w:r>
    </w:p>
    <w:p>
      <w:pPr>
        <w:pStyle w:val="Code"/>
      </w:pPr>
      <w:r>
        <w:t xml:space="preserve">      |</w:t>
      </w:r>
    </w:p>
    <w:p>
      <w:pPr>
        <w:pStyle w:val="Code"/>
      </w:pPr>
      <w:r>
        <w:t xml:space="preserve">      v</w:t>
      </w:r>
    </w:p>
    <w:p>
      <w:pPr>
        <w:pStyle w:val="Code"/>
      </w:pPr>
      <w:r>
        <w:t>Asset registration</w:t>
      </w:r>
    </w:p>
    <w:p>
      <w:pPr>
        <w:pStyle w:val="Code"/>
      </w:pPr>
      <w:r>
        <w:t xml:space="preserve">      |</w:t>
      </w:r>
    </w:p>
    <w:p>
      <w:pPr>
        <w:pStyle w:val="Code"/>
      </w:pPr>
      <w:r>
        <w:t xml:space="preserve">      v</w:t>
      </w:r>
    </w:p>
    <w:p>
      <w:pPr>
        <w:pStyle w:val="Code"/>
      </w:pPr>
      <w:r>
        <w:t>Asset evidence / verification</w:t>
      </w:r>
    </w:p>
    <w:p>
      <w:pPr>
        <w:pStyle w:val="Code"/>
      </w:pPr>
      <w:r>
        <w:t xml:space="preserve">      |</w:t>
      </w:r>
    </w:p>
    <w:p>
      <w:pPr>
        <w:pStyle w:val="Code"/>
      </w:pPr>
      <w:r>
        <w:t xml:space="preserve">      v</w:t>
      </w:r>
    </w:p>
    <w:p>
      <w:pPr>
        <w:pStyle w:val="Code"/>
      </w:pPr>
      <w:r>
        <w:t>Create campaign</w:t>
      </w:r>
    </w:p>
    <w:p>
      <w:pPr>
        <w:pStyle w:val="Code"/>
      </w:pPr>
      <w:r>
        <w:t xml:space="preserve">      |</w:t>
      </w:r>
    </w:p>
    <w:p>
      <w:pPr>
        <w:pStyle w:val="Code"/>
      </w:pPr>
      <w:r>
        <w:t xml:space="preserve">      v</w:t>
      </w:r>
    </w:p>
    <w:p>
      <w:pPr>
        <w:pStyle w:val="Code"/>
      </w:pPr>
      <w:r>
        <w:t>Submit campaign</w:t>
      </w:r>
    </w:p>
    <w:p>
      <w:pPr>
        <w:pStyle w:val="Code"/>
      </w:pPr>
      <w:r>
        <w:t xml:space="preserve">      |</w:t>
      </w:r>
    </w:p>
    <w:p>
      <w:pPr>
        <w:pStyle w:val="Code"/>
      </w:pPr>
      <w:r>
        <w:t xml:space="preserve">      v</w:t>
      </w:r>
    </w:p>
    <w:p>
      <w:pPr>
        <w:pStyle w:val="Code"/>
      </w:pPr>
      <w:r>
        <w:t>Admin review</w:t>
      </w:r>
    </w:p>
    <w:p>
      <w:pPr>
        <w:pStyle w:val="Code"/>
      </w:pPr>
      <w:r>
        <w:t xml:space="preserve">      |</w:t>
      </w:r>
    </w:p>
    <w:p>
      <w:pPr>
        <w:pStyle w:val="Code"/>
      </w:pPr>
      <w:r>
        <w:t xml:space="preserve">      v</w:t>
      </w:r>
    </w:p>
    <w:p>
      <w:pPr>
        <w:pStyle w:val="Code"/>
      </w:pPr>
      <w:r>
        <w:t>Approved -&gt; scheduled -&gt; active</w:t>
      </w:r>
    </w:p>
    <w:p>
      <w:pPr>
        <w:pStyle w:val="Code"/>
      </w:pPr>
      <w:r>
        <w:t xml:space="preserve">      |</w:t>
      </w:r>
    </w:p>
    <w:p>
      <w:pPr>
        <w:pStyle w:val="Code"/>
      </w:pPr>
      <w:r>
        <w:t xml:space="preserve">      v</w:t>
      </w:r>
    </w:p>
    <w:p>
      <w:pPr>
        <w:pStyle w:val="Code"/>
      </w:pPr>
      <w:r>
        <w:t>Monitor entries / engagement</w:t>
      </w:r>
    </w:p>
    <w:p>
      <w:pPr>
        <w:pStyle w:val="Code"/>
      </w:pPr>
      <w:r>
        <w:t xml:space="preserve">      |</w:t>
      </w:r>
    </w:p>
    <w:p>
      <w:pPr>
        <w:pStyle w:val="Code"/>
      </w:pPr>
      <w:r>
        <w:t xml:space="preserve">      v</w:t>
      </w:r>
    </w:p>
    <w:p>
      <w:pPr>
        <w:pStyle w:val="Code"/>
      </w:pPr>
      <w:r>
        <w:t>Draw</w:t>
      </w:r>
    </w:p>
    <w:p>
      <w:pPr>
        <w:pStyle w:val="Code"/>
      </w:pPr>
      <w:r>
        <w:t xml:space="preserve">      |</w:t>
      </w:r>
    </w:p>
    <w:p>
      <w:pPr>
        <w:pStyle w:val="Code"/>
      </w:pPr>
      <w:r>
        <w:t xml:space="preserve">      v</w:t>
      </w:r>
    </w:p>
    <w:p>
      <w:pPr>
        <w:pStyle w:val="Code"/>
      </w:pPr>
      <w:r>
        <w:t>Winner / prize fulfillment</w:t>
      </w:r>
    </w:p>
    <w:p>
      <w:pPr>
        <w:pStyle w:val="Heading1"/>
      </w:pPr>
      <w:r>
        <w:t>10. Payment Architecture</w:t>
      </w:r>
    </w:p>
    <w:p>
      <w:pPr>
        <w:pStyle w:val="Code"/>
      </w:pPr>
      <w:r>
        <w:t>Consumer</w:t>
      </w:r>
    </w:p>
    <w:p>
      <w:pPr>
        <w:pStyle w:val="Code"/>
      </w:pPr>
      <w:r>
        <w:t xml:space="preserve">   |</w:t>
      </w:r>
    </w:p>
    <w:p>
      <w:pPr>
        <w:pStyle w:val="Code"/>
      </w:pPr>
      <w:r>
        <w:t xml:space="preserve">   v</w:t>
      </w:r>
    </w:p>
    <w:p>
      <w:pPr>
        <w:pStyle w:val="Code"/>
      </w:pPr>
      <w:r>
        <w:t>React</w:t>
      </w:r>
    </w:p>
    <w:p>
      <w:pPr>
        <w:pStyle w:val="Code"/>
      </w:pPr>
      <w:r>
        <w:t xml:space="preserve">   |</w:t>
      </w:r>
    </w:p>
    <w:p>
      <w:pPr>
        <w:pStyle w:val="Code"/>
      </w:pPr>
      <w:r>
        <w:t xml:space="preserve">   v</w:t>
      </w:r>
    </w:p>
    <w:p>
      <w:pPr>
        <w:pStyle w:val="Code"/>
      </w:pPr>
      <w:r>
        <w:t>FastAPI -&gt; create provider transaction</w:t>
      </w:r>
    </w:p>
    <w:p>
      <w:pPr>
        <w:pStyle w:val="Code"/>
      </w:pPr>
      <w:r>
        <w:t xml:space="preserve">   |</w:t>
      </w:r>
    </w:p>
    <w:p>
      <w:pPr>
        <w:pStyle w:val="Code"/>
      </w:pPr>
      <w:r>
        <w:t xml:space="preserve">   v</w:t>
      </w:r>
    </w:p>
    <w:p>
      <w:pPr>
        <w:pStyle w:val="Code"/>
      </w:pPr>
      <w:r>
        <w:t>Payment Provider</w:t>
      </w:r>
    </w:p>
    <w:p>
      <w:pPr>
        <w:pStyle w:val="Code"/>
      </w:pPr>
      <w:r>
        <w:t xml:space="preserve">   |</w:t>
      </w:r>
    </w:p>
    <w:p>
      <w:pPr>
        <w:pStyle w:val="Code"/>
      </w:pPr>
      <w:r>
        <w:t xml:space="preserve">   +--&gt; callback</w:t>
      </w:r>
    </w:p>
    <w:p>
      <w:pPr>
        <w:pStyle w:val="Code"/>
      </w:pPr>
      <w:r>
        <w:t xml:space="preserve">   |</w:t>
      </w:r>
    </w:p>
    <w:p>
      <w:pPr>
        <w:pStyle w:val="Code"/>
      </w:pPr>
      <w:r>
        <w:t xml:space="preserve">   +--&gt; webhook</w:t>
      </w:r>
    </w:p>
    <w:p>
      <w:pPr>
        <w:pStyle w:val="Code"/>
      </w:pPr>
      <w:r>
        <w:t xml:space="preserve">           |</w:t>
      </w:r>
    </w:p>
    <w:p>
      <w:pPr>
        <w:pStyle w:val="Code"/>
      </w:pPr>
      <w:r>
        <w:t xml:space="preserve">           v</w:t>
      </w:r>
    </w:p>
    <w:p>
      <w:pPr>
        <w:pStyle w:val="Code"/>
      </w:pPr>
      <w:r>
        <w:t xml:space="preserve">       FastAPI</w:t>
      </w:r>
    </w:p>
    <w:p>
      <w:pPr>
        <w:pStyle w:val="Code"/>
      </w:pPr>
      <w:r>
        <w:t xml:space="preserve">           |</w:t>
      </w:r>
    </w:p>
    <w:p>
      <w:pPr>
        <w:pStyle w:val="Code"/>
      </w:pPr>
      <w:r>
        <w:t xml:space="preserve">       verify provider transaction</w:t>
      </w:r>
    </w:p>
    <w:p>
      <w:pPr>
        <w:pStyle w:val="Code"/>
      </w:pPr>
      <w:r>
        <w:t xml:space="preserve">           |</w:t>
      </w:r>
    </w:p>
    <w:p>
      <w:pPr>
        <w:pStyle w:val="Code"/>
      </w:pPr>
      <w:r>
        <w:t xml:space="preserve">     validate amount/currency/campaign</w:t>
      </w:r>
    </w:p>
    <w:p>
      <w:pPr>
        <w:pStyle w:val="Code"/>
      </w:pPr>
      <w:r>
        <w:t xml:space="preserve">           |</w:t>
      </w:r>
    </w:p>
    <w:p>
      <w:pPr>
        <w:pStyle w:val="Code"/>
      </w:pPr>
      <w:r>
        <w:t xml:space="preserve">       idempotency check</w:t>
      </w:r>
    </w:p>
    <w:p>
      <w:pPr>
        <w:pStyle w:val="Code"/>
      </w:pPr>
      <w:r>
        <w:t xml:space="preserve">           |</w:t>
      </w:r>
    </w:p>
    <w:p>
      <w:pPr>
        <w:pStyle w:val="Code"/>
      </w:pPr>
      <w:r>
        <w:t xml:space="preserve">       DB transaction</w:t>
      </w:r>
    </w:p>
    <w:p>
      <w:pPr>
        <w:pStyle w:val="Code"/>
      </w:pPr>
      <w:r>
        <w:t xml:space="preserve">           |</w:t>
      </w:r>
    </w:p>
    <w:p>
      <w:pPr>
        <w:pStyle w:val="Code"/>
      </w:pPr>
      <w:r>
        <w:t xml:space="preserve">      Payment SUCCESS</w:t>
      </w:r>
    </w:p>
    <w:p>
      <w:pPr>
        <w:pStyle w:val="Code"/>
      </w:pPr>
      <w:r>
        <w:t xml:space="preserve">           |</w:t>
      </w:r>
    </w:p>
    <w:p>
      <w:pPr>
        <w:pStyle w:val="Code"/>
      </w:pPr>
      <w:r>
        <w:t xml:space="preserve">       Create Entry</w:t>
      </w:r>
    </w:p>
    <w:p>
      <w:pPr>
        <w:pStyle w:val="ListBullet"/>
      </w:pPr>
      <w:r>
        <w:t>The frontend must never create an entry based solely on a client-side payment-success signal.</w:t>
      </w:r>
    </w:p>
    <w:p>
      <w:pPr>
        <w:pStyle w:val="ListBullet"/>
      </w:pPr>
      <w:r>
        <w:t>The backend must verify provider status and transaction details.</w:t>
      </w:r>
    </w:p>
    <w:p>
      <w:pPr>
        <w:pStyle w:val="ListBullet"/>
      </w:pPr>
      <w:r>
        <w:t>Webhook processing must be idempotent.</w:t>
      </w:r>
    </w:p>
    <w:p>
      <w:pPr>
        <w:pStyle w:val="ListBullet"/>
      </w:pPr>
      <w:r>
        <w:t>A payment must not create multiple entries because of duplicate callbacks/webhooks.</w:t>
      </w:r>
    </w:p>
    <w:p>
      <w:pPr>
        <w:pStyle w:val="ListBullet"/>
      </w:pPr>
      <w:r>
        <w:t>Payment-provider secrets remain backend-only.</w:t>
      </w:r>
    </w:p>
    <w:p>
      <w:pPr>
        <w:pStyle w:val="ListBullet"/>
      </w:pPr>
      <w:r>
        <w:t>Use a PaymentProvider interface so additional providers can be added without changing campaign/entry logic.</w:t>
      </w:r>
    </w:p>
    <w:p>
      <w:pPr>
        <w:pStyle w:val="Heading1"/>
      </w:pPr>
      <w:r>
        <w:t>11. Entry Engine</w:t>
      </w:r>
    </w:p>
    <w:p>
      <w:r>
        <w:t>The Entry Engine is responsible for creating participation records only after all configured eligibility and payment/qualification conditions are satisfied.</w:t>
      </w:r>
    </w:p>
    <w:p>
      <w:pPr>
        <w:pStyle w:val="Code"/>
      </w:pPr>
      <w:r>
        <w:t>validate_eligibility()</w:t>
      </w:r>
    </w:p>
    <w:p>
      <w:pPr>
        <w:pStyle w:val="Code"/>
      </w:pPr>
      <w:r>
        <w:t xml:space="preserve">        |</w:t>
      </w:r>
    </w:p>
    <w:p>
      <w:pPr>
        <w:pStyle w:val="Code"/>
      </w:pPr>
      <w:r>
        <w:t>reserve_capacity()</w:t>
      </w:r>
    </w:p>
    <w:p>
      <w:pPr>
        <w:pStyle w:val="Code"/>
      </w:pPr>
      <w:r>
        <w:t xml:space="preserve">        |</w:t>
      </w:r>
    </w:p>
    <w:p>
      <w:pPr>
        <w:pStyle w:val="Code"/>
      </w:pPr>
      <w:r>
        <w:t>begin DB transaction</w:t>
      </w:r>
    </w:p>
    <w:p>
      <w:pPr>
        <w:pStyle w:val="Code"/>
      </w:pPr>
      <w:r>
        <w:t xml:space="preserve">        |</w:t>
      </w:r>
    </w:p>
    <w:p>
      <w:pPr>
        <w:pStyle w:val="Code"/>
      </w:pPr>
      <w:r>
        <w:t>create payment/qualification-linked entry</w:t>
      </w:r>
    </w:p>
    <w:p>
      <w:pPr>
        <w:pStyle w:val="Code"/>
      </w:pPr>
      <w:r>
        <w:t xml:space="preserve">        |</w:t>
      </w:r>
    </w:p>
    <w:p>
      <w:pPr>
        <w:pStyle w:val="Code"/>
      </w:pPr>
      <w:r>
        <w:t>assign unique entry_number</w:t>
      </w:r>
    </w:p>
    <w:p>
      <w:pPr>
        <w:pStyle w:val="Code"/>
      </w:pPr>
      <w:r>
        <w:t xml:space="preserve">        |</w:t>
      </w:r>
    </w:p>
    <w:p>
      <w:pPr>
        <w:pStyle w:val="Code"/>
      </w:pPr>
      <w:r>
        <w:t>commit</w:t>
      </w:r>
    </w:p>
    <w:p>
      <w:r>
        <w:t>Concurrency protection is mandatory. If a campaign has N available entries, concurrent requests must never create more than N eligible entries.</w:t>
      </w:r>
    </w:p>
    <w:p>
      <w:pPr>
        <w:pStyle w:val="Heading1"/>
      </w:pPr>
      <w:r>
        <w:t>12. Cryptographically Verifiable Draw Protocol</w:t>
      </w:r>
    </w:p>
    <w:p>
      <w:r>
        <w:t>This is the core trust mechanism of Asset-Draw. The implementation must make the result independently reproducible from the published verification package.</w:t>
      </w:r>
    </w:p>
    <w:p>
      <w:pPr>
        <w:pStyle w:val="Heading2"/>
      </w:pPr>
      <w:r>
        <w:t>12.1 Draw protocol</w:t>
      </w:r>
    </w:p>
    <w:p>
      <w:pPr>
        <w:pStyle w:val="ListNumber"/>
      </w:pPr>
      <w:r>
        <w:t>Validate that the campaign is eligible for drawing.</w:t>
      </w:r>
    </w:p>
    <w:p>
      <w:pPr>
        <w:pStyle w:val="ListNumber"/>
      </w:pPr>
      <w:r>
        <w:t>Close participation so no new entries can enter the pool.</w:t>
      </w:r>
    </w:p>
    <w:p>
      <w:pPr>
        <w:pStyle w:val="ListNumber"/>
      </w:pPr>
      <w:r>
        <w:t>Lock the eligible entry set in a database transaction.</w:t>
      </w:r>
    </w:p>
    <w:p>
      <w:pPr>
        <w:pStyle w:val="ListNumber"/>
      </w:pPr>
      <w:r>
        <w:t>Create a deterministic canonical ordered list of eligible entries.</w:t>
      </w:r>
    </w:p>
    <w:p>
      <w:pPr>
        <w:pStyle w:val="ListNumber"/>
      </w:pPr>
      <w:r>
        <w:t>Serialize the list using a documented canonical format.</w:t>
      </w:r>
    </w:p>
    <w:p>
      <w:pPr>
        <w:pStyle w:val="ListNumber"/>
      </w:pPr>
      <w:r>
        <w:t>Compute pool_hash = SHA-256(canonical_entry_list).</w:t>
      </w:r>
    </w:p>
    <w:p>
      <w:pPr>
        <w:pStyle w:val="ListNumber"/>
      </w:pPr>
      <w:r>
        <w:t>Generate a cryptographically secure random seed using the operating system CSPRNG.</w:t>
      </w:r>
    </w:p>
    <w:p>
      <w:pPr>
        <w:pStyle w:val="ListNumber"/>
      </w:pPr>
      <w:r>
        <w:t>Compute seed_commitment = SHA-256(seed).</w:t>
      </w:r>
    </w:p>
    <w:p>
      <w:pPr>
        <w:pStyle w:val="ListNumber"/>
      </w:pPr>
      <w:r>
        <w:t>Store/publish the commitment before the result is finalized, according to the approved reveal procedure.</w:t>
      </w:r>
    </w:p>
    <w:p>
      <w:pPr>
        <w:pStyle w:val="ListNumber"/>
      </w:pPr>
      <w:r>
        <w:t>Compute HMAC-SHA256(seed, canonical_draw_message).</w:t>
      </w:r>
    </w:p>
    <w:p>
      <w:pPr>
        <w:pStyle w:val="ListNumber"/>
      </w:pPr>
      <w:r>
        <w:t>Convert the digest into a deterministic winner index using a documented unbiased mapping.</w:t>
      </w:r>
    </w:p>
    <w:p>
      <w:pPr>
        <w:pStyle w:val="ListNumber"/>
      </w:pPr>
      <w:r>
        <w:t>Resolve the winning entry from the immutable snapshot.</w:t>
      </w:r>
    </w:p>
    <w:p>
      <w:pPr>
        <w:pStyle w:val="ListNumber"/>
      </w:pPr>
      <w:r>
        <w:t>Store the result and audit events.</w:t>
      </w:r>
    </w:p>
    <w:p>
      <w:pPr>
        <w:pStyle w:val="ListNumber"/>
      </w:pPr>
      <w:r>
        <w:t>Publish the public verification package without exposing personal/payment secrets.</w:t>
      </w:r>
    </w:p>
    <w:p>
      <w:pPr>
        <w:pStyle w:val="Heading2"/>
      </w:pPr>
      <w:r>
        <w:t>12.2 Recommended draw message</w:t>
      </w:r>
    </w:p>
    <w:p>
      <w:pPr>
        <w:pStyle w:val="Code"/>
      </w:pPr>
      <w:r>
        <w:t>campaign_id || ":" ||</w:t>
      </w:r>
    </w:p>
    <w:p>
      <w:pPr>
        <w:pStyle w:val="Code"/>
      </w:pPr>
      <w:r>
        <w:t>pool_hash || ":" ||</w:t>
      </w:r>
    </w:p>
    <w:p>
      <w:pPr>
        <w:pStyle w:val="Code"/>
      </w:pPr>
      <w:r>
        <w:t>draw_id</w:t>
      </w:r>
    </w:p>
    <w:p>
      <w:r>
        <w:t>The exact canonical serialization and index-mapping algorithm must be documented in docs/draw-protocol/ and tested with fixed test vectors. Avoid ambiguous string encodings.</w:t>
      </w:r>
    </w:p>
    <w:p>
      <w:pPr>
        <w:pStyle w:val="Heading2"/>
      </w:pPr>
      <w:r>
        <w:t>12.3 Draw invariants</w:t>
      </w:r>
    </w:p>
    <w:p>
      <w:pPr>
        <w:pStyle w:val="ListBullet"/>
      </w:pPr>
      <w:r>
        <w:t>No new entry can be created after POOL_LOCKED.</w:t>
      </w:r>
    </w:p>
    <w:p>
      <w:pPr>
        <w:pStyle w:val="ListBullet"/>
      </w:pPr>
      <w:r>
        <w:t>No entry in the locked snapshot can be deleted or edited.</w:t>
      </w:r>
    </w:p>
    <w:p>
      <w:pPr>
        <w:pStyle w:val="ListBullet"/>
      </w:pPr>
      <w:r>
        <w:t>An administrator cannot supply a winner.</w:t>
      </w:r>
    </w:p>
    <w:p>
      <w:pPr>
        <w:pStyle w:val="ListBullet"/>
      </w:pPr>
      <w:r>
        <w:t>A draw cannot be executed twice.</w:t>
      </w:r>
    </w:p>
    <w:p>
      <w:pPr>
        <w:pStyle w:val="ListBullet"/>
      </w:pPr>
      <w:r>
        <w:t>The same snapshot + same seed must always reproduce the same winner.</w:t>
      </w:r>
    </w:p>
    <w:p>
      <w:pPr>
        <w:pStyle w:val="ListBullet"/>
      </w:pPr>
      <w:r>
        <w:t>Changing the snapshot must change the pool hash and invalidate the old verification package.</w:t>
      </w:r>
    </w:p>
    <w:p>
      <w:pPr>
        <w:pStyle w:val="ListBullet"/>
      </w:pPr>
      <w:r>
        <w:t>Changing the seed must invalidate the verification result.</w:t>
      </w:r>
    </w:p>
    <w:p>
      <w:pPr>
        <w:pStyle w:val="ListBullet"/>
      </w:pPr>
      <w:r>
        <w:t>Public verification must not require database access.</w:t>
      </w:r>
    </w:p>
    <w:p>
      <w:pPr>
        <w:pStyle w:val="Heading1"/>
      </w:pPr>
      <w:r>
        <w:t>13. Public Verification</w:t>
      </w:r>
    </w:p>
    <w:p>
      <w:pPr>
        <w:pStyle w:val="Code"/>
      </w:pPr>
      <w:r>
        <w:t>GET /api/v1/public/draws/{draw_id}</w:t>
      </w:r>
    </w:p>
    <w:p>
      <w:pPr>
        <w:pStyle w:val="Code"/>
      </w:pPr>
      <w:r>
        <w:t>GET /api/v1/public/draws/{draw_id}/verification</w:t>
      </w:r>
    </w:p>
    <w:p>
      <w:r>
        <w:t>Public verification data should include campaign/draw identifiers, eligible-entry count, pool hash, algorithm identifier, seed commitment, revealed seed where appropriate, canonical message, winner index, winning entry number, and draw timestamp. It must exclude phone numbers, passwords, payment secrets and other unnecessary personal information.</w:t>
      </w:r>
    </w:p>
    <w:p>
      <w:r>
        <w:t>The frontend verification page should independently recompute the result in the browser and display a clear PASS/FAIL verification status.</w:t>
      </w:r>
    </w:p>
    <w:p>
      <w:pPr>
        <w:pStyle w:val="Heading1"/>
      </w:pPr>
      <w:r>
        <w:t>14. RBAC</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Role</w:t>
            </w:r>
          </w:p>
        </w:tc>
        <w:tc>
          <w:tcPr>
            <w:tcW w:type="dxa" w:w="5040"/>
            <w:vAlign w:val="center"/>
          </w:tcPr>
          <w:p>
            <w:r>
              <w:rPr>
                <w:b/>
              </w:rPr>
              <w:t>Primary permissions</w:t>
            </w:r>
          </w:p>
        </w:tc>
      </w:tr>
      <w:tr>
        <w:tc>
          <w:tcPr>
            <w:tcW w:type="dxa" w:w="5040"/>
            <w:vAlign w:val="center"/>
          </w:tcPr>
          <w:p>
            <w:r>
              <w:t>SUPER_ADMIN</w:t>
            </w:r>
          </w:p>
        </w:tc>
        <w:tc>
          <w:tcPr>
            <w:tcW w:type="dxa" w:w="5040"/>
            <w:vAlign w:val="center"/>
          </w:tcPr>
          <w:p>
            <w:r>
              <w:t>System configuration and highest administrative authority</w:t>
            </w:r>
          </w:p>
        </w:tc>
      </w:tr>
      <w:tr>
        <w:tc>
          <w:tcPr>
            <w:tcW w:type="dxa" w:w="5040"/>
            <w:vAlign w:val="center"/>
          </w:tcPr>
          <w:p>
            <w:r>
              <w:t>ADMIN</w:t>
            </w:r>
          </w:p>
        </w:tc>
        <w:tc>
          <w:tcPr>
            <w:tcW w:type="dxa" w:w="5040"/>
            <w:vAlign w:val="center"/>
          </w:tcPr>
          <w:p>
            <w:r>
              <w:t>Campaign/vendor/asset administration, controlled operations</w:t>
            </w:r>
          </w:p>
        </w:tc>
      </w:tr>
      <w:tr>
        <w:tc>
          <w:tcPr>
            <w:tcW w:type="dxa" w:w="5040"/>
            <w:vAlign w:val="center"/>
          </w:tcPr>
          <w:p>
            <w:r>
              <w:t>CAMPAIGN_MANAGER</w:t>
            </w:r>
          </w:p>
        </w:tc>
        <w:tc>
          <w:tcPr>
            <w:tcW w:type="dxa" w:w="5040"/>
            <w:vAlign w:val="center"/>
          </w:tcPr>
          <w:p>
            <w:r>
              <w:t>Campaign review/management within assigned permissions</w:t>
            </w:r>
          </w:p>
        </w:tc>
      </w:tr>
      <w:tr>
        <w:tc>
          <w:tcPr>
            <w:tcW w:type="dxa" w:w="5040"/>
            <w:vAlign w:val="center"/>
          </w:tcPr>
          <w:p>
            <w:r>
              <w:t>FINANCE</w:t>
            </w:r>
          </w:p>
        </w:tc>
        <w:tc>
          <w:tcPr>
            <w:tcW w:type="dxa" w:w="5040"/>
            <w:vAlign w:val="center"/>
          </w:tcPr>
          <w:p>
            <w:r>
              <w:t>Payment/reconciliation/refund operations</w:t>
            </w:r>
          </w:p>
        </w:tc>
      </w:tr>
      <w:tr>
        <w:tc>
          <w:tcPr>
            <w:tcW w:type="dxa" w:w="5040"/>
            <w:vAlign w:val="center"/>
          </w:tcPr>
          <w:p>
            <w:r>
              <w:t>AUDITOR</w:t>
            </w:r>
          </w:p>
        </w:tc>
        <w:tc>
          <w:tcPr>
            <w:tcW w:type="dxa" w:w="5040"/>
            <w:vAlign w:val="center"/>
          </w:tcPr>
          <w:p>
            <w:r>
              <w:t>Read-only audit/draw verification access</w:t>
            </w:r>
          </w:p>
        </w:tc>
      </w:tr>
      <w:tr>
        <w:tc>
          <w:tcPr>
            <w:tcW w:type="dxa" w:w="5040"/>
            <w:vAlign w:val="center"/>
          </w:tcPr>
          <w:p>
            <w:r>
              <w:t>VENDOR</w:t>
            </w:r>
          </w:p>
        </w:tc>
        <w:tc>
          <w:tcPr>
            <w:tcW w:type="dxa" w:w="5040"/>
            <w:vAlign w:val="center"/>
          </w:tcPr>
          <w:p>
            <w:r>
              <w:t>Own vendor/assets/campaigns/analytics</w:t>
            </w:r>
          </w:p>
        </w:tc>
      </w:tr>
      <w:tr>
        <w:tc>
          <w:tcPr>
            <w:tcW w:type="dxa" w:w="5040"/>
            <w:vAlign w:val="center"/>
          </w:tcPr>
          <w:p>
            <w:r>
              <w:t>CUSTOMER_SUPPORT</w:t>
            </w:r>
          </w:p>
        </w:tc>
        <w:tc>
          <w:tcPr>
            <w:tcW w:type="dxa" w:w="5040"/>
            <w:vAlign w:val="center"/>
          </w:tcPr>
          <w:p>
            <w:r>
              <w:t>Customer/account support within least privilege</w:t>
            </w:r>
          </w:p>
        </w:tc>
      </w:tr>
      <w:tr>
        <w:tc>
          <w:tcPr>
            <w:tcW w:type="dxa" w:w="5040"/>
            <w:vAlign w:val="center"/>
          </w:tcPr>
          <w:p>
            <w:r>
              <w:t>PARTICIPANT</w:t>
            </w:r>
          </w:p>
        </w:tc>
        <w:tc>
          <w:tcPr>
            <w:tcW w:type="dxa" w:w="5040"/>
            <w:vAlign w:val="center"/>
          </w:tcPr>
          <w:p>
            <w:r>
              <w:t>Own profile, entries, payments, results</w:t>
            </w:r>
          </w:p>
        </w:tc>
      </w:tr>
    </w:tbl>
    <w:p>
      <w:r>
        <w:t>No role receives a normal permission called manually_select_winner.</w:t>
      </w:r>
    </w:p>
    <w:p>
      <w:pPr>
        <w:pStyle w:val="Heading1"/>
      </w:pPr>
      <w:r>
        <w:t>15. Security Baseline</w:t>
      </w:r>
    </w:p>
    <w:p>
      <w:pPr>
        <w:pStyle w:val="ListBullet"/>
      </w:pPr>
      <w:r>
        <w:t>HTTPS/TLS in deployed environments.</w:t>
      </w:r>
    </w:p>
    <w:p>
      <w:pPr>
        <w:pStyle w:val="ListBullet"/>
      </w:pPr>
      <w:r>
        <w:t>Argon2id password hashing.</w:t>
      </w:r>
    </w:p>
    <w:p>
      <w:pPr>
        <w:pStyle w:val="ListBullet"/>
      </w:pPr>
      <w:r>
        <w:t>JWT access tokens with short lifetimes plus refresh-token controls.</w:t>
      </w:r>
    </w:p>
    <w:p>
      <w:pPr>
        <w:pStyle w:val="ListBullet"/>
      </w:pPr>
      <w:r>
        <w:t>Strict RBAC enforced on the backend.</w:t>
      </w:r>
    </w:p>
    <w:p>
      <w:pPr>
        <w:pStyle w:val="ListBullet"/>
      </w:pPr>
      <w:r>
        <w:t>Rate limiting for login, OTP, payment and sensitive endpoints.</w:t>
      </w:r>
    </w:p>
    <w:p>
      <w:pPr>
        <w:pStyle w:val="ListBullet"/>
      </w:pPr>
      <w:r>
        <w:t>Input validation using Pydantic and frontend validation.</w:t>
      </w:r>
    </w:p>
    <w:p>
      <w:pPr>
        <w:pStyle w:val="ListBullet"/>
      </w:pPr>
      <w:r>
        <w:t>Parameterized SQL/SQLAlchemy; no raw string-built SQL from user input.</w:t>
      </w:r>
    </w:p>
    <w:p>
      <w:pPr>
        <w:pStyle w:val="ListBullet"/>
      </w:pPr>
      <w:r>
        <w:t>Strict CORS configuration.</w:t>
      </w:r>
    </w:p>
    <w:p>
      <w:pPr>
        <w:pStyle w:val="ListBullet"/>
      </w:pPr>
      <w:r>
        <w:t>Secure HTTP headers.</w:t>
      </w:r>
    </w:p>
    <w:p>
      <w:pPr>
        <w:pStyle w:val="ListBullet"/>
      </w:pPr>
      <w:r>
        <w:t>Secrets only through environment/secret management.</w:t>
      </w:r>
    </w:p>
    <w:p>
      <w:pPr>
        <w:pStyle w:val="ListBullet"/>
      </w:pPr>
      <w:r>
        <w:t>Never log passwords, OTPs, secret keys or sensitive payment data.</w:t>
      </w:r>
    </w:p>
    <w:p>
      <w:pPr>
        <w:pStyle w:val="ListBullet"/>
      </w:pPr>
      <w:r>
        <w:t>Audit logs for security-sensitive actions.</w:t>
      </w:r>
    </w:p>
    <w:p>
      <w:pPr>
        <w:pStyle w:val="ListBullet"/>
      </w:pPr>
      <w:r>
        <w:t>Encrypted backups and tested restoration.</w:t>
      </w:r>
    </w:p>
    <w:p>
      <w:pPr>
        <w:pStyle w:val="ListBullet"/>
      </w:pPr>
      <w:r>
        <w:t>Object-upload validation, size limits and content-type checks.</w:t>
      </w:r>
    </w:p>
    <w:p>
      <w:pPr>
        <w:pStyle w:val="ListBullet"/>
      </w:pPr>
      <w:r>
        <w:t>Webhook authenticity and replay protection.</w:t>
      </w:r>
    </w:p>
    <w:p>
      <w:pPr>
        <w:pStyle w:val="ListBullet"/>
      </w:pPr>
      <w:r>
        <w:t>Database transactions around financial and entry-critical operations.</w:t>
      </w:r>
    </w:p>
    <w:p>
      <w:pPr>
        <w:pStyle w:val="Heading1"/>
      </w:pPr>
      <w:r>
        <w:t>16. API Surface — MVP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Endpoints</w:t>
            </w:r>
          </w:p>
        </w:tc>
      </w:tr>
      <w:tr>
        <w:tc>
          <w:tcPr>
            <w:tcW w:type="dxa" w:w="5040"/>
            <w:vAlign w:val="center"/>
          </w:tcPr>
          <w:p>
            <w:r>
              <w:t>Auth</w:t>
            </w:r>
          </w:p>
        </w:tc>
        <w:tc>
          <w:tcPr>
            <w:tcW w:type="dxa" w:w="5040"/>
            <w:vAlign w:val="center"/>
          </w:tcPr>
          <w:p>
            <w:r>
              <w:t>POST /api/v1/auth/register, /login, /refresh, /logout</w:t>
            </w:r>
          </w:p>
        </w:tc>
      </w:tr>
      <w:tr>
        <w:tc>
          <w:tcPr>
            <w:tcW w:type="dxa" w:w="5040"/>
            <w:vAlign w:val="center"/>
          </w:tcPr>
          <w:p>
            <w:r>
              <w:t>Users</w:t>
            </w:r>
          </w:p>
        </w:tc>
        <w:tc>
          <w:tcPr>
            <w:tcW w:type="dxa" w:w="5040"/>
            <w:vAlign w:val="center"/>
          </w:tcPr>
          <w:p>
            <w:r>
              <w:t>GET/PATCH /api/v1/users/me</w:t>
            </w:r>
          </w:p>
        </w:tc>
      </w:tr>
      <w:tr>
        <w:tc>
          <w:tcPr>
            <w:tcW w:type="dxa" w:w="5040"/>
            <w:vAlign w:val="center"/>
          </w:tcPr>
          <w:p>
            <w:r>
              <w:t>Vendors</w:t>
            </w:r>
          </w:p>
        </w:tc>
        <w:tc>
          <w:tcPr>
            <w:tcW w:type="dxa" w:w="5040"/>
            <w:vAlign w:val="center"/>
          </w:tcPr>
          <w:p>
            <w:r>
              <w:t>POST/GET/PATCH /api/v1/vendors</w:t>
            </w:r>
          </w:p>
        </w:tc>
      </w:tr>
      <w:tr>
        <w:tc>
          <w:tcPr>
            <w:tcW w:type="dxa" w:w="5040"/>
            <w:vAlign w:val="center"/>
          </w:tcPr>
          <w:p>
            <w:r>
              <w:t>Assets</w:t>
            </w:r>
          </w:p>
        </w:tc>
        <w:tc>
          <w:tcPr>
            <w:tcW w:type="dxa" w:w="5040"/>
            <w:vAlign w:val="center"/>
          </w:tcPr>
          <w:p>
            <w:r>
              <w:t>POST/GET/PATCH /api/v1/assets</w:t>
            </w:r>
          </w:p>
        </w:tc>
      </w:tr>
      <w:tr>
        <w:tc>
          <w:tcPr>
            <w:tcW w:type="dxa" w:w="5040"/>
            <w:vAlign w:val="center"/>
          </w:tcPr>
          <w:p>
            <w:r>
              <w:t>Campaigns</w:t>
            </w:r>
          </w:p>
        </w:tc>
        <w:tc>
          <w:tcPr>
            <w:tcW w:type="dxa" w:w="5040"/>
            <w:vAlign w:val="center"/>
          </w:tcPr>
          <w:p>
            <w:r>
              <w:t>GET /campaigns, POST /campaigns, GET/PATCH /campaigns/{id}, POST /campaigns/{id}/submit</w:t>
            </w:r>
          </w:p>
        </w:tc>
      </w:tr>
      <w:tr>
        <w:tc>
          <w:tcPr>
            <w:tcW w:type="dxa" w:w="5040"/>
            <w:vAlign w:val="center"/>
          </w:tcPr>
          <w:p>
            <w:r>
              <w:t>Participation</w:t>
            </w:r>
          </w:p>
        </w:tc>
        <w:tc>
          <w:tcPr>
            <w:tcW w:type="dxa" w:w="5040"/>
            <w:vAlign w:val="center"/>
          </w:tcPr>
          <w:p>
            <w:r>
              <w:t>POST /campaigns/{id}/participate, GET /users/me/entries</w:t>
            </w:r>
          </w:p>
        </w:tc>
      </w:tr>
      <w:tr>
        <w:tc>
          <w:tcPr>
            <w:tcW w:type="dxa" w:w="5040"/>
            <w:vAlign w:val="center"/>
          </w:tcPr>
          <w:p>
            <w:r>
              <w:t>Payments</w:t>
            </w:r>
          </w:p>
        </w:tc>
        <w:tc>
          <w:tcPr>
            <w:tcW w:type="dxa" w:w="5040"/>
            <w:vAlign w:val="center"/>
          </w:tcPr>
          <w:p>
            <w:r>
              <w:t>POST /payments/{provider}/initialize, GET /payments/{id}, provider callback/webhook</w:t>
            </w:r>
          </w:p>
        </w:tc>
      </w:tr>
      <w:tr>
        <w:tc>
          <w:tcPr>
            <w:tcW w:type="dxa" w:w="5040"/>
            <w:vAlign w:val="center"/>
          </w:tcPr>
          <w:p>
            <w:r>
              <w:t>Draws</w:t>
            </w:r>
          </w:p>
        </w:tc>
        <w:tc>
          <w:tcPr>
            <w:tcW w:type="dxa" w:w="5040"/>
            <w:vAlign w:val="center"/>
          </w:tcPr>
          <w:p>
            <w:r>
              <w:t>GET /draws/{id}, controlled POST /draws/{id}/lock, POST /draws/{id}/execute</w:t>
            </w:r>
          </w:p>
        </w:tc>
      </w:tr>
      <w:tr>
        <w:tc>
          <w:tcPr>
            <w:tcW w:type="dxa" w:w="5040"/>
            <w:vAlign w:val="center"/>
          </w:tcPr>
          <w:p>
            <w:r>
              <w:t>Verification</w:t>
            </w:r>
          </w:p>
        </w:tc>
        <w:tc>
          <w:tcPr>
            <w:tcW w:type="dxa" w:w="5040"/>
            <w:vAlign w:val="center"/>
          </w:tcPr>
          <w:p>
            <w:r>
              <w:t>GET /public/draws/{id}, GET /public/draws/{id}/verification</w:t>
            </w:r>
          </w:p>
        </w:tc>
      </w:tr>
      <w:tr>
        <w:tc>
          <w:tcPr>
            <w:tcW w:type="dxa" w:w="5040"/>
            <w:vAlign w:val="center"/>
          </w:tcPr>
          <w:p>
            <w:r>
              <w:t>Admin</w:t>
            </w:r>
          </w:p>
        </w:tc>
        <w:tc>
          <w:tcPr>
            <w:tcW w:type="dxa" w:w="5040"/>
            <w:vAlign w:val="center"/>
          </w:tcPr>
          <w:p>
            <w:r>
              <w:t>Admin APIs for approvals, users, vendors, assets, campaigns, payments and audit</w:t>
            </w:r>
          </w:p>
        </w:tc>
      </w:tr>
    </w:tbl>
    <w:p>
      <w:pPr>
        <w:pStyle w:val="Heading1"/>
      </w:pPr>
      <w:r>
        <w:t>17. Frontend Information Architecture</w:t>
      </w:r>
    </w:p>
    <w:p>
      <w:pPr>
        <w:pStyle w:val="Code"/>
      </w:pPr>
      <w:r>
        <w:t>Public:</w:t>
      </w:r>
    </w:p>
    <w:p>
      <w:pPr>
        <w:pStyle w:val="Code"/>
      </w:pPr>
      <w:r>
        <w:t>/</w:t>
      </w:r>
    </w:p>
    <w:p>
      <w:pPr>
        <w:pStyle w:val="Code"/>
      </w:pPr>
      <w:r>
        <w:t>/campaigns</w:t>
      </w:r>
    </w:p>
    <w:p>
      <w:pPr>
        <w:pStyle w:val="Code"/>
      </w:pPr>
      <w:r>
        <w:t>/campaigns/:id</w:t>
      </w:r>
    </w:p>
    <w:p>
      <w:pPr>
        <w:pStyle w:val="Code"/>
      </w:pPr>
      <w:r>
        <w:t>/login</w:t>
      </w:r>
    </w:p>
    <w:p>
      <w:pPr>
        <w:pStyle w:val="Code"/>
      </w:pPr>
      <w:r>
        <w:t>/register</w:t>
      </w:r>
    </w:p>
    <w:p>
      <w:pPr>
        <w:pStyle w:val="Code"/>
      </w:pPr>
      <w:r>
        <w:t>/my-entries</w:t>
      </w:r>
    </w:p>
    <w:p>
      <w:pPr>
        <w:pStyle w:val="Code"/>
      </w:pPr>
      <w:r>
        <w:t>/results</w:t>
      </w:r>
    </w:p>
    <w:p>
      <w:pPr>
        <w:pStyle w:val="Code"/>
      </w:pPr>
      <w:r>
        <w:t>/verify/:drawId</w:t>
      </w:r>
    </w:p>
    <w:p>
      <w:pPr>
        <w:pStyle w:val="Code"/>
      </w:pPr>
      <w:r/>
    </w:p>
    <w:p>
      <w:pPr>
        <w:pStyle w:val="Code"/>
      </w:pPr>
      <w:r>
        <w:t>Vendor:</w:t>
      </w:r>
    </w:p>
    <w:p>
      <w:pPr>
        <w:pStyle w:val="Code"/>
      </w:pPr>
      <w:r>
        <w:t>/vendor</w:t>
      </w:r>
    </w:p>
    <w:p>
      <w:pPr>
        <w:pStyle w:val="Code"/>
      </w:pPr>
      <w:r>
        <w:t>/vendor/assets</w:t>
      </w:r>
    </w:p>
    <w:p>
      <w:pPr>
        <w:pStyle w:val="Code"/>
      </w:pPr>
      <w:r>
        <w:t>/vendor/campaigns</w:t>
      </w:r>
    </w:p>
    <w:p>
      <w:pPr>
        <w:pStyle w:val="Code"/>
      </w:pPr>
      <w:r>
        <w:t>/vendor/campaigns/new</w:t>
      </w:r>
    </w:p>
    <w:p>
      <w:pPr>
        <w:pStyle w:val="Code"/>
      </w:pPr>
      <w:r>
        <w:t>/vendor/campaigns/:id</w:t>
      </w:r>
    </w:p>
    <w:p>
      <w:pPr>
        <w:pStyle w:val="Code"/>
      </w:pPr>
      <w:r>
        <w:t>/vendor/analytics</w:t>
      </w:r>
    </w:p>
    <w:p>
      <w:pPr>
        <w:pStyle w:val="Code"/>
      </w:pPr>
      <w:r/>
    </w:p>
    <w:p>
      <w:pPr>
        <w:pStyle w:val="Code"/>
      </w:pPr>
      <w:r>
        <w:t>Admin:</w:t>
      </w:r>
    </w:p>
    <w:p>
      <w:pPr>
        <w:pStyle w:val="Code"/>
      </w:pPr>
      <w:r>
        <w:t>/admin</w:t>
      </w:r>
    </w:p>
    <w:p>
      <w:pPr>
        <w:pStyle w:val="Code"/>
      </w:pPr>
      <w:r>
        <w:t>/admin/vendors</w:t>
      </w:r>
    </w:p>
    <w:p>
      <w:pPr>
        <w:pStyle w:val="Code"/>
      </w:pPr>
      <w:r>
        <w:t>/admin/assets</w:t>
      </w:r>
    </w:p>
    <w:p>
      <w:pPr>
        <w:pStyle w:val="Code"/>
      </w:pPr>
      <w:r>
        <w:t>/admin/campaigns</w:t>
      </w:r>
    </w:p>
    <w:p>
      <w:pPr>
        <w:pStyle w:val="Code"/>
      </w:pPr>
      <w:r>
        <w:t>/admin/payments</w:t>
      </w:r>
    </w:p>
    <w:p>
      <w:pPr>
        <w:pStyle w:val="Code"/>
      </w:pPr>
      <w:r>
        <w:t>/admin/draws</w:t>
      </w:r>
    </w:p>
    <w:p>
      <w:pPr>
        <w:pStyle w:val="Code"/>
      </w:pPr>
      <w:r>
        <w:t>/admin/winners</w:t>
      </w:r>
    </w:p>
    <w:p>
      <w:pPr>
        <w:pStyle w:val="Code"/>
      </w:pPr>
      <w:r>
        <w:t>/admin/audit</w:t>
      </w:r>
    </w:p>
    <w:p>
      <w:pPr>
        <w:pStyle w:val="Code"/>
      </w:pPr>
      <w:r>
        <w:t>/admin/reports</w:t>
      </w:r>
    </w:p>
    <w:p>
      <w:r>
        <w:t>The consumer interface should be mobile-first and Amharic-first, while English is supported through localization files. Do not hard-code UI strings.</w:t>
      </w:r>
    </w:p>
    <w:p>
      <w:pPr>
        <w:pStyle w:val="Heading1"/>
      </w:pPr>
      <w:r>
        <w:t>18. Internationalization</w:t>
      </w:r>
    </w:p>
    <w:p>
      <w:pPr>
        <w:pStyle w:val="Code"/>
      </w:pPr>
      <w:r>
        <w:t>frontend/src/i18n/</w:t>
      </w:r>
    </w:p>
    <w:p>
      <w:pPr>
        <w:pStyle w:val="Code"/>
      </w:pPr>
      <w:r>
        <w:t>├── en.json</w:t>
      </w:r>
    </w:p>
    <w:p>
      <w:pPr>
        <w:pStyle w:val="Code"/>
      </w:pPr>
      <w:r>
        <w:t>└── am.json</w:t>
      </w:r>
    </w:p>
    <w:p>
      <w:r>
        <w:t>Design all text, dates, labels and validation messages for localization from the first implementation. Additional Ethiopian languages can be added later without redesigning the component architecture.</w:t>
      </w:r>
    </w:p>
    <w:p>
      <w:pPr>
        <w:pStyle w:val="Heading1"/>
      </w:pPr>
      <w:r>
        <w:t>19. Background Jobs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Job</w:t>
            </w:r>
          </w:p>
        </w:tc>
        <w:tc>
          <w:tcPr>
            <w:tcW w:type="dxa" w:w="5040"/>
            <w:vAlign w:val="center"/>
          </w:tcPr>
          <w:p>
            <w:r>
              <w:rPr>
                <w:b/>
              </w:rPr>
              <w:t>Trigger</w:t>
            </w:r>
          </w:p>
        </w:tc>
      </w:tr>
      <w:tr>
        <w:tc>
          <w:tcPr>
            <w:tcW w:type="dxa" w:w="5040"/>
            <w:vAlign w:val="center"/>
          </w:tcPr>
          <w:p>
            <w:r>
              <w:t>send_notification</w:t>
            </w:r>
          </w:p>
        </w:tc>
        <w:tc>
          <w:tcPr>
            <w:tcW w:type="dxa" w:w="5040"/>
            <w:vAlign w:val="center"/>
          </w:tcPr>
          <w:p>
            <w:r>
              <w:t>Payment, entry, campaign, winner events</w:t>
            </w:r>
          </w:p>
        </w:tc>
      </w:tr>
      <w:tr>
        <w:tc>
          <w:tcPr>
            <w:tcW w:type="dxa" w:w="5040"/>
            <w:vAlign w:val="center"/>
          </w:tcPr>
          <w:p>
            <w:r>
              <w:t>close_expired_campaigns</w:t>
            </w:r>
          </w:p>
        </w:tc>
        <w:tc>
          <w:tcPr>
            <w:tcW w:type="dxa" w:w="5040"/>
            <w:vAlign w:val="center"/>
          </w:tcPr>
          <w:p>
            <w:r>
              <w:t>Scheduled job</w:t>
            </w:r>
          </w:p>
        </w:tc>
      </w:tr>
      <w:tr>
        <w:tc>
          <w:tcPr>
            <w:tcW w:type="dxa" w:w="5040"/>
            <w:vAlign w:val="center"/>
          </w:tcPr>
          <w:p>
            <w:r>
              <w:t>prepare_scheduled_draw</w:t>
            </w:r>
          </w:p>
        </w:tc>
        <w:tc>
          <w:tcPr>
            <w:tcW w:type="dxa" w:w="5040"/>
            <w:vAlign w:val="center"/>
          </w:tcPr>
          <w:p>
            <w:r>
              <w:t>Before draw time</w:t>
            </w:r>
          </w:p>
        </w:tc>
      </w:tr>
      <w:tr>
        <w:tc>
          <w:tcPr>
            <w:tcW w:type="dxa" w:w="5040"/>
            <w:vAlign w:val="center"/>
          </w:tcPr>
          <w:p>
            <w:r>
              <w:t>execute_due_draw</w:t>
            </w:r>
          </w:p>
        </w:tc>
        <w:tc>
          <w:tcPr>
            <w:tcW w:type="dxa" w:w="5040"/>
            <w:vAlign w:val="center"/>
          </w:tcPr>
          <w:p>
            <w:r>
              <w:t>Approved scheduled draw</w:t>
            </w:r>
          </w:p>
        </w:tc>
      </w:tr>
      <w:tr>
        <w:tc>
          <w:tcPr>
            <w:tcW w:type="dxa" w:w="5040"/>
            <w:vAlign w:val="center"/>
          </w:tcPr>
          <w:p>
            <w:r>
              <w:t>payment_reconciliation</w:t>
            </w:r>
          </w:p>
        </w:tc>
        <w:tc>
          <w:tcPr>
            <w:tcW w:type="dxa" w:w="5040"/>
            <w:vAlign w:val="center"/>
          </w:tcPr>
          <w:p>
            <w:r>
              <w:t>Periodic</w:t>
            </w:r>
          </w:p>
        </w:tc>
      </w:tr>
      <w:tr>
        <w:tc>
          <w:tcPr>
            <w:tcW w:type="dxa" w:w="5040"/>
            <w:vAlign w:val="center"/>
          </w:tcPr>
          <w:p>
            <w:r>
              <w:t>generate_vendor_report</w:t>
            </w:r>
          </w:p>
        </w:tc>
        <w:tc>
          <w:tcPr>
            <w:tcW w:type="dxa" w:w="5040"/>
            <w:vAlign w:val="center"/>
          </w:tcPr>
          <w:p>
            <w:r>
              <w:t>Scheduled/on demand</w:t>
            </w:r>
          </w:p>
        </w:tc>
      </w:tr>
      <w:tr>
        <w:tc>
          <w:tcPr>
            <w:tcW w:type="dxa" w:w="5040"/>
            <w:vAlign w:val="center"/>
          </w:tcPr>
          <w:p>
            <w:r>
              <w:t>cleanup_expired_sessions</w:t>
            </w:r>
          </w:p>
        </w:tc>
        <w:tc>
          <w:tcPr>
            <w:tcW w:type="dxa" w:w="5040"/>
            <w:vAlign w:val="center"/>
          </w:tcPr>
          <w:p>
            <w:r>
              <w:t>Periodic</w:t>
            </w:r>
          </w:p>
        </w:tc>
      </w:tr>
    </w:tbl>
    <w:p>
      <w:r>
        <w:t>Draw execution should have an explicit safety gate and should never silently execute a campaign that is not eligible.</w:t>
      </w:r>
    </w:p>
    <w:p>
      <w:pPr>
        <w:pStyle w:val="Heading1"/>
      </w:pPr>
      <w:r>
        <w:t>20. Audit Model</w:t>
      </w:r>
    </w:p>
    <w:p>
      <w:r>
        <w:t>Audit events must be append-only from the application perspective.</w:t>
      </w:r>
    </w:p>
    <w:p>
      <w:pPr>
        <w:pStyle w:val="Code"/>
      </w:pPr>
      <w:r>
        <w:t>audit_logs:</w:t>
      </w:r>
    </w:p>
    <w:p>
      <w:pPr>
        <w:pStyle w:val="Code"/>
      </w:pPr>
      <w:r>
        <w:t xml:space="preserve">  id</w:t>
      </w:r>
    </w:p>
    <w:p>
      <w:pPr>
        <w:pStyle w:val="Code"/>
      </w:pPr>
      <w:r>
        <w:t xml:space="preserve">  actor_id</w:t>
      </w:r>
    </w:p>
    <w:p>
      <w:pPr>
        <w:pStyle w:val="Code"/>
      </w:pPr>
      <w:r>
        <w:t xml:space="preserve">  action</w:t>
      </w:r>
    </w:p>
    <w:p>
      <w:pPr>
        <w:pStyle w:val="Code"/>
      </w:pPr>
      <w:r>
        <w:t xml:space="preserve">  entity_type</w:t>
      </w:r>
    </w:p>
    <w:p>
      <w:pPr>
        <w:pStyle w:val="Code"/>
      </w:pPr>
      <w:r>
        <w:t xml:space="preserve">  entity_id</w:t>
      </w:r>
    </w:p>
    <w:p>
      <w:pPr>
        <w:pStyle w:val="Code"/>
      </w:pPr>
      <w:r>
        <w:t xml:space="preserve">  old_state_hash / old_value_reference</w:t>
      </w:r>
    </w:p>
    <w:p>
      <w:pPr>
        <w:pStyle w:val="Code"/>
      </w:pPr>
      <w:r>
        <w:t xml:space="preserve">  new_state_hash / new_value_reference</w:t>
      </w:r>
    </w:p>
    <w:p>
      <w:pPr>
        <w:pStyle w:val="Code"/>
      </w:pPr>
      <w:r>
        <w:t xml:space="preserve">  request_id</w:t>
      </w:r>
    </w:p>
    <w:p>
      <w:pPr>
        <w:pStyle w:val="Code"/>
      </w:pPr>
      <w:r>
        <w:t xml:space="preserve">  ip_address</w:t>
      </w:r>
    </w:p>
    <w:p>
      <w:pPr>
        <w:pStyle w:val="Code"/>
      </w:pPr>
      <w:r>
        <w:t xml:space="preserve">  user_agent</w:t>
      </w:r>
    </w:p>
    <w:p>
      <w:pPr>
        <w:pStyle w:val="Code"/>
      </w:pPr>
      <w:r>
        <w:t xml:space="preserve">  timestamp</w:t>
      </w:r>
    </w:p>
    <w:p>
      <w:pPr>
        <w:pStyle w:val="Code"/>
      </w:pPr>
      <w:r>
        <w:t xml:space="preserve">  metadata</w:t>
      </w:r>
    </w:p>
    <w:p>
      <w:r>
        <w:t>Do not store unnecessary sensitive personal data in audit metadata.</w:t>
      </w:r>
    </w:p>
    <w:p>
      <w:pPr>
        <w:pStyle w:val="Heading1"/>
      </w:pPr>
      <w:r>
        <w:t>21.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Test layer</w:t>
            </w:r>
          </w:p>
        </w:tc>
        <w:tc>
          <w:tcPr>
            <w:tcW w:type="dxa" w:w="5040"/>
            <w:vAlign w:val="center"/>
          </w:tcPr>
          <w:p>
            <w:r>
              <w:rPr>
                <w:b/>
              </w:rPr>
              <w:t>Examples</w:t>
            </w:r>
          </w:p>
        </w:tc>
      </w:tr>
      <w:tr>
        <w:tc>
          <w:tcPr>
            <w:tcW w:type="dxa" w:w="5040"/>
            <w:vAlign w:val="center"/>
          </w:tcPr>
          <w:p>
            <w:r>
              <w:t>Unit</w:t>
            </w:r>
          </w:p>
        </w:tc>
        <w:tc>
          <w:tcPr>
            <w:tcW w:type="dxa" w:w="5040"/>
            <w:vAlign w:val="center"/>
          </w:tcPr>
          <w:p>
            <w:r>
              <w:t>Eligibility, entry-number generation, state transitions, draw algorithm, hashing, verification</w:t>
            </w:r>
          </w:p>
        </w:tc>
      </w:tr>
      <w:tr>
        <w:tc>
          <w:tcPr>
            <w:tcW w:type="dxa" w:w="5040"/>
            <w:vAlign w:val="center"/>
          </w:tcPr>
          <w:p>
            <w:r>
              <w:t>Integration</w:t>
            </w:r>
          </w:p>
        </w:tc>
        <w:tc>
          <w:tcPr>
            <w:tcW w:type="dxa" w:w="5040"/>
            <w:vAlign w:val="center"/>
          </w:tcPr>
          <w:p>
            <w:r>
              <w:t>Database transactions, payment provider adapter, webhook idempotency, entry creation</w:t>
            </w:r>
          </w:p>
        </w:tc>
      </w:tr>
      <w:tr>
        <w:tc>
          <w:tcPr>
            <w:tcW w:type="dxa" w:w="5040"/>
            <w:vAlign w:val="center"/>
          </w:tcPr>
          <w:p>
            <w:r>
              <w:t>Concurrency</w:t>
            </w:r>
          </w:p>
        </w:tc>
        <w:tc>
          <w:tcPr>
            <w:tcW w:type="dxa" w:w="5040"/>
            <w:vAlign w:val="center"/>
          </w:tcPr>
          <w:p>
            <w:r>
              <w:t>Campaign capacity under simultaneous participation</w:t>
            </w:r>
          </w:p>
        </w:tc>
      </w:tr>
      <w:tr>
        <w:tc>
          <w:tcPr>
            <w:tcW w:type="dxa" w:w="5040"/>
            <w:vAlign w:val="center"/>
          </w:tcPr>
          <w:p>
            <w:r>
              <w:t>Security</w:t>
            </w:r>
          </w:p>
        </w:tc>
        <w:tc>
          <w:tcPr>
            <w:tcW w:type="dxa" w:w="5040"/>
            <w:vAlign w:val="center"/>
          </w:tcPr>
          <w:p>
            <w:r>
              <w:t>Auth/RBAC, rate limits, webhook replay, input validation, access control</w:t>
            </w:r>
          </w:p>
        </w:tc>
      </w:tr>
      <w:tr>
        <w:tc>
          <w:tcPr>
            <w:tcW w:type="dxa" w:w="5040"/>
            <w:vAlign w:val="center"/>
          </w:tcPr>
          <w:p>
            <w:r>
              <w:t>E2E</w:t>
            </w:r>
          </w:p>
        </w:tc>
        <w:tc>
          <w:tcPr>
            <w:tcW w:type="dxa" w:w="5040"/>
            <w:vAlign w:val="center"/>
          </w:tcPr>
          <w:p>
            <w:r>
              <w:t>Register → campaign → participate → payment → entry → draw → verification</w:t>
            </w:r>
          </w:p>
        </w:tc>
      </w:tr>
      <w:tr>
        <w:tc>
          <w:tcPr>
            <w:tcW w:type="dxa" w:w="5040"/>
            <w:vAlign w:val="center"/>
          </w:tcPr>
          <w:p>
            <w:r>
              <w:t>Draw reproducibility</w:t>
            </w:r>
          </w:p>
        </w:tc>
        <w:tc>
          <w:tcPr>
            <w:tcW w:type="dxa" w:w="5040"/>
            <w:vAlign w:val="center"/>
          </w:tcPr>
          <w:p>
            <w:r>
              <w:t>Fixed snapshot + fixed seed test vectors</w:t>
            </w:r>
          </w:p>
        </w:tc>
      </w:tr>
      <w:tr>
        <w:tc>
          <w:tcPr>
            <w:tcW w:type="dxa" w:w="5040"/>
            <w:vAlign w:val="center"/>
          </w:tcPr>
          <w:p>
            <w:r>
              <w:t>Frontend</w:t>
            </w:r>
          </w:p>
        </w:tc>
        <w:tc>
          <w:tcPr>
            <w:tcW w:type="dxa" w:w="5040"/>
            <w:vAlign w:val="center"/>
          </w:tcPr>
          <w:p>
            <w:r>
              <w:t>Forms, routing, verification UI, localization</w:t>
            </w:r>
          </w:p>
        </w:tc>
      </w:tr>
      <w:tr>
        <w:tc>
          <w:tcPr>
            <w:tcW w:type="dxa" w:w="5040"/>
            <w:vAlign w:val="center"/>
          </w:tcPr>
          <w:p>
            <w:r>
              <w:t>Performance</w:t>
            </w:r>
          </w:p>
        </w:tc>
        <w:tc>
          <w:tcPr>
            <w:tcW w:type="dxa" w:w="5040"/>
            <w:vAlign w:val="center"/>
          </w:tcPr>
          <w:p>
            <w:r>
              <w:t>Campaign listing, campaign details, participation endpoints, public verification</w:t>
            </w:r>
          </w:p>
        </w:tc>
      </w:tr>
    </w:tbl>
    <w:p>
      <w:pPr>
        <w:pStyle w:val="Heading1"/>
      </w:pPr>
      <w:r>
        <w:t>22. Definition of Done for MVP</w:t>
      </w:r>
    </w:p>
    <w:p>
      <w:pPr>
        <w:pStyle w:val="ListBullet"/>
      </w:pPr>
      <w:r>
        <w:t>A vendor can be onboarded and approved.</w:t>
      </w:r>
    </w:p>
    <w:p>
      <w:pPr>
        <w:pStyle w:val="ListBullet"/>
      </w:pPr>
      <w:r>
        <w:t>An asset can be registered and verified.</w:t>
      </w:r>
    </w:p>
    <w:p>
      <w:pPr>
        <w:pStyle w:val="ListBullet"/>
      </w:pPr>
      <w:r>
        <w:t>An administrator can create/approve a campaign.</w:t>
      </w:r>
    </w:p>
    <w:p>
      <w:pPr>
        <w:pStyle w:val="ListBullet"/>
      </w:pPr>
      <w:r>
        <w:t>Campaign status transitions are enforced server-side.</w:t>
      </w:r>
    </w:p>
    <w:p>
      <w:pPr>
        <w:pStyle w:val="ListBullet"/>
      </w:pPr>
      <w:r>
        <w:t>A consumer can register/login and view campaigns.</w:t>
      </w:r>
    </w:p>
    <w:p>
      <w:pPr>
        <w:pStyle w:val="ListBullet"/>
      </w:pPr>
      <w:r>
        <w:t>The configured participation rule is enforced.</w:t>
      </w:r>
    </w:p>
    <w:p>
      <w:pPr>
        <w:pStyle w:val="ListBullet"/>
      </w:pPr>
      <w:r>
        <w:t>Where payment is enabled and legally authorized, payment is verified server-side.</w:t>
      </w:r>
    </w:p>
    <w:p>
      <w:pPr>
        <w:pStyle w:val="ListBullet"/>
      </w:pPr>
      <w:r>
        <w:t>A successful payment/qualification can create exactly one eligible entry.</w:t>
      </w:r>
    </w:p>
    <w:p>
      <w:pPr>
        <w:pStyle w:val="ListBullet"/>
      </w:pPr>
      <w:r>
        <w:t>Campaign capacity cannot be exceeded under concurrent requests.</w:t>
      </w:r>
    </w:p>
    <w:p>
      <w:pPr>
        <w:pStyle w:val="ListBullet"/>
      </w:pPr>
      <w:r>
        <w:t>A campaign can be closed and its pool locked.</w:t>
      </w:r>
    </w:p>
    <w:p>
      <w:pPr>
        <w:pStyle w:val="ListBullet"/>
      </w:pPr>
      <w:r>
        <w:t>A deterministic immutable draw snapshot is created.</w:t>
      </w:r>
    </w:p>
    <w:p>
      <w:pPr>
        <w:pStyle w:val="ListBullet"/>
      </w:pPr>
      <w:r>
        <w:t>A cryptographically secure seed and commitment are generated.</w:t>
      </w:r>
    </w:p>
    <w:p>
      <w:pPr>
        <w:pStyle w:val="ListBullet"/>
      </w:pPr>
      <w:r>
        <w:t>The draw result is reproducible independently.</w:t>
      </w:r>
    </w:p>
    <w:p>
      <w:pPr>
        <w:pStyle w:val="ListBullet"/>
      </w:pPr>
      <w:r>
        <w:t>A public verification page can validate the published result.</w:t>
      </w:r>
    </w:p>
    <w:p>
      <w:pPr>
        <w:pStyle w:val="ListBullet"/>
      </w:pPr>
      <w:r>
        <w:t>Winner selection cannot be manually controlled by an administrator.</w:t>
      </w:r>
    </w:p>
    <w:p>
      <w:pPr>
        <w:pStyle w:val="ListBullet"/>
      </w:pPr>
      <w:r>
        <w:t>Audit logs exist for all critical transitions.</w:t>
      </w:r>
    </w:p>
    <w:p>
      <w:pPr>
        <w:pStyle w:val="ListBullet"/>
      </w:pPr>
      <w:r>
        <w:t>Amharic and English UI are supported.</w:t>
      </w:r>
    </w:p>
    <w:p>
      <w:pPr>
        <w:pStyle w:val="ListBullet"/>
      </w:pPr>
      <w:r>
        <w:t>Automated unit/integration/E2E/security tests pass.</w:t>
      </w:r>
    </w:p>
    <w:p>
      <w:pPr>
        <w:pStyle w:val="ListBullet"/>
      </w:pPr>
      <w:r>
        <w:t>Dockerized deployment works from a clean environment.</w:t>
      </w:r>
    </w:p>
    <w:p>
      <w:pPr>
        <w:pStyle w:val="ListBullet"/>
      </w:pPr>
      <w:r>
        <w:t>Database backup and restore are tested.</w:t>
      </w:r>
    </w:p>
    <w:p>
      <w:pPr>
        <w:pStyle w:val="ListBullet"/>
      </w:pPr>
      <w:r>
        <w:t>The pilot can be run with controlled vendors/campaigns.</w:t>
      </w:r>
    </w:p>
    <w:p>
      <w:pPr>
        <w:pStyle w:val="Heading1"/>
      </w:pPr>
      <w:r>
        <w:t>23. Development Sequence for Kiro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Phase</w:t>
            </w:r>
          </w:p>
        </w:tc>
        <w:tc>
          <w:tcPr>
            <w:tcW w:type="dxa" w:w="3360"/>
            <w:vAlign w:val="center"/>
          </w:tcPr>
          <w:p>
            <w:r>
              <w:rPr>
                <w:b/>
              </w:rPr>
              <w:t>Deliverable</w:t>
            </w:r>
          </w:p>
        </w:tc>
        <w:tc>
          <w:tcPr>
            <w:tcW w:type="dxa" w:w="3360"/>
            <w:vAlign w:val="center"/>
          </w:tcPr>
          <w:p>
            <w:r>
              <w:rPr>
                <w:b/>
              </w:rPr>
              <w:t>Gate</w:t>
            </w:r>
          </w:p>
        </w:tc>
      </w:tr>
      <w:tr>
        <w:tc>
          <w:tcPr>
            <w:tcW w:type="dxa" w:w="3360"/>
            <w:vAlign w:val="center"/>
          </w:tcPr>
          <w:p>
            <w:r>
              <w:t>0</w:t>
            </w:r>
          </w:p>
        </w:tc>
        <w:tc>
          <w:tcPr>
            <w:tcW w:type="dxa" w:w="3360"/>
            <w:vAlign w:val="center"/>
          </w:tcPr>
          <w:p>
            <w:r>
              <w:t>Repository + architecture + Docker</w:t>
            </w:r>
          </w:p>
        </w:tc>
        <w:tc>
          <w:tcPr>
            <w:tcW w:type="dxa" w:w="3360"/>
            <w:vAlign w:val="center"/>
          </w:tcPr>
          <w:p>
            <w:r>
              <w:t>Clean local startup</w:t>
            </w:r>
          </w:p>
        </w:tc>
      </w:tr>
      <w:tr>
        <w:tc>
          <w:tcPr>
            <w:tcW w:type="dxa" w:w="3360"/>
            <w:vAlign w:val="center"/>
          </w:tcPr>
          <w:p>
            <w:r>
              <w:t>1</w:t>
            </w:r>
          </w:p>
        </w:tc>
        <w:tc>
          <w:tcPr>
            <w:tcW w:type="dxa" w:w="3360"/>
            <w:vAlign w:val="center"/>
          </w:tcPr>
          <w:p>
            <w:r>
              <w:t>Database + migrations</w:t>
            </w:r>
          </w:p>
        </w:tc>
        <w:tc>
          <w:tcPr>
            <w:tcW w:type="dxa" w:w="3360"/>
            <w:vAlign w:val="center"/>
          </w:tcPr>
          <w:p>
            <w:r>
              <w:t>Schema tests pass</w:t>
            </w:r>
          </w:p>
        </w:tc>
      </w:tr>
      <w:tr>
        <w:tc>
          <w:tcPr>
            <w:tcW w:type="dxa" w:w="3360"/>
            <w:vAlign w:val="center"/>
          </w:tcPr>
          <w:p>
            <w:r>
              <w:t>2</w:t>
            </w:r>
          </w:p>
        </w:tc>
        <w:tc>
          <w:tcPr>
            <w:tcW w:type="dxa" w:w="3360"/>
            <w:vAlign w:val="center"/>
          </w:tcPr>
          <w:p>
            <w:r>
              <w:t>Auth + RBAC</w:t>
            </w:r>
          </w:p>
        </w:tc>
        <w:tc>
          <w:tcPr>
            <w:tcW w:type="dxa" w:w="3360"/>
            <w:vAlign w:val="center"/>
          </w:tcPr>
          <w:p>
            <w:r>
              <w:t>Authorization tests pass</w:t>
            </w:r>
          </w:p>
        </w:tc>
      </w:tr>
      <w:tr>
        <w:tc>
          <w:tcPr>
            <w:tcW w:type="dxa" w:w="3360"/>
            <w:vAlign w:val="center"/>
          </w:tcPr>
          <w:p>
            <w:r>
              <w:t>3</w:t>
            </w:r>
          </w:p>
        </w:tc>
        <w:tc>
          <w:tcPr>
            <w:tcW w:type="dxa" w:w="3360"/>
            <w:vAlign w:val="center"/>
          </w:tcPr>
          <w:p>
            <w:r>
              <w:t>Vendor + asset + campaign</w:t>
            </w:r>
          </w:p>
        </w:tc>
        <w:tc>
          <w:tcPr>
            <w:tcW w:type="dxa" w:w="3360"/>
            <w:vAlign w:val="center"/>
          </w:tcPr>
          <w:p>
            <w:r>
              <w:t>Lifecycle tests pass</w:t>
            </w:r>
          </w:p>
        </w:tc>
      </w:tr>
      <w:tr>
        <w:tc>
          <w:tcPr>
            <w:tcW w:type="dxa" w:w="3360"/>
            <w:vAlign w:val="center"/>
          </w:tcPr>
          <w:p>
            <w:r>
              <w:t>4</w:t>
            </w:r>
          </w:p>
        </w:tc>
        <w:tc>
          <w:tcPr>
            <w:tcW w:type="dxa" w:w="3360"/>
            <w:vAlign w:val="center"/>
          </w:tcPr>
          <w:p>
            <w:r>
              <w:t>Entry engine</w:t>
            </w:r>
          </w:p>
        </w:tc>
        <w:tc>
          <w:tcPr>
            <w:tcW w:type="dxa" w:w="3360"/>
            <w:vAlign w:val="center"/>
          </w:tcPr>
          <w:p>
            <w:r>
              <w:t>Concurrency tests pass</w:t>
            </w:r>
          </w:p>
        </w:tc>
      </w:tr>
      <w:tr>
        <w:tc>
          <w:tcPr>
            <w:tcW w:type="dxa" w:w="3360"/>
            <w:vAlign w:val="center"/>
          </w:tcPr>
          <w:p>
            <w:r>
              <w:t>5</w:t>
            </w:r>
          </w:p>
        </w:tc>
        <w:tc>
          <w:tcPr>
            <w:tcW w:type="dxa" w:w="3360"/>
            <w:vAlign w:val="center"/>
          </w:tcPr>
          <w:p>
            <w:r>
              <w:t>Payment adapter + provider integration</w:t>
            </w:r>
          </w:p>
        </w:tc>
        <w:tc>
          <w:tcPr>
            <w:tcW w:type="dxa" w:w="3360"/>
            <w:vAlign w:val="center"/>
          </w:tcPr>
          <w:p>
            <w:r>
              <w:t>Webhook/idempotency tests pass</w:t>
            </w:r>
          </w:p>
        </w:tc>
      </w:tr>
      <w:tr>
        <w:tc>
          <w:tcPr>
            <w:tcW w:type="dxa" w:w="3360"/>
            <w:vAlign w:val="center"/>
          </w:tcPr>
          <w:p>
            <w:r>
              <w:t>6</w:t>
            </w:r>
          </w:p>
        </w:tc>
        <w:tc>
          <w:tcPr>
            <w:tcW w:type="dxa" w:w="3360"/>
            <w:vAlign w:val="center"/>
          </w:tcPr>
          <w:p>
            <w:r>
              <w:t>Draw Engine</w:t>
            </w:r>
          </w:p>
        </w:tc>
        <w:tc>
          <w:tcPr>
            <w:tcW w:type="dxa" w:w="3360"/>
            <w:vAlign w:val="center"/>
          </w:tcPr>
          <w:p>
            <w:r>
              <w:t>Reproducibility tests pass</w:t>
            </w:r>
          </w:p>
        </w:tc>
      </w:tr>
      <w:tr>
        <w:tc>
          <w:tcPr>
            <w:tcW w:type="dxa" w:w="3360"/>
            <w:vAlign w:val="center"/>
          </w:tcPr>
          <w:p>
            <w:r>
              <w:t>7</w:t>
            </w:r>
          </w:p>
        </w:tc>
        <w:tc>
          <w:tcPr>
            <w:tcW w:type="dxa" w:w="3360"/>
            <w:vAlign w:val="center"/>
          </w:tcPr>
          <w:p>
            <w:r>
              <w:t>Public verification</w:t>
            </w:r>
          </w:p>
        </w:tc>
        <w:tc>
          <w:tcPr>
            <w:tcW w:type="dxa" w:w="3360"/>
            <w:vAlign w:val="center"/>
          </w:tcPr>
          <w:p>
            <w:r>
              <w:t>Independent verifier passes</w:t>
            </w:r>
          </w:p>
        </w:tc>
      </w:tr>
      <w:tr>
        <w:tc>
          <w:tcPr>
            <w:tcW w:type="dxa" w:w="3360"/>
            <w:vAlign w:val="center"/>
          </w:tcPr>
          <w:p>
            <w:r>
              <w:t>8</w:t>
            </w:r>
          </w:p>
        </w:tc>
        <w:tc>
          <w:tcPr>
            <w:tcW w:type="dxa" w:w="3360"/>
            <w:vAlign w:val="center"/>
          </w:tcPr>
          <w:p>
            <w:r>
              <w:t>Consumer/vendor/admin UI</w:t>
            </w:r>
          </w:p>
        </w:tc>
        <w:tc>
          <w:tcPr>
            <w:tcW w:type="dxa" w:w="3360"/>
            <w:vAlign w:val="center"/>
          </w:tcPr>
          <w:p>
            <w:r>
              <w:t>E2E flow passes</w:t>
            </w:r>
          </w:p>
        </w:tc>
      </w:tr>
      <w:tr>
        <w:tc>
          <w:tcPr>
            <w:tcW w:type="dxa" w:w="3360"/>
            <w:vAlign w:val="center"/>
          </w:tcPr>
          <w:p>
            <w:r>
              <w:t>9</w:t>
            </w:r>
          </w:p>
        </w:tc>
        <w:tc>
          <w:tcPr>
            <w:tcW w:type="dxa" w:w="3360"/>
            <w:vAlign w:val="center"/>
          </w:tcPr>
          <w:p>
            <w:r>
              <w:t>Security/QA/monitoring</w:t>
            </w:r>
          </w:p>
        </w:tc>
        <w:tc>
          <w:tcPr>
            <w:tcW w:type="dxa" w:w="3360"/>
            <w:vAlign w:val="center"/>
          </w:tcPr>
          <w:p>
            <w:r>
              <w:t>No critical findings</w:t>
            </w:r>
          </w:p>
        </w:tc>
      </w:tr>
      <w:tr>
        <w:tc>
          <w:tcPr>
            <w:tcW w:type="dxa" w:w="3360"/>
            <w:vAlign w:val="center"/>
          </w:tcPr>
          <w:p>
            <w:r>
              <w:t>10</w:t>
            </w:r>
          </w:p>
        </w:tc>
        <w:tc>
          <w:tcPr>
            <w:tcW w:type="dxa" w:w="3360"/>
            <w:vAlign w:val="center"/>
          </w:tcPr>
          <w:p>
            <w:r>
              <w:t>Pilot deployment</w:t>
            </w:r>
          </w:p>
        </w:tc>
        <w:tc>
          <w:tcPr>
            <w:tcW w:type="dxa" w:w="3360"/>
            <w:vAlign w:val="center"/>
          </w:tcPr>
          <w:p>
            <w:r>
              <w:t>Controlled pilot acceptance</w:t>
            </w:r>
          </w:p>
        </w:tc>
      </w:tr>
    </w:tbl>
    <w:p>
      <w:pPr>
        <w:pStyle w:val="Heading1"/>
      </w:pPr>
      <w:r>
        <w:t>24. Kiro Agent Operating Rules</w:t>
      </w:r>
    </w:p>
    <w:p>
      <w:r>
        <w:t>Kiro should implement the system incrementally. Do not ask the agent to generate the whole application in one task.</w:t>
      </w:r>
    </w:p>
    <w:p>
      <w:pPr>
        <w:pStyle w:val="ListBullet"/>
      </w:pPr>
      <w:r>
        <w:t>Read the repository before changing it.</w:t>
      </w:r>
    </w:p>
    <w:p>
      <w:pPr>
        <w:pStyle w:val="ListBullet"/>
      </w:pPr>
      <w:r>
        <w:t>Follow this document as the implementation source of truth.</w:t>
      </w:r>
    </w:p>
    <w:p>
      <w:pPr>
        <w:pStyle w:val="ListBullet"/>
      </w:pPr>
      <w:r>
        <w:t>Do not introduce a different stack without explicit approval.</w:t>
      </w:r>
    </w:p>
    <w:p>
      <w:pPr>
        <w:pStyle w:val="ListBullet"/>
      </w:pPr>
      <w:r>
        <w:t>Before each feature, identify affected modules and database tables.</w:t>
      </w:r>
    </w:p>
    <w:p>
      <w:pPr>
        <w:pStyle w:val="ListBullet"/>
      </w:pPr>
      <w:r>
        <w:t>Create migrations for schema changes.</w:t>
      </w:r>
    </w:p>
    <w:p>
      <w:pPr>
        <w:pStyle w:val="ListBullet"/>
      </w:pPr>
      <w:r>
        <w:t>Write tests with every security-critical feature.</w:t>
      </w:r>
    </w:p>
    <w:p>
      <w:pPr>
        <w:pStyle w:val="ListBullet"/>
      </w:pPr>
      <w:r>
        <w:t>Never bypass existing tests to make a feature pass.</w:t>
      </w:r>
    </w:p>
    <w:p>
      <w:pPr>
        <w:pStyle w:val="ListBullet"/>
      </w:pPr>
      <w:r>
        <w:t>Do not invent unresolved business rules.</w:t>
      </w:r>
    </w:p>
    <w:p>
      <w:pPr>
        <w:pStyle w:val="ListBullet"/>
      </w:pPr>
      <w:r>
        <w:t>Mark the paid-entry/promotional-entry decision as a configuration/legal gate.</w:t>
      </w:r>
    </w:p>
    <w:p>
      <w:pPr>
        <w:pStyle w:val="ListBullet"/>
      </w:pPr>
      <w:r>
        <w:t>Never implement manual winner selection.</w:t>
      </w:r>
    </w:p>
    <w:p>
      <w:pPr>
        <w:pStyle w:val="ListBullet"/>
      </w:pPr>
      <w:r>
        <w:t>Keep payment-provider code behind an interface.</w:t>
      </w:r>
    </w:p>
    <w:p>
      <w:pPr>
        <w:pStyle w:val="ListBullet"/>
      </w:pPr>
      <w:r>
        <w:t>Keep Draw Engine code isolated and independently testable.</w:t>
      </w:r>
    </w:p>
    <w:p>
      <w:pPr>
        <w:pStyle w:val="ListBullet"/>
      </w:pPr>
      <w:r>
        <w:t>Use small commits with descriptive messages.</w:t>
      </w:r>
    </w:p>
    <w:p>
      <w:pPr>
        <w:pStyle w:val="ListBullet"/>
      </w:pPr>
      <w:r>
        <w:t>After each phase, run the relevant test suite and report the result.</w:t>
      </w:r>
    </w:p>
    <w:p>
      <w:pPr>
        <w:pStyle w:val="Heading1"/>
      </w:pPr>
      <w:r>
        <w:t>25. Master Kiro Prompt</w:t>
      </w:r>
    </w:p>
    <w:p>
      <w:pPr>
        <w:pStyle w:val="Code"/>
      </w:pPr>
      <w:r>
        <w:t>You are the senior implementation engineer for Asset-Draw.</w:t>
      </w:r>
    </w:p>
    <w:p>
      <w:pPr>
        <w:pStyle w:val="Code"/>
      </w:pPr>
      <w:r/>
    </w:p>
    <w:p>
      <w:pPr>
        <w:pStyle w:val="Code"/>
      </w:pPr>
      <w:r>
        <w:t>Use docs/Asset-Draw_MVP_Implementation_Specification.md as the</w:t>
      </w:r>
    </w:p>
    <w:p>
      <w:pPr>
        <w:pStyle w:val="Code"/>
      </w:pPr>
      <w:r>
        <w:t>authoritative implementation specification.</w:t>
      </w:r>
    </w:p>
    <w:p>
      <w:pPr>
        <w:pStyle w:val="Code"/>
      </w:pPr>
      <w:r/>
    </w:p>
    <w:p>
      <w:pPr>
        <w:pStyle w:val="Code"/>
      </w:pPr>
      <w:r>
        <w:t>TECH STACK:</w:t>
      </w:r>
    </w:p>
    <w:p>
      <w:pPr>
        <w:pStyle w:val="Code"/>
      </w:pPr>
      <w:r>
        <w:t>React + TypeScript + Vite</w:t>
      </w:r>
    </w:p>
    <w:p>
      <w:pPr>
        <w:pStyle w:val="Code"/>
      </w:pPr>
      <w:r>
        <w:t>Tailwind + shadcn/ui</w:t>
      </w:r>
    </w:p>
    <w:p>
      <w:pPr>
        <w:pStyle w:val="Code"/>
      </w:pPr>
      <w:r>
        <w:t>TanStack Query</w:t>
      </w:r>
    </w:p>
    <w:p>
      <w:pPr>
        <w:pStyle w:val="Code"/>
      </w:pPr>
      <w:r>
        <w:t>FastAPI + Python</w:t>
      </w:r>
    </w:p>
    <w:p>
      <w:pPr>
        <w:pStyle w:val="Code"/>
      </w:pPr>
      <w:r>
        <w:t>Pydantic</w:t>
      </w:r>
    </w:p>
    <w:p>
      <w:pPr>
        <w:pStyle w:val="Code"/>
      </w:pPr>
      <w:r>
        <w:t>SQLAlchemy 2</w:t>
      </w:r>
    </w:p>
    <w:p>
      <w:pPr>
        <w:pStyle w:val="Code"/>
      </w:pPr>
      <w:r>
        <w:t>Alembic</w:t>
      </w:r>
    </w:p>
    <w:p>
      <w:pPr>
        <w:pStyle w:val="Code"/>
      </w:pPr>
      <w:r>
        <w:t>PostgreSQL</w:t>
      </w:r>
    </w:p>
    <w:p>
      <w:pPr>
        <w:pStyle w:val="Code"/>
      </w:pPr>
      <w:r>
        <w:t>Redis</w:t>
      </w:r>
    </w:p>
    <w:p>
      <w:pPr>
        <w:pStyle w:val="Code"/>
      </w:pPr>
      <w:r>
        <w:t>Celery</w:t>
      </w:r>
    </w:p>
    <w:p>
      <w:pPr>
        <w:pStyle w:val="Code"/>
      </w:pPr>
      <w:r>
        <w:t>JWT + Argon2id</w:t>
      </w:r>
    </w:p>
    <w:p>
      <w:pPr>
        <w:pStyle w:val="Code"/>
      </w:pPr>
      <w:r>
        <w:t>Docker</w:t>
      </w:r>
    </w:p>
    <w:p>
      <w:pPr>
        <w:pStyle w:val="Code"/>
      </w:pPr>
      <w:r>
        <w:t>Nginx</w:t>
      </w:r>
    </w:p>
    <w:p>
      <w:pPr>
        <w:pStyle w:val="Code"/>
      </w:pPr>
      <w:r>
        <w:t>Pytest + Vitest + Playwright</w:t>
      </w:r>
    </w:p>
    <w:p>
      <w:pPr>
        <w:pStyle w:val="Code"/>
      </w:pPr>
      <w:r/>
    </w:p>
    <w:p>
      <w:pPr>
        <w:pStyle w:val="Code"/>
      </w:pPr>
      <w:r>
        <w:t>ARCHITECTURE:</w:t>
      </w:r>
    </w:p>
    <w:p>
      <w:pPr>
        <w:pStyle w:val="Code"/>
      </w:pPr>
      <w:r>
        <w:t>Modular monolith for MVP.</w:t>
      </w:r>
    </w:p>
    <w:p>
      <w:pPr>
        <w:pStyle w:val="Code"/>
      </w:pPr>
      <w:r>
        <w:t>Separate domains for auth, users, vendors, assets, campaigns,</w:t>
      </w:r>
    </w:p>
    <w:p>
      <w:pPr>
        <w:pStyle w:val="Code"/>
      </w:pPr>
      <w:r>
        <w:t>entries, payments, draws, verification, notifications, audit and admin.</w:t>
      </w:r>
    </w:p>
    <w:p>
      <w:pPr>
        <w:pStyle w:val="Code"/>
      </w:pPr>
      <w:r/>
    </w:p>
    <w:p>
      <w:pPr>
        <w:pStyle w:val="Code"/>
      </w:pPr>
      <w:r>
        <w:t>NON-NEGOTIABLE:</w:t>
      </w:r>
    </w:p>
    <w:p>
      <w:pPr>
        <w:pStyle w:val="Code"/>
      </w:pPr>
      <w:r>
        <w:t>- PostgreSQL is the transactional source of truth.</w:t>
      </w:r>
    </w:p>
    <w:p>
      <w:pPr>
        <w:pStyle w:val="Code"/>
      </w:pPr>
      <w:r>
        <w:t>- Use UUIDs internally.</w:t>
      </w:r>
    </w:p>
    <w:p>
      <w:pPr>
        <w:pStyle w:val="Code"/>
      </w:pPr>
      <w:r>
        <w:t>- Use Decimal/NUMERIC for money.</w:t>
      </w:r>
    </w:p>
    <w:p>
      <w:pPr>
        <w:pStyle w:val="Code"/>
      </w:pPr>
      <w:r>
        <w:t>- Use timezone-aware UTC timestamps.</w:t>
      </w:r>
    </w:p>
    <w:p>
      <w:pPr>
        <w:pStyle w:val="Code"/>
      </w:pPr>
      <w:r>
        <w:t>- Enforce state transitions server-side.</w:t>
      </w:r>
    </w:p>
    <w:p>
      <w:pPr>
        <w:pStyle w:val="Code"/>
      </w:pPr>
      <w:r>
        <w:t>- Payment success must be verified server-side.</w:t>
      </w:r>
    </w:p>
    <w:p>
      <w:pPr>
        <w:pStyle w:val="Code"/>
      </w:pPr>
      <w:r>
        <w:t>- Webhooks must be idempotent.</w:t>
      </w:r>
    </w:p>
    <w:p>
      <w:pPr>
        <w:pStyle w:val="Code"/>
      </w:pPr>
      <w:r>
        <w:t>- Entry creation must be transaction-safe and concurrency-safe.</w:t>
      </w:r>
    </w:p>
    <w:p>
      <w:pPr>
        <w:pStyle w:val="Code"/>
      </w:pPr>
      <w:r>
        <w:t>- Locked draw pools are immutable.</w:t>
      </w:r>
    </w:p>
    <w:p>
      <w:pPr>
        <w:pStyle w:val="Code"/>
      </w:pPr>
      <w:r>
        <w:t>- Winner selection cannot be supplied by an administrator.</w:t>
      </w:r>
    </w:p>
    <w:p>
      <w:pPr>
        <w:pStyle w:val="Code"/>
      </w:pPr>
      <w:r>
        <w:t>- Draws must use a cryptographically secure seed.</w:t>
      </w:r>
    </w:p>
    <w:p>
      <w:pPr>
        <w:pStyle w:val="Code"/>
      </w:pPr>
      <w:r>
        <w:t>- Draw results must be independently reproducible.</w:t>
      </w:r>
    </w:p>
    <w:p>
      <w:pPr>
        <w:pStyle w:val="Code"/>
      </w:pPr>
      <w:r>
        <w:t>- Public verification must not expose private participant/payment data.</w:t>
      </w:r>
    </w:p>
    <w:p>
      <w:pPr>
        <w:pStyle w:val="Code"/>
      </w:pPr>
      <w:r>
        <w:t>- Every critical transition must be audited.</w:t>
      </w:r>
    </w:p>
    <w:p>
      <w:pPr>
        <w:pStyle w:val="Code"/>
      </w:pPr>
      <w:r>
        <w:t>- Never commit secrets.</w:t>
      </w:r>
    </w:p>
    <w:p>
      <w:pPr>
        <w:pStyle w:val="Code"/>
      </w:pPr>
      <w:r/>
    </w:p>
    <w:p>
      <w:pPr>
        <w:pStyle w:val="Code"/>
      </w:pPr>
      <w:r>
        <w:t>IMPLEMENTATION METHOD:</w:t>
      </w:r>
    </w:p>
    <w:p>
      <w:pPr>
        <w:pStyle w:val="Code"/>
      </w:pPr>
      <w:r>
        <w:t>1. Inspect current repository.</w:t>
      </w:r>
    </w:p>
    <w:p>
      <w:pPr>
        <w:pStyle w:val="Code"/>
      </w:pPr>
      <w:r>
        <w:t>2. Compare it with the specification.</w:t>
      </w:r>
    </w:p>
    <w:p>
      <w:pPr>
        <w:pStyle w:val="Code"/>
      </w:pPr>
      <w:r>
        <w:t>3. Identify the smallest next implementation unit.</w:t>
      </w:r>
    </w:p>
    <w:p>
      <w:pPr>
        <w:pStyle w:val="Code"/>
      </w:pPr>
      <w:r>
        <w:t>4. Implement it.</w:t>
      </w:r>
    </w:p>
    <w:p>
      <w:pPr>
        <w:pStyle w:val="Code"/>
      </w:pPr>
      <w:r>
        <w:t>5. Add/update tests.</w:t>
      </w:r>
    </w:p>
    <w:p>
      <w:pPr>
        <w:pStyle w:val="Code"/>
      </w:pPr>
      <w:r>
        <w:t>6. Run tests.</w:t>
      </w:r>
    </w:p>
    <w:p>
      <w:pPr>
        <w:pStyle w:val="Code"/>
      </w:pPr>
      <w:r>
        <w:t>7. Report changed files, tests, and remaining risks.</w:t>
      </w:r>
    </w:p>
    <w:p>
      <w:pPr>
        <w:pStyle w:val="Code"/>
      </w:pPr>
      <w:r>
        <w:t>8. Do not silently change business rules.</w:t>
      </w:r>
    </w:p>
    <w:p>
      <w:pPr>
        <w:pStyle w:val="Code"/>
      </w:pPr>
      <w:r/>
    </w:p>
    <w:p>
      <w:pPr>
        <w:pStyle w:val="Code"/>
      </w:pPr>
      <w:r>
        <w:t>If a requirement is ambiguous, stop and identify the decision.</w:t>
      </w:r>
    </w:p>
    <w:p>
      <w:pPr>
        <w:pStyle w:val="Code"/>
      </w:pPr>
      <w:r>
        <w:t>If the ambiguity concerns paid entry, promotional entry, or legal</w:t>
      </w:r>
    </w:p>
    <w:p>
      <w:pPr>
        <w:pStyle w:val="Code"/>
      </w:pPr>
      <w:r>
        <w:t>classification, keep the code configurable and do not activate an</w:t>
      </w:r>
    </w:p>
    <w:p>
      <w:pPr>
        <w:pStyle w:val="Code"/>
      </w:pPr>
      <w:r>
        <w:t>unapproved commercial path.</w:t>
      </w:r>
    </w:p>
    <w:p>
      <w:pPr>
        <w:pStyle w:val="Heading1"/>
      </w:pPr>
      <w:r>
        <w:t>26. Kiro Phase Prompts</w:t>
      </w:r>
    </w:p>
    <w:p>
      <w:pPr>
        <w:pStyle w:val="Heading3"/>
      </w:pPr>
      <w:r>
        <w:t>Phase 0 — Foundation</w:t>
      </w:r>
    </w:p>
    <w:p>
      <w:r>
        <w:t>Implement the repository structure, Docker Compose, FastAPI skeleton, React/Vite frontend, PostgreSQL connection, Redis, Celery worker, health checks, .env.example and CI baseline. Do not implement business functionality yet.</w:t>
      </w:r>
    </w:p>
    <w:p>
      <w:pPr>
        <w:pStyle w:val="Heading3"/>
      </w:pPr>
      <w:r>
        <w:t>Phase 1 — Database</w:t>
      </w:r>
    </w:p>
    <w:p>
      <w:r>
        <w:t>Implement SQLAlchemy models and Alembic migrations for the entities in the specification. Add constraints, indexes and tests. Produce a Mermaid ER diagram.</w:t>
      </w:r>
    </w:p>
    <w:p>
      <w:pPr>
        <w:pStyle w:val="Heading3"/>
      </w:pPr>
      <w:r>
        <w:t>Phase 2 — Auth</w:t>
      </w:r>
    </w:p>
    <w:p>
      <w:r>
        <w:t>Implement registration, login, refresh/logout, Argon2id password hashing, JWT authentication, RBAC and authorization tests.</w:t>
      </w:r>
    </w:p>
    <w:p>
      <w:pPr>
        <w:pStyle w:val="Heading3"/>
      </w:pPr>
      <w:r>
        <w:t>Phase 3 — Campaigns</w:t>
      </w:r>
    </w:p>
    <w:p>
      <w:r>
        <w:t>Implement vendors, assets, verification and campaign lifecycle. Enforce all state transitions server-side and add tests.</w:t>
      </w:r>
    </w:p>
    <w:p>
      <w:pPr>
        <w:pStyle w:val="Heading3"/>
      </w:pPr>
      <w:r>
        <w:t>Phase 4 — Entries</w:t>
      </w:r>
    </w:p>
    <w:p>
      <w:r>
        <w:t>Implement eligibility, capacity reservation, immutable entry generation, unique entry numbers and concurrency-safe database transactions.</w:t>
      </w:r>
    </w:p>
    <w:p>
      <w:pPr>
        <w:pStyle w:val="Heading3"/>
      </w:pPr>
      <w:r>
        <w:t>Phase 5 — Payments</w:t>
      </w:r>
    </w:p>
    <w:p>
      <w:r>
        <w:t>Implement PaymentProvider interface and Chapa adapter. Implement initialization, callback, webhook verification, idempotency, reconciliation and tests. Keep paid-entry activation behind the business/legal configuration gate.</w:t>
      </w:r>
    </w:p>
    <w:p>
      <w:pPr>
        <w:pStyle w:val="Heading3"/>
      </w:pPr>
      <w:r>
        <w:t>Phase 6 — Draw Engine</w:t>
      </w:r>
    </w:p>
    <w:p>
      <w:r>
        <w:t>Implement the isolated Draw Engine exactly according to the documented cryptographic protocol. Add fixed test vectors, reproducibility tests and tamper tests.</w:t>
      </w:r>
    </w:p>
    <w:p>
      <w:pPr>
        <w:pStyle w:val="Heading3"/>
      </w:pPr>
      <w:r>
        <w:t>Phase 7 — Verification</w:t>
      </w:r>
    </w:p>
    <w:p>
      <w:r>
        <w:t>Implement public verification API, browser-side verification and downloadable verification data. Verify independently without database access.</w:t>
      </w:r>
    </w:p>
    <w:p>
      <w:pPr>
        <w:pStyle w:val="Heading3"/>
      </w:pPr>
      <w:r>
        <w:t>Phase 8 — Frontend</w:t>
      </w:r>
    </w:p>
    <w:p>
      <w:r>
        <w:t>Implement mobile-first Amharic/English consumer, vendor and admin interfaces using the specified routes and API patterns.</w:t>
      </w:r>
    </w:p>
    <w:p>
      <w:pPr>
        <w:pStyle w:val="Heading3"/>
      </w:pPr>
      <w:r>
        <w:t>Phase 9 — QA/Security</w:t>
      </w:r>
    </w:p>
    <w:p>
      <w:r>
        <w:t>Run unit, integration, concurrency, E2E and security tests. Fix critical/high findings. Produce a security and test report.</w:t>
      </w:r>
    </w:p>
    <w:p>
      <w:pPr>
        <w:pStyle w:val="Heading3"/>
      </w:pPr>
      <w:r>
        <w:t>Phase 10 — Pilot</w:t>
      </w:r>
    </w:p>
    <w:p>
      <w:r>
        <w:t>Prepare Docker deployment, backups, monitoring, operational runbook, seed/test data, pilot checklist and rollback procedures.</w:t>
      </w:r>
    </w:p>
    <w:p>
      <w:pPr>
        <w:pStyle w:val="Heading1"/>
      </w:pPr>
      <w:r>
        <w:t>27. Pilot Acceptance Checklist</w:t>
      </w:r>
    </w:p>
    <w:p>
      <w:pPr>
        <w:pStyle w:val="ListBullet"/>
      </w:pPr>
      <w:r>
        <w:t>At least one approved vendor exists.</w:t>
      </w:r>
    </w:p>
    <w:p>
      <w:pPr>
        <w:pStyle w:val="ListBullet"/>
      </w:pPr>
      <w:r>
        <w:t>At least one verified prize asset exists.</w:t>
      </w:r>
    </w:p>
    <w:p>
      <w:pPr>
        <w:pStyle w:val="ListBullet"/>
      </w:pPr>
      <w:r>
        <w:t>Campaign rules are reviewed and approved.</w:t>
      </w:r>
    </w:p>
    <w:p>
      <w:pPr>
        <w:pStyle w:val="ListBullet"/>
      </w:pPr>
      <w:r>
        <w:t>Participation rule is legally/business approved.</w:t>
      </w:r>
    </w:p>
    <w:p>
      <w:pPr>
        <w:pStyle w:val="ListBullet"/>
      </w:pPr>
      <w:r>
        <w:t>Payment provider sandbox or approved production mode is configured.</w:t>
      </w:r>
    </w:p>
    <w:p>
      <w:pPr>
        <w:pStyle w:val="ListBullet"/>
      </w:pPr>
      <w:r>
        <w:t>Webhook endpoint is reachable and protected.</w:t>
      </w:r>
    </w:p>
    <w:p>
      <w:pPr>
        <w:pStyle w:val="ListBullet"/>
      </w:pPr>
      <w:r>
        <w:t>Duplicate webhook test passes.</w:t>
      </w:r>
    </w:p>
    <w:p>
      <w:pPr>
        <w:pStyle w:val="ListBullet"/>
      </w:pPr>
      <w:r>
        <w:t>Entry capacity concurrency test passes.</w:t>
      </w:r>
    </w:p>
    <w:p>
      <w:pPr>
        <w:pStyle w:val="ListBullet"/>
      </w:pPr>
      <w:r>
        <w:t>Draw snapshot is generated.</w:t>
      </w:r>
    </w:p>
    <w:p>
      <w:pPr>
        <w:pStyle w:val="ListBullet"/>
      </w:pPr>
      <w:r>
        <w:t>Pool hash is recorded.</w:t>
      </w:r>
    </w:p>
    <w:p>
      <w:pPr>
        <w:pStyle w:val="ListBullet"/>
      </w:pPr>
      <w:r>
        <w:t>Seed commitment is recorded.</w:t>
      </w:r>
    </w:p>
    <w:p>
      <w:pPr>
        <w:pStyle w:val="ListBullet"/>
      </w:pPr>
      <w:r>
        <w:t>Draw is executed exactly once.</w:t>
      </w:r>
    </w:p>
    <w:p>
      <w:pPr>
        <w:pStyle w:val="ListBullet"/>
      </w:pPr>
      <w:r>
        <w:t>Public verifier reproduces the winner.</w:t>
      </w:r>
    </w:p>
    <w:p>
      <w:pPr>
        <w:pStyle w:val="ListBullet"/>
      </w:pPr>
      <w:r>
        <w:t>Winner notification works.</w:t>
      </w:r>
    </w:p>
    <w:p>
      <w:pPr>
        <w:pStyle w:val="ListBullet"/>
      </w:pPr>
      <w:r>
        <w:t>Audit log contains the full critical sequence.</w:t>
      </w:r>
    </w:p>
    <w:p>
      <w:pPr>
        <w:pStyle w:val="ListBullet"/>
      </w:pPr>
      <w:r>
        <w:t>Backup/restore has been tested.</w:t>
      </w:r>
    </w:p>
    <w:p>
      <w:pPr>
        <w:pStyle w:val="ListBullet"/>
      </w:pPr>
      <w:r>
        <w:t>Admin cannot manually choose a winner.</w:t>
      </w:r>
    </w:p>
    <w:p>
      <w:pPr>
        <w:pStyle w:val="ListBullet"/>
      </w:pPr>
      <w:r>
        <w:t>Pilot incident/rollback procedure is documented.</w:t>
      </w:r>
    </w:p>
    <w:p>
      <w:pPr>
        <w:pStyle w:val="Heading1"/>
      </w:pPr>
      <w:r>
        <w:t>28. Operational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Minimum MVP requirement</w:t>
            </w:r>
          </w:p>
        </w:tc>
      </w:tr>
      <w:tr>
        <w:tc>
          <w:tcPr>
            <w:tcW w:type="dxa" w:w="5040"/>
            <w:vAlign w:val="center"/>
          </w:tcPr>
          <w:p>
            <w:r>
              <w:t>Backups</w:t>
            </w:r>
          </w:p>
        </w:tc>
        <w:tc>
          <w:tcPr>
            <w:tcW w:type="dxa" w:w="5040"/>
            <w:vAlign w:val="center"/>
          </w:tcPr>
          <w:p>
            <w:r>
              <w:t>Automated PostgreSQL backup + periodic restore test</w:t>
            </w:r>
          </w:p>
        </w:tc>
      </w:tr>
      <w:tr>
        <w:tc>
          <w:tcPr>
            <w:tcW w:type="dxa" w:w="5040"/>
            <w:vAlign w:val="center"/>
          </w:tcPr>
          <w:p>
            <w:r>
              <w:t>Monitoring</w:t>
            </w:r>
          </w:p>
        </w:tc>
        <w:tc>
          <w:tcPr>
            <w:tcW w:type="dxa" w:w="5040"/>
            <w:vAlign w:val="center"/>
          </w:tcPr>
          <w:p>
            <w:r>
              <w:t>API health, database health, worker health, error monitoring</w:t>
            </w:r>
          </w:p>
        </w:tc>
      </w:tr>
      <w:tr>
        <w:tc>
          <w:tcPr>
            <w:tcW w:type="dxa" w:w="5040"/>
            <w:vAlign w:val="center"/>
          </w:tcPr>
          <w:p>
            <w:r>
              <w:t>Security</w:t>
            </w:r>
          </w:p>
        </w:tc>
        <w:tc>
          <w:tcPr>
            <w:tcW w:type="dxa" w:w="5040"/>
            <w:vAlign w:val="center"/>
          </w:tcPr>
          <w:p>
            <w:r>
              <w:t>TLS, secrets management, least privilege, audit logging</w:t>
            </w:r>
          </w:p>
        </w:tc>
      </w:tr>
      <w:tr>
        <w:tc>
          <w:tcPr>
            <w:tcW w:type="dxa" w:w="5040"/>
            <w:vAlign w:val="center"/>
          </w:tcPr>
          <w:p>
            <w:r>
              <w:t>Payment</w:t>
            </w:r>
          </w:p>
        </w:tc>
        <w:tc>
          <w:tcPr>
            <w:tcW w:type="dxa" w:w="5040"/>
            <w:vAlign w:val="center"/>
          </w:tcPr>
          <w:p>
            <w:r>
              <w:t>Provider verification + webhook idempotency + reconciliation</w:t>
            </w:r>
          </w:p>
        </w:tc>
      </w:tr>
      <w:tr>
        <w:tc>
          <w:tcPr>
            <w:tcW w:type="dxa" w:w="5040"/>
            <w:vAlign w:val="center"/>
          </w:tcPr>
          <w:p>
            <w:r>
              <w:t>Draw</w:t>
            </w:r>
          </w:p>
        </w:tc>
        <w:tc>
          <w:tcPr>
            <w:tcW w:type="dxa" w:w="5040"/>
            <w:vAlign w:val="center"/>
          </w:tcPr>
          <w:p>
            <w:r>
              <w:t>Immutable snapshot + cryptographic protocol + public verifier</w:t>
            </w:r>
          </w:p>
        </w:tc>
      </w:tr>
      <w:tr>
        <w:tc>
          <w:tcPr>
            <w:tcW w:type="dxa" w:w="5040"/>
            <w:vAlign w:val="center"/>
          </w:tcPr>
          <w:p>
            <w:r>
              <w:t>Support</w:t>
            </w:r>
          </w:p>
        </w:tc>
        <w:tc>
          <w:tcPr>
            <w:tcW w:type="dxa" w:w="5040"/>
            <w:vAlign w:val="center"/>
          </w:tcPr>
          <w:p>
            <w:r>
              <w:t>Basic customer support and dispute workflow</w:t>
            </w:r>
          </w:p>
        </w:tc>
      </w:tr>
      <w:tr>
        <w:tc>
          <w:tcPr>
            <w:tcW w:type="dxa" w:w="5040"/>
            <w:vAlign w:val="center"/>
          </w:tcPr>
          <w:p>
            <w:r>
              <w:t>Vendor</w:t>
            </w:r>
          </w:p>
        </w:tc>
        <w:tc>
          <w:tcPr>
            <w:tcW w:type="dxa" w:w="5040"/>
            <w:vAlign w:val="center"/>
          </w:tcPr>
          <w:p>
            <w:r>
              <w:t>Asset verification and campaign approval process</w:t>
            </w:r>
          </w:p>
        </w:tc>
      </w:tr>
      <w:tr>
        <w:tc>
          <w:tcPr>
            <w:tcW w:type="dxa" w:w="5040"/>
            <w:vAlign w:val="center"/>
          </w:tcPr>
          <w:p>
            <w:r>
              <w:t>Deployment</w:t>
            </w:r>
          </w:p>
        </w:tc>
        <w:tc>
          <w:tcPr>
            <w:tcW w:type="dxa" w:w="5040"/>
            <w:vAlign w:val="center"/>
          </w:tcPr>
          <w:p>
            <w:r>
              <w:t>Dockerized repeatable deployment</w:t>
            </w:r>
          </w:p>
        </w:tc>
      </w:tr>
      <w:tr>
        <w:tc>
          <w:tcPr>
            <w:tcW w:type="dxa" w:w="5040"/>
            <w:vAlign w:val="center"/>
          </w:tcPr>
          <w:p>
            <w:r>
              <w:t>Documentation</w:t>
            </w:r>
          </w:p>
        </w:tc>
        <w:tc>
          <w:tcPr>
            <w:tcW w:type="dxa" w:w="5040"/>
            <w:vAlign w:val="center"/>
          </w:tcPr>
          <w:p>
            <w:r>
              <w:t>Architecture, API, draw protocol, runbook</w:t>
            </w:r>
          </w:p>
        </w:tc>
      </w:tr>
    </w:tbl>
    <w:p>
      <w:pPr>
        <w:pStyle w:val="Heading1"/>
      </w:pPr>
      <w:r>
        <w:t>29. Known Risks / Decision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Decision / risk</w:t>
            </w:r>
          </w:p>
        </w:tc>
        <w:tc>
          <w:tcPr>
            <w:tcW w:type="dxa" w:w="3360"/>
            <w:vAlign w:val="center"/>
          </w:tcPr>
          <w:p>
            <w:r>
              <w:rPr>
                <w:b/>
              </w:rPr>
              <w:t>Required action</w:t>
            </w:r>
          </w:p>
        </w:tc>
      </w:tr>
      <w:tr>
        <w:tc>
          <w:tcPr>
            <w:tcW w:type="dxa" w:w="3360"/>
            <w:vAlign w:val="center"/>
          </w:tcPr>
          <w:p>
            <w:r>
              <w:t>D-01</w:t>
            </w:r>
          </w:p>
        </w:tc>
        <w:tc>
          <w:tcPr>
            <w:tcW w:type="dxa" w:w="3360"/>
            <w:vAlign w:val="center"/>
          </w:tcPr>
          <w:p>
            <w:r>
              <w:t>Paid ticket vs promotional/free entry model</w:t>
            </w:r>
          </w:p>
        </w:tc>
        <w:tc>
          <w:tcPr>
            <w:tcW w:type="dxa" w:w="3360"/>
            <w:vAlign w:val="center"/>
          </w:tcPr>
          <w:p>
            <w:r>
              <w:t>Obtain formal legal/business decision before enabling commercial paid-entry path</w:t>
            </w:r>
          </w:p>
        </w:tc>
      </w:tr>
      <w:tr>
        <w:tc>
          <w:tcPr>
            <w:tcW w:type="dxa" w:w="3360"/>
            <w:vAlign w:val="center"/>
          </w:tcPr>
          <w:p>
            <w:r>
              <w:t>D-02</w:t>
            </w:r>
          </w:p>
        </w:tc>
        <w:tc>
          <w:tcPr>
            <w:tcW w:type="dxa" w:w="3360"/>
            <w:vAlign w:val="center"/>
          </w:tcPr>
          <w:p>
            <w:r>
              <w:t>Exact payment provider(s) for pilot</w:t>
            </w:r>
          </w:p>
        </w:tc>
        <w:tc>
          <w:tcPr>
            <w:tcW w:type="dxa" w:w="3360"/>
            <w:vAlign w:val="center"/>
          </w:tcPr>
          <w:p>
            <w:r>
              <w:t>Confirm provider account/API access and production requirements</w:t>
            </w:r>
          </w:p>
        </w:tc>
      </w:tr>
      <w:tr>
        <w:tc>
          <w:tcPr>
            <w:tcW w:type="dxa" w:w="3360"/>
            <w:vAlign w:val="center"/>
          </w:tcPr>
          <w:p>
            <w:r>
              <w:t>D-03</w:t>
            </w:r>
          </w:p>
        </w:tc>
        <w:tc>
          <w:tcPr>
            <w:tcW w:type="dxa" w:w="3360"/>
            <w:vAlign w:val="center"/>
          </w:tcPr>
          <w:p>
            <w:r>
              <w:t>SMS/OTP provider</w:t>
            </w:r>
          </w:p>
        </w:tc>
        <w:tc>
          <w:tcPr>
            <w:tcW w:type="dxa" w:w="3360"/>
            <w:vAlign w:val="center"/>
          </w:tcPr>
          <w:p>
            <w:r>
              <w:t>Select provider and implement adapter</w:t>
            </w:r>
          </w:p>
        </w:tc>
      </w:tr>
      <w:tr>
        <w:tc>
          <w:tcPr>
            <w:tcW w:type="dxa" w:w="3360"/>
            <w:vAlign w:val="center"/>
          </w:tcPr>
          <w:p>
            <w:r>
              <w:t>D-04</w:t>
            </w:r>
          </w:p>
        </w:tc>
        <w:tc>
          <w:tcPr>
            <w:tcW w:type="dxa" w:w="3360"/>
            <w:vAlign w:val="center"/>
          </w:tcPr>
          <w:p>
            <w:r>
              <w:t>Prize custody/escrow evidence</w:t>
            </w:r>
          </w:p>
        </w:tc>
        <w:tc>
          <w:tcPr>
            <w:tcW w:type="dxa" w:w="3360"/>
            <w:vAlign w:val="center"/>
          </w:tcPr>
          <w:p>
            <w:r>
              <w:t>Define operational and legal acceptance criteria before campaign activation</w:t>
            </w:r>
          </w:p>
        </w:tc>
      </w:tr>
      <w:tr>
        <w:tc>
          <w:tcPr>
            <w:tcW w:type="dxa" w:w="3360"/>
            <w:vAlign w:val="center"/>
          </w:tcPr>
          <w:p>
            <w:r>
              <w:t>D-05</w:t>
            </w:r>
          </w:p>
        </w:tc>
        <w:tc>
          <w:tcPr>
            <w:tcW w:type="dxa" w:w="3360"/>
            <w:vAlign w:val="center"/>
          </w:tcPr>
          <w:p>
            <w:r>
              <w:t>Seed reveal timing</w:t>
            </w:r>
          </w:p>
        </w:tc>
        <w:tc>
          <w:tcPr>
            <w:tcW w:type="dxa" w:w="3360"/>
            <w:vAlign w:val="center"/>
          </w:tcPr>
          <w:p>
            <w:r>
              <w:t>Approve the exact commitment/reveal procedure and document it publicly</w:t>
            </w:r>
          </w:p>
        </w:tc>
      </w:tr>
      <w:tr>
        <w:tc>
          <w:tcPr>
            <w:tcW w:type="dxa" w:w="3360"/>
            <w:vAlign w:val="center"/>
          </w:tcPr>
          <w:p>
            <w:r>
              <w:t>D-06</w:t>
            </w:r>
          </w:p>
        </w:tc>
        <w:tc>
          <w:tcPr>
            <w:tcW w:type="dxa" w:w="3360"/>
            <w:vAlign w:val="center"/>
          </w:tcPr>
          <w:p>
            <w:r>
              <w:t>Winner verification/audit authority</w:t>
            </w:r>
          </w:p>
        </w:tc>
        <w:tc>
          <w:tcPr>
            <w:tcW w:type="dxa" w:w="3360"/>
            <w:vAlign w:val="center"/>
          </w:tcPr>
          <w:p>
            <w:r>
              <w:t>Define who can perform independent audit and what evidence they receive</w:t>
            </w:r>
          </w:p>
        </w:tc>
      </w:tr>
      <w:tr>
        <w:tc>
          <w:tcPr>
            <w:tcW w:type="dxa" w:w="3360"/>
            <w:vAlign w:val="center"/>
          </w:tcPr>
          <w:p>
            <w:r>
              <w:t>D-07</w:t>
            </w:r>
          </w:p>
        </w:tc>
        <w:tc>
          <w:tcPr>
            <w:tcW w:type="dxa" w:w="3360"/>
            <w:vAlign w:val="center"/>
          </w:tcPr>
          <w:p>
            <w:r>
              <w:t>Personal-data retention</w:t>
            </w:r>
          </w:p>
        </w:tc>
        <w:tc>
          <w:tcPr>
            <w:tcW w:type="dxa" w:w="3360"/>
            <w:vAlign w:val="center"/>
          </w:tcPr>
          <w:p>
            <w:r>
              <w:t>Define retention/deletion schedule consistent with applicable requirements</w:t>
            </w:r>
          </w:p>
        </w:tc>
      </w:tr>
    </w:tbl>
    <w:p>
      <w:pPr>
        <w:pStyle w:val="Heading1"/>
      </w:pPr>
      <w:r>
        <w:t>30. Final Implementation Principle</w:t>
      </w:r>
    </w:p>
    <w:p>
      <w:r>
        <w:t>Asset-Draw should be implemented as a trustworthy transaction system, not merely as a website containing a random-number button. The MVP's central engineering priorities are transaction integrity, payment correctness, immutable entry pools, cryptographically reproducible winner selection, auditability, security, mobile usability, and a clear public verification experience.</w:t>
      </w:r>
    </w:p>
    <w:p>
      <w:r>
        <w:t>The proposal already identifies the key business and technical direction. This specification converts that direction into an implementation sequence suitable for Kiro-assisted development while preserving the proposal's core concepts and explicitly isolating unresolved business/legal decisions.</w:t>
      </w:r>
    </w:p>
    <w:p>
      <w:pPr>
        <w:pStyle w:val="Heading1"/>
      </w:pPr>
      <w:r>
        <w:t>Appendix A — Suggested First Kiro Task</w:t>
      </w:r>
    </w:p>
    <w:p>
      <w:pPr>
        <w:pStyle w:val="Code"/>
      </w:pPr>
      <w:r>
        <w:t>Read the Asset-Draw MVP Implementation Specification.</w:t>
      </w:r>
    </w:p>
    <w:p>
      <w:pPr>
        <w:pStyle w:val="Code"/>
      </w:pPr>
      <w:r/>
    </w:p>
    <w:p>
      <w:pPr>
        <w:pStyle w:val="Code"/>
      </w:pPr>
      <w:r>
        <w:t>Before writing application code:</w:t>
      </w:r>
    </w:p>
    <w:p>
      <w:pPr>
        <w:pStyle w:val="Code"/>
      </w:pPr>
      <w:r>
        <w:t>1. Inspect the repository.</w:t>
      </w:r>
    </w:p>
    <w:p>
      <w:pPr>
        <w:pStyle w:val="Code"/>
      </w:pPr>
      <w:r>
        <w:t>2. Create a concise architecture map.</w:t>
      </w:r>
    </w:p>
    <w:p>
      <w:pPr>
        <w:pStyle w:val="Code"/>
      </w:pPr>
      <w:r>
        <w:t>3. Create the initial monorepo structure.</w:t>
      </w:r>
    </w:p>
    <w:p>
      <w:pPr>
        <w:pStyle w:val="Code"/>
      </w:pPr>
      <w:r>
        <w:t>4. Create Docker Compose for PostgreSQL and Redis.</w:t>
      </w:r>
    </w:p>
    <w:p>
      <w:pPr>
        <w:pStyle w:val="Code"/>
      </w:pPr>
      <w:r>
        <w:t>5. Create FastAPI and React/Vite skeletons.</w:t>
      </w:r>
    </w:p>
    <w:p>
      <w:pPr>
        <w:pStyle w:val="Code"/>
      </w:pPr>
      <w:r>
        <w:t>6. Create health endpoints and a minimal landing page.</w:t>
      </w:r>
    </w:p>
    <w:p>
      <w:pPr>
        <w:pStyle w:val="Code"/>
      </w:pPr>
      <w:r>
        <w:t>7. Create .env.example.</w:t>
      </w:r>
    </w:p>
    <w:p>
      <w:pPr>
        <w:pStyle w:val="Code"/>
      </w:pPr>
      <w:r>
        <w:t>8. Create docs/architecture/architecture.md.</w:t>
      </w:r>
    </w:p>
    <w:p>
      <w:pPr>
        <w:pStyle w:val="Code"/>
      </w:pPr>
      <w:r>
        <w:t>9. Create a development README.</w:t>
      </w:r>
    </w:p>
    <w:p>
      <w:pPr>
        <w:pStyle w:val="Code"/>
      </w:pPr>
      <w:r>
        <w:t>10. Run the project from a clean environment and report the result.</w:t>
      </w:r>
    </w:p>
    <w:p>
      <w:pPr>
        <w:pStyle w:val="Code"/>
      </w:pPr>
      <w:r/>
    </w:p>
    <w:p>
      <w:pPr>
        <w:pStyle w:val="Code"/>
      </w:pPr>
      <w:r>
        <w:t>Do not implement authentication, payments, campaigns or draws yet.</w:t>
      </w:r>
    </w:p>
    <w:p>
      <w:pPr>
        <w:pStyle w:val="Code"/>
      </w:pPr>
      <w:r>
        <w:t>Do not invent business rules.</w:t>
      </w:r>
    </w:p>
    <w:p>
      <w:pPr>
        <w:pStyle w:val="Heading1"/>
      </w:pPr>
      <w:r>
        <w:t>Appendix B — Source Alignment</w:t>
      </w:r>
    </w:p>
    <w:p>
      <w:r>
        <w:t>The implementation specification is based on the uploaded Asset-Draw Startup Proposal. The proposal states that Asset-Draw is an MVP-stage digital prize-draw/promotional platform, identifies the consumer, business, administration, backend/database and payment/verification components, specifies a cryptographically supported draw sequence using HMAC-SHA256, and identifies React/Vite, FastAPI or Node.js/Express, PostgreSQL/MySQL, Docker and payment APIs as feasible technologies. The proposal also calls for a controlled pilot before wider deployment.</w:t>
      </w:r>
    </w:p>
    <w:p>
      <w:r>
        <w:t>Where the proposal contains an unresolved conflict about direct paid ticketing versus promotional participation, this document preserves the conflict as an explicit implementation gate rather than inventing a legal/business resolution.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Asset-Draw MVP Implementation Specification v1.0 | University of Gondar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