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E3A5F"/>
          <w:sz w:val="56"/>
        </w:rPr>
        <w:t>AI Phishing Detector</w:t>
      </w:r>
    </w:p>
    <w:p>
      <w:pPr>
        <w:jc w:val="center"/>
      </w:pPr>
      <w:r>
        <w:rPr>
          <w:color w:val="546E7A"/>
          <w:sz w:val="28"/>
        </w:rPr>
        <w:t>Documentación Arquitectónica del Sistema</w:t>
      </w:r>
    </w:p>
    <w:p/>
    <w:p>
      <w:pPr>
        <w:jc w:val="center"/>
      </w:pPr>
      <w:r>
        <w:rPr>
          <w:i/>
          <w:color w:val="90A4AE"/>
          <w:sz w:val="22"/>
        </w:rPr>
        <w:t>FastAPI Backend  ·  Chrome Extension MV3  ·  ML Ensemble Pipeline</w:t>
      </w:r>
    </w:p>
    <w:p/>
    <w:p>
      <w:pPr>
        <w:jc w:val="center"/>
      </w:pPr>
      <w:r>
        <w:rPr>
          <w:color w:val="78909C"/>
          <w:sz w:val="20"/>
        </w:rPr>
        <w:t>Melvin Mendoza  ·  2026</w:t>
      </w:r>
    </w:p>
    <w:p>
      <w:r>
        <w:br w:type="page"/>
      </w:r>
    </w:p>
    <w:p>
      <w:pPr>
        <w:pStyle w:val="Heading1"/>
      </w:pPr>
      <w:r>
        <w:rPr>
          <w:color w:val="1E3A5F"/>
        </w:rPr>
        <w:t>1. Descripción General del Sistema</w:t>
      </w:r>
    </w:p>
    <w:p>
      <w:r>
        <w:rPr>
          <w:sz w:val="20"/>
        </w:rPr>
        <w:t>El AI Phishing Detector es una aplicación de ciberseguridad que combina inteligencia artificial, aprendizaje automático y APIs de reputación para detectar URLs de phishing y contenido engañoso en tiempo real. El sistema consta de dos componentes principales: un backend FastAPI (Python) y una extensión de Chrome (Manifest V3), que se comunican a través de HTTP local.</w:t>
      </w:r>
    </w:p>
    <w:p/>
    <w:p>
      <w:pPr>
        <w:pStyle w:val="Heading2"/>
      </w:pPr>
      <w:r>
        <w:rPr>
          <w:color w:val="1565C0"/>
        </w:rPr>
        <w:t>Componentes principales</w:t>
      </w:r>
    </w:p>
    <w:p>
      <w:pPr>
        <w:pStyle w:val="ListBullet"/>
        <w:ind w:left="227"/>
      </w:pPr>
      <w:r>
        <w:rPr>
          <w:sz w:val="19"/>
        </w:rPr>
        <w:t>Backend FastAPI (Python 3.11) — servidor de análisis con pipeline ML paralelo</w:t>
      </w:r>
    </w:p>
    <w:p>
      <w:pPr>
        <w:pStyle w:val="ListBullet"/>
        <w:ind w:left="227"/>
      </w:pPr>
      <w:r>
        <w:rPr>
          <w:sz w:val="19"/>
        </w:rPr>
        <w:t>Extensión Chrome MV3 — interfaz de usuario (Popup + Sidebar con dos pestañas)</w:t>
      </w:r>
    </w:p>
    <w:p>
      <w:pPr>
        <w:pStyle w:val="ListBullet"/>
        <w:ind w:left="227"/>
      </w:pPr>
      <w:r>
        <w:rPr>
          <w:sz w:val="19"/>
        </w:rPr>
        <w:t>Módulo standalone de fine-tuning — PhishingClassifier con cabeza personalizada (experimental)</w:t>
      </w:r>
    </w:p>
    <w:p>
      <w:r>
        <w:br w:type="page"/>
      </w:r>
    </w:p>
    <w:p>
      <w:pPr>
        <w:pStyle w:val="Heading1"/>
      </w:pPr>
      <w:r>
        <w:rPr>
          <w:color w:val="1E3A5F"/>
        </w:rPr>
        <w:t>2. Arquitectura Lógica y Flujo de Datos</w:t>
      </w:r>
    </w:p>
    <w:p>
      <w:pPr>
        <w:pStyle w:val="Heading2"/>
      </w:pPr>
      <w:r>
        <w:rPr>
          <w:color w:val="1565C0"/>
        </w:rPr>
        <w:t>2.1 Capas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016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16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04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01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 — UI</w:t>
            </w:r>
          </w:p>
        </w:tc>
        <w:tc>
          <w:tcPr>
            <w:tcW w:type="dxa" w:w="316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Chrome Extension (Popup / Sidebar)</w:t>
            </w:r>
          </w:p>
        </w:tc>
        <w:tc>
          <w:tcPr>
            <w:tcW w:type="dxa" w:w="504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Entrada del usuario, visualización de resultados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2 — API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FastAPI + Uvicorn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Endpoints REST, validación de entrada (Pydantic)</w:t>
            </w:r>
          </w:p>
        </w:tc>
      </w:tr>
      <w:tr>
        <w:tc>
          <w:tcPr>
            <w:tcW w:type="dxa" w:w="201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3 — Caché</w:t>
            </w:r>
          </w:p>
        </w:tc>
        <w:tc>
          <w:tcPr>
            <w:tcW w:type="dxa" w:w="316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url_cache (thread-safe TTL)</w:t>
            </w:r>
          </w:p>
        </w:tc>
        <w:tc>
          <w:tcPr>
            <w:tcW w:type="dxa" w:w="504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Evita re-análisis: TTL 10 min, máx 500 entradas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4 — Orquestación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PhishingService.analyze()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Coordina todas las sub-tareas con _safe() wrapping</w:t>
            </w:r>
          </w:p>
        </w:tc>
      </w:tr>
      <w:tr>
        <w:tc>
          <w:tcPr>
            <w:tcW w:type="dxa" w:w="201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5 — Features CPU</w:t>
            </w:r>
          </w:p>
        </w:tc>
        <w:tc>
          <w:tcPr>
            <w:tcW w:type="dxa" w:w="316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extract_url_features()</w:t>
            </w:r>
          </w:p>
        </w:tc>
        <w:tc>
          <w:tcPr>
            <w:tcW w:type="dxa" w:w="504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13 features de estructura de URL (instantáneo)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6 — Paralelo I/O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ThreadPoolExecutor (6 workers)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WHOIS · HTML · VirusTotal · Safe Browsing · Fact Check · RoBERTa URL</w:t>
            </w:r>
          </w:p>
        </w:tc>
      </w:tr>
      <w:tr>
        <w:tc>
          <w:tcPr>
            <w:tcW w:type="dxa" w:w="201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7 — Features ML</w:t>
            </w:r>
          </w:p>
        </w:tc>
        <w:tc>
          <w:tcPr>
            <w:tcW w:type="dxa" w:w="316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FeatureMapper + RandomForest</w:t>
            </w:r>
          </w:p>
        </w:tc>
        <w:tc>
          <w:tcPr>
            <w:tcW w:type="dxa" w:w="504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18 features URL+HTML → predicción RF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8 — Fusion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FusionEngine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Ensemble ponderado: 40% RF + 60% RoBERTa</w:t>
            </w:r>
          </w:p>
        </w:tc>
      </w:tr>
      <w:tr>
        <w:tc>
          <w:tcPr>
            <w:tcW w:type="dxa" w:w="201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9 — Score</w:t>
            </w:r>
          </w:p>
        </w:tc>
        <w:tc>
          <w:tcPr>
            <w:tcW w:type="dxa" w:w="316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RiskEngine</w:t>
            </w:r>
          </w:p>
        </w:tc>
        <w:tc>
          <w:tcPr>
            <w:tcW w:type="dxa" w:w="504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Score 0–100 con reglas + ML → LOW/MEDIUM/HIGH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10 — Salida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JSON Response</w:t>
            </w:r>
          </w:p>
        </w:tc>
        <w:tc>
          <w:tcPr>
            <w:tcW w:type="dxa" w:w="504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Resultado completo con todas las señales y análisis_time_ms</w:t>
            </w:r>
          </w:p>
        </w:tc>
      </w:tr>
    </w:tbl>
    <w:p/>
    <w:p>
      <w:pPr>
        <w:pStyle w:val="Heading2"/>
      </w:pPr>
      <w:r>
        <w:rPr>
          <w:color w:val="1565C0"/>
        </w:rPr>
        <w:t>2.2 Flujo de datos — POST /predict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URL de entrada</w:t>
        <w:br/>
        <w:t xml:space="preserve">  │</w:t>
        <w:br/>
        <w:t xml:space="preserve">  ▼</w:t>
        <w:br/>
        <w:t>[1] ¿Hit en caché? ──► sí ──► { ...resultado, cached: true }</w:t>
        <w:br/>
        <w:t xml:space="preserve">  │ no</w:t>
        <w:br/>
        <w:t xml:space="preserve">  ▼</w:t>
        <w:br/>
        <w:t>[2] extract_url_features()  [CPU, ~0 ms]</w:t>
        <w:br/>
        <w:t xml:space="preserve">  │</w:t>
        <w:br/>
        <w:t xml:space="preserve">  ▼  ThreadPoolExecutor(max_workers=6)</w:t>
        <w:br/>
        <w:t xml:space="preserve">  ┌──────────────────────────────────────────────────────────────┐</w:t>
        <w:br/>
        <w:t xml:space="preserve">  │ WHOIS         │ HtmlAnalyzer  │ VirusTotal                  │</w:t>
        <w:br/>
        <w:t xml:space="preserve">  │ SafeBrowsing  │ FactCheck     │ RoBERTa URL predictor        │</w:t>
        <w:br/>
        <w:t xml:space="preserve">  └──────────────────────────────────────────────────────────────┘</w:t>
        <w:br/>
        <w:t xml:space="preserve">  │</w:t>
        <w:br/>
        <w:t xml:space="preserve">  ▼</w:t>
        <w:br/>
        <w:t>[3] FeatureMapper.map()  →  RandomForestPredictor.predict()</w:t>
        <w:br/>
        <w:t xml:space="preserve">  │</w:t>
        <w:br/>
        <w:t xml:space="preserve">  ▼</w:t>
        <w:br/>
        <w:t>[4] FusionEngine.combine()</w:t>
        <w:br/>
        <w:t xml:space="preserve">      prob = 0.40 × RF + 0.60 × RoBERTa</w:t>
        <w:br/>
        <w:t xml:space="preserve">  │</w:t>
        <w:br/>
        <w:t xml:space="preserve">  ▼</w:t>
        <w:br/>
        <w:t>[5] RiskEngine.calculate()</w:t>
        <w:br/>
        <w:t xml:space="preserve">      score = 50 + Σ(deltas de señales)</w:t>
        <w:br/>
        <w:t xml:space="preserve">      risk: LOW(≥80) / MEDIUM(≥50) / HIGH(&lt;50)</w:t>
        <w:br/>
        <w:t xml:space="preserve">  │</w:t>
        <w:br/>
        <w:t xml:space="preserve">  ▼</w:t>
        <w:br/>
        <w:t>[6] Guardar en caché  →  JSON Response</w:t>
      </w:r>
    </w:p>
    <w:p/>
    <w:p>
      <w:pPr>
        <w:pStyle w:val="Heading2"/>
      </w:pPr>
      <w:r>
        <w:rPr>
          <w:color w:val="1565C0"/>
        </w:rPr>
        <w:t>2.3 Endpoints 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296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288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604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29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/predict</w:t>
            </w:r>
          </w:p>
        </w:tc>
        <w:tc>
          <w:tcPr>
            <w:tcW w:type="dxa" w:w="604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Pipeline completo de análisis de URL; retorna resultado cacheado si disponible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/analyze-content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Solo texto → ContentClassifierService (REAL/FAKE)</w:t>
            </w:r>
          </w:p>
        </w:tc>
      </w:tr>
      <w:tr>
        <w:tc>
          <w:tcPr>
            <w:tcW w:type="dxa" w:w="129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88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/health</w:t>
            </w:r>
          </w:p>
        </w:tc>
        <w:tc>
          <w:tcPr>
            <w:tcW w:type="dxa" w:w="604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Liveness check usado por la extensión para verificar conexión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</w:t>
            </w:r>
          </w:p>
        </w:tc>
        <w:tc>
          <w:tcPr>
            <w:tcW w:type="dxa" w:w="288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/cache/stats</w:t>
            </w:r>
          </w:p>
        </w:tc>
        <w:tc>
          <w:tcPr>
            <w:tcW w:type="dxa" w:w="604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Estadísticas de hit/miss y número de entradas en caché</w:t>
            </w:r>
          </w:p>
        </w:tc>
      </w:tr>
      <w:tr>
        <w:tc>
          <w:tcPr>
            <w:tcW w:type="dxa" w:w="129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DELETE</w:t>
            </w:r>
          </w:p>
        </w:tc>
        <w:tc>
          <w:tcPr>
            <w:tcW w:type="dxa" w:w="288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/cache</w:t>
            </w:r>
          </w:p>
        </w:tc>
        <w:tc>
          <w:tcPr>
            <w:tcW w:type="dxa" w:w="604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Evictar todos los resultados cacheados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3. Tecnologías, Frameworks, Librerías y APIs</w:t>
      </w:r>
    </w:p>
    <w:p>
      <w:pPr>
        <w:pStyle w:val="Heading2"/>
      </w:pPr>
      <w:r>
        <w:rPr>
          <w:color w:val="1565C0"/>
        </w:rPr>
        <w:t>3.1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360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403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Versión / Rol</w:t>
            </w:r>
          </w:p>
        </w:tc>
      </w:tr>
      <w:tr>
        <w:tc>
          <w:tcPr>
            <w:tcW w:type="dxa" w:w="25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Lenguaje</w:t>
            </w:r>
          </w:p>
        </w:tc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Python</w:t>
            </w:r>
          </w:p>
        </w:tc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3.11 — runtime principal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Framework web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FastAPI + Uvicorn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API REST asíncrona</w:t>
            </w:r>
          </w:p>
        </w:tc>
      </w:tr>
      <w:tr>
        <w:tc>
          <w:tcPr>
            <w:tcW w:type="dxa" w:w="25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Validación</w:t>
            </w:r>
          </w:p>
        </w:tc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Pydantic v2</w:t>
            </w:r>
          </w:p>
        </w:tc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Esquemas de entrada/salida tipados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Concurrencia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concurrent.futures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ThreadPoolExecutor para paralelismo I/O</w:t>
            </w:r>
          </w:p>
        </w:tc>
      </w:tr>
      <w:tr>
        <w:tc>
          <w:tcPr>
            <w:tcW w:type="dxa" w:w="25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ML tradicional</w:t>
            </w:r>
          </w:p>
        </w:tc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scikit-learn</w:t>
            </w:r>
          </w:p>
        </w:tc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RandomForestClassifier, métricas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DL / NLP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PyTorch + HuggingFace Transformers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Inferencia y fine-tuning RoBERTa</w:t>
            </w:r>
          </w:p>
        </w:tc>
      </w:tr>
      <w:tr>
        <w:tc>
          <w:tcPr>
            <w:tcW w:type="dxa" w:w="25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Scraping HTML</w:t>
            </w:r>
          </w:p>
        </w:tc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Requests + BeautifulSoup4 + lxml</w:t>
            </w:r>
          </w:p>
        </w:tc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Fetch y parseo de páginas web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Dominio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tldextract + python-whois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Extracción TLD, WHOIS, antigüedad</w:t>
            </w:r>
          </w:p>
        </w:tc>
      </w:tr>
      <w:tr>
        <w:tc>
          <w:tcPr>
            <w:tcW w:type="dxa" w:w="25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Datos</w:t>
            </w:r>
          </w:p>
        </w:tc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pandas + numpy</w:t>
            </w:r>
          </w:p>
        </w:tc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Manipulación de features para RF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Configuración</w:t>
            </w:r>
          </w:p>
        </w:tc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python-dotenv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Variables de entorno desde .env</w:t>
            </w:r>
          </w:p>
        </w:tc>
      </w:tr>
      <w:tr>
        <w:tc>
          <w:tcPr>
            <w:tcW w:type="dxa" w:w="25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Caché</w:t>
            </w:r>
          </w:p>
        </w:tc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Módulo propio thread-safe</w:t>
            </w:r>
          </w:p>
        </w:tc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TTL 10 min, max 500 entradas, Lock()</w:t>
            </w:r>
          </w:p>
        </w:tc>
      </w:tr>
    </w:tbl>
    <w:p/>
    <w:p>
      <w:pPr>
        <w:pStyle w:val="Heading2"/>
      </w:pPr>
      <w:r>
        <w:rPr>
          <w:color w:val="1565C0"/>
        </w:rPr>
        <w:t>3.2 APIs Externas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0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type="dxa" w:w="230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Proveedor</w:t>
            </w:r>
          </w:p>
        </w:tc>
        <w:tc>
          <w:tcPr>
            <w:tcW w:type="dxa" w:w="403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259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Configuración</w:t>
            </w:r>
          </w:p>
        </w:tc>
      </w:tr>
      <w:tr>
        <w:tc>
          <w:tcPr>
            <w:tcW w:type="dxa" w:w="2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VirusTotal v3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VirusTotal / Google</w:t>
            </w:r>
          </w:p>
        </w:tc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Reputación de URL en 70+ motores antivirus</w:t>
            </w:r>
          </w:p>
        </w:tc>
        <w:tc>
          <w:tcPr>
            <w:tcW w:type="dxa" w:w="25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VIRUSTOTAL_API_KEY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Safe Browsing v4</w:t>
            </w:r>
          </w:p>
        </w:tc>
        <w:tc>
          <w:tcPr>
            <w:tcW w:type="dxa" w:w="230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Google</w:t>
            </w:r>
          </w:p>
        </w:tc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Detección de malware y phishing en tiempo real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SAFE_BROWSING_API_KEY</w:t>
            </w:r>
          </w:p>
        </w:tc>
      </w:tr>
      <w:tr>
        <w:tc>
          <w:tcPr>
            <w:tcW w:type="dxa" w:w="2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Fact Check Tools</w:t>
            </w:r>
          </w:p>
        </w:tc>
        <w:tc>
          <w:tcPr>
            <w:tcW w:type="dxa" w:w="230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Google</w:t>
            </w:r>
          </w:p>
        </w:tc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Verificación de noticias y reputación de dominio</w:t>
            </w:r>
          </w:p>
        </w:tc>
        <w:tc>
          <w:tcPr>
            <w:tcW w:type="dxa" w:w="25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FACT_CHECK_API_KEY</w:t>
            </w:r>
          </w:p>
        </w:tc>
      </w:tr>
    </w:tbl>
    <w:p/>
    <w:p>
      <w:pPr>
        <w:pStyle w:val="Heading2"/>
      </w:pPr>
      <w:r>
        <w:rPr>
          <w:color w:val="1565C0"/>
        </w:rPr>
        <w:t>3.3 Chrome Extension (Frontend)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662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Manifest V3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Estándar moderno de extensiones Chrome (service worker)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Vanilla JS (ES2022)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 framework; lógica de UI y llamadas a API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HTML5 + CSS3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Popup compacto y Sidebar responsive con dark mode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Chrome Storage Sync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Persistencia de configuración (URL del backend)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Chrome SidePanel API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Panel lateral persistente durante la navegación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Chrome Scripting API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Extracción de texto de la página activa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4. Componentes de Inteligencia Artificial</w:t>
      </w:r>
    </w:p>
    <w:p>
      <w:pPr>
        <w:pStyle w:val="Heading2"/>
      </w:pPr>
      <w:r>
        <w:rPr>
          <w:color w:val="E65100"/>
        </w:rPr>
        <w:t>4.1 Random Forest (RF)</w:t>
      </w:r>
    </w:p>
    <w:p>
      <w:pPr>
        <w:pStyle w:val="ListBullet"/>
        <w:ind w:left="227"/>
      </w:pPr>
      <w:r>
        <w:rPr>
          <w:sz w:val="19"/>
        </w:rPr>
        <w:t>Tipo: Clasificador de ensamble supervisado (scikit-learn)</w:t>
      </w:r>
    </w:p>
    <w:p>
      <w:pPr>
        <w:pStyle w:val="ListBullet"/>
        <w:ind w:left="227"/>
      </w:pPr>
      <w:r>
        <w:rPr>
          <w:sz w:val="19"/>
        </w:rPr>
        <w:t>Entrada: 18 features combinadas de URL + HTML</w:t>
      </w:r>
    </w:p>
    <w:p>
      <w:pPr>
        <w:pStyle w:val="ListBullet"/>
        <w:ind w:left="567"/>
      </w:pPr>
      <w:r>
        <w:rPr>
          <w:sz w:val="19"/>
        </w:rPr>
        <w:t>Features de URL: URLLength, DomainLength, PathLength, NumDots, NumHyphens, NumQuestionMarks, ContainsAtSymbol, ContainsDoubleSlashRedirect, IsDomainIP, TLDLength, NoOfSubDomain, IsHTTPS</w:t>
      </w:r>
    </w:p>
    <w:p>
      <w:pPr>
        <w:pStyle w:val="ListBullet"/>
        <w:ind w:left="567"/>
      </w:pPr>
      <w:r>
        <w:rPr>
          <w:sz w:val="19"/>
        </w:rPr>
        <w:t>Features de HTML: HasTitle, HasFavicon, HasDescription, HasPasswordField, HasHiddenFields, NoOfImage, NoOfCSS, NoOfJS</w:t>
      </w:r>
    </w:p>
    <w:p>
      <w:pPr>
        <w:pStyle w:val="ListBullet"/>
        <w:ind w:left="227"/>
      </w:pPr>
      <w:r>
        <w:rPr>
          <w:sz w:val="19"/>
        </w:rPr>
        <w:t>Salida: phishing_probability ∈ [0, 1]</w:t>
      </w:r>
    </w:p>
    <w:p>
      <w:pPr>
        <w:pStyle w:val="ListBullet"/>
        <w:ind w:left="227"/>
      </w:pPr>
      <w:r>
        <w:rPr>
          <w:sz w:val="19"/>
        </w:rPr>
        <w:t>Artefactos: random_forest_v2.pkl + feature_columns_v2.pkl</w:t>
      </w:r>
    </w:p>
    <w:p>
      <w:pPr>
        <w:pStyle w:val="ListBullet"/>
        <w:ind w:left="227"/>
      </w:pPr>
      <w:r>
        <w:rPr>
          <w:sz w:val="19"/>
        </w:rPr>
        <w:t>Degradación: Si falla, FusionEngine le asigna peso 0 y usa RoBERTa al 100%</w:t>
      </w:r>
    </w:p>
    <w:p/>
    <w:p>
      <w:pPr>
        <w:pStyle w:val="Heading2"/>
      </w:pPr>
      <w:r>
        <w:rPr>
          <w:color w:val="E65100"/>
        </w:rPr>
        <w:t>4.2 RoBERTa URL Predictor</w:t>
      </w:r>
    </w:p>
    <w:p>
      <w:pPr>
        <w:pStyle w:val="ListBullet"/>
        <w:ind w:left="227"/>
      </w:pPr>
      <w:r>
        <w:rPr>
          <w:sz w:val="19"/>
        </w:rPr>
        <w:t>Base: distilroberta-base (66M parámetros, versión destilada de RoBERTa)</w:t>
      </w:r>
    </w:p>
    <w:p>
      <w:pPr>
        <w:pStyle w:val="ListBullet"/>
        <w:ind w:left="227"/>
      </w:pPr>
      <w:r>
        <w:rPr>
          <w:sz w:val="19"/>
        </w:rPr>
        <w:t>Tarea: Clasificación binaria directamente sobre el string de la URL</w:t>
      </w:r>
    </w:p>
    <w:p>
      <w:pPr>
        <w:pStyle w:val="ListBullet"/>
        <w:ind w:left="227"/>
      </w:pPr>
      <w:r>
        <w:rPr>
          <w:sz w:val="19"/>
        </w:rPr>
        <w:t>Pipeline: tokenizer(url, max_length=128) → model(**inputs) → softmax → phishing_probability</w:t>
      </w:r>
    </w:p>
    <w:p>
      <w:pPr>
        <w:pStyle w:val="ListBullet"/>
        <w:ind w:left="227"/>
      </w:pPr>
      <w:r>
        <w:rPr>
          <w:sz w:val="19"/>
        </w:rPr>
        <w:t>Carga: lazy via get_model() — inicializado solo en el primer request (ahorra RAM al arrancar)</w:t>
      </w:r>
    </w:p>
    <w:p>
      <w:pPr>
        <w:pStyle w:val="ListBullet"/>
        <w:ind w:left="227"/>
      </w:pPr>
      <w:r>
        <w:rPr>
          <w:sz w:val="19"/>
        </w:rPr>
        <w:t>Artefactos: models/roberta_phishing/ (directorio con config.json + pytorch_model.bin)</w:t>
      </w:r>
    </w:p>
    <w:p/>
    <w:p>
      <w:pPr>
        <w:pStyle w:val="Heading2"/>
      </w:pPr>
      <w:r>
        <w:rPr>
          <w:color w:val="F57F17"/>
        </w:rPr>
        <w:t>4.3 FusionEngine — Ensemble Ponderado</w:t>
      </w:r>
    </w:p>
    <w:p>
      <w:pPr>
        <w:pStyle w:val="ListBullet"/>
        <w:ind w:left="227"/>
      </w:pPr>
      <w:r>
        <w:rPr>
          <w:sz w:val="19"/>
        </w:rPr>
        <w:t>Fórmula: prob_fusion = 0.40 × RF + 0.60 × RoBERTa</w:t>
      </w:r>
    </w:p>
    <w:p>
      <w:pPr>
        <w:pStyle w:val="ListBullet"/>
        <w:ind w:left="227"/>
      </w:pPr>
      <w:r>
        <w:rPr>
          <w:sz w:val="19"/>
        </w:rPr>
        <w:t>Umbral de clasificación: ≥ 0.5 → phishing (predicción = 1)</w:t>
      </w:r>
    </w:p>
    <w:p>
      <w:pPr>
        <w:pStyle w:val="ListBullet"/>
        <w:ind w:left="227"/>
      </w:pPr>
      <w:r>
        <w:rPr>
          <w:sz w:val="19"/>
        </w:rPr>
        <w:t>Degradación elegante:</w:t>
      </w:r>
    </w:p>
    <w:p>
      <w:pPr>
        <w:pStyle w:val="ListBullet"/>
        <w:ind w:left="567"/>
      </w:pPr>
      <w:r>
        <w:rPr>
          <w:sz w:val="19"/>
        </w:rPr>
        <w:t>Si RF falla → rf_weight=0.0, roberta_weight=1.0</w:t>
      </w:r>
    </w:p>
    <w:p>
      <w:pPr>
        <w:pStyle w:val="ListBullet"/>
        <w:ind w:left="567"/>
      </w:pPr>
      <w:r>
        <w:rPr>
          <w:sz w:val="19"/>
        </w:rPr>
        <w:t>Si RoBERTa falla → rf_weight=1.0, roberta_weight=0.0</w:t>
      </w:r>
    </w:p>
    <w:p>
      <w:pPr>
        <w:pStyle w:val="ListBullet"/>
        <w:ind w:left="567"/>
      </w:pPr>
      <w:r>
        <w:rPr>
          <w:sz w:val="19"/>
        </w:rPr>
        <w:t>Si ambos fallan → error propagado al cliente</w:t>
      </w:r>
    </w:p>
    <w:p/>
    <w:p>
      <w:pPr>
        <w:pStyle w:val="Heading2"/>
      </w:pPr>
      <w:r>
        <w:rPr>
          <w:color w:val="E65100"/>
        </w:rPr>
        <w:t>4.4 ContentClassifierService — Detector de Fake News</w:t>
      </w:r>
    </w:p>
    <w:p>
      <w:pPr>
        <w:pStyle w:val="ListBullet"/>
        <w:ind w:left="227"/>
      </w:pPr>
      <w:r>
        <w:rPr>
          <w:sz w:val="19"/>
        </w:rPr>
        <w:t>Modelo local: models/roberta_content/ (fine-tuned en GonzaloA/fake_news de HuggingFace)</w:t>
      </w:r>
    </w:p>
    <w:p>
      <w:pPr>
        <w:pStyle w:val="ListBullet"/>
        <w:ind w:left="227"/>
      </w:pPr>
      <w:r>
        <w:rPr>
          <w:sz w:val="19"/>
        </w:rPr>
        <w:t>Fallback remoto: hamzab/roberta-fake-news-classification (si el directorio local no existe)</w:t>
      </w:r>
    </w:p>
    <w:p>
      <w:pPr>
        <w:pStyle w:val="ListBullet"/>
        <w:ind w:left="227"/>
      </w:pPr>
      <w:r>
        <w:rPr>
          <w:sz w:val="19"/>
        </w:rPr>
        <w:t>Lazy loading: @lru_cache(maxsize=1) — el pipeline se carga una sola vez en memoria</w:t>
      </w:r>
    </w:p>
    <w:p>
      <w:pPr>
        <w:pStyle w:val="ListBullet"/>
        <w:ind w:left="227"/>
      </w:pPr>
      <w:r>
        <w:rPr>
          <w:sz w:val="19"/>
        </w:rPr>
        <w:t>Normalización de etiquetas: TRUE/FALSE (modelo remoto) → REAL/FAKE (canónico local)</w:t>
      </w:r>
    </w:p>
    <w:p>
      <w:pPr>
        <w:pStyle w:val="ListBullet"/>
        <w:ind w:left="227"/>
      </w:pPr>
      <w:r>
        <w:rPr>
          <w:sz w:val="19"/>
        </w:rPr>
        <w:t>Filtros de calidad: mínimo 300 chars (evita clasificar homepages), máximo 2000 chars al modelo</w:t>
      </w:r>
    </w:p>
    <w:p>
      <w:pPr>
        <w:pStyle w:val="ListBullet"/>
        <w:ind w:left="227"/>
      </w:pPr>
      <w:r>
        <w:rPr>
          <w:sz w:val="19"/>
        </w:rPr>
        <w:t>Uso: llamado desde POST /analyze-content (tab Contenido de la extensión)</w:t>
      </w:r>
    </w:p>
    <w:p/>
    <w:p>
      <w:pPr>
        <w:pStyle w:val="Heading2"/>
      </w:pPr>
      <w:r>
        <w:rPr>
          <w:color w:val="E65100"/>
        </w:rPr>
        <w:t>4.5 PhishingClassifier — Módulo Standalone de Fine-Tuning</w:t>
      </w:r>
    </w:p>
    <w:p>
      <w:r>
        <w:rPr>
          <w:sz w:val="20"/>
        </w:rPr>
        <w:t>Módulo independiente de experimentación con fine-tuning completo sobre roberta-base con cabeza clasificadora personalizada. No está integrado aún en PhishingService.</w:t>
      </w:r>
    </w:p>
    <w:p>
      <w:pPr>
        <w:pStyle w:val="ListBullet"/>
        <w:ind w:left="227"/>
      </w:pPr>
      <w:r>
        <w:rPr>
          <w:sz w:val="19"/>
        </w:rPr>
        <w:t>Arquitectura: RobertaModel(roberta-base, 768 dim) → pooler_output[CLS] → Dropout(0.1) → Linear(768→256) → ReLU → Dropout(0.1) → Linear(256→2) → Softmax</w:t>
      </w:r>
    </w:p>
    <w:p>
      <w:pPr>
        <w:pStyle w:val="ListBullet"/>
        <w:ind w:left="227"/>
      </w:pPr>
      <w:r>
        <w:rPr>
          <w:sz w:val="19"/>
        </w:rPr>
        <w:t>Input format: "[URL] {url} [BODY] {page_text}" — combina URL y contenido de página</w:t>
      </w:r>
    </w:p>
    <w:p>
      <w:pPr>
        <w:pStyle w:val="ListBullet"/>
        <w:ind w:left="227"/>
      </w:pPr>
      <w:r>
        <w:rPr>
          <w:sz w:val="19"/>
        </w:rPr>
        <w:t>Entrenamiento: AdamW + warmup lineal (10% de pasos totales) + early stopping (patience=3 sobre val_loss)</w:t>
      </w:r>
    </w:p>
    <w:p>
      <w:pPr>
        <w:pStyle w:val="ListBullet"/>
        <w:ind w:left="227"/>
      </w:pPr>
      <w:r>
        <w:rPr>
          <w:sz w:val="19"/>
        </w:rPr>
        <w:t>Transfer learning gradual: freeze_encoder() / unfreeze_last_n_layers(n)</w:t>
      </w:r>
    </w:p>
    <w:p>
      <w:pPr>
        <w:pStyle w:val="ListBullet"/>
        <w:ind w:left="227"/>
      </w:pPr>
      <w:r>
        <w:rPr>
          <w:sz w:val="19"/>
        </w:rPr>
        <w:t>Checkpoint: guarda best_model.pt y lo restaura al finalizar (no los pesos de la última época)</w:t>
      </w:r>
    </w:p>
    <w:p>
      <w:pPr>
        <w:pStyle w:val="ListBullet"/>
        <w:ind w:left="227"/>
      </w:pPr>
      <w:r>
        <w:rPr>
          <w:sz w:val="19"/>
        </w:rPr>
        <w:t>Evaluación: precision, recall, F1, AUC-ROC via evaluate_model()</w:t>
      </w:r>
    </w:p>
    <w:p/>
    <w:p>
      <w:pPr>
        <w:pStyle w:val="Heading2"/>
      </w:pPr>
      <w:r>
        <w:rPr>
          <w:color w:val="B71C1C"/>
        </w:rPr>
        <w:t>4.6 RiskEngine — Motor Híbrido (Reglas + ML)</w:t>
      </w:r>
    </w:p>
    <w:p>
      <w:r>
        <w:rPr>
          <w:sz w:val="20"/>
        </w:rPr>
        <w:t>El RiskEngine combina señales de múltiples fuentes para producir una puntuación final interpretable de 0 a 100. No es un modelo ML, sino un sistema de reglas ponderadas que incorpora la salida de los modelos ML como una señal más.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403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Señal</w:t>
            </w:r>
          </w:p>
        </w:tc>
        <w:tc>
          <w:tcPr>
            <w:tcW w:type="dxa" w:w="100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Delta</w:t>
            </w:r>
          </w:p>
        </w:tc>
        <w:tc>
          <w:tcPr>
            <w:tcW w:type="dxa" w:w="518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HTTPS válido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+10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Protocolo seguro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 HTTPS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−20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HTTP sin cifrado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IP en lugar de dominio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−30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Uso de dirección IP literal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Símbolo @ en URL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−40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Técnica clásica de engaño en URLs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Punycode / IDN homograph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−25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Posible ataque de homografía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Puerto no estándar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−15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Puerto diferente a 80/443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Acortador de URL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−20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Oculta el destino real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Hosting gratuito abusado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−10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000webhostapp.com, wixsite.com, etc.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Parámetro de redirección abierta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−10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redirect_uri, url, goto, next, etc.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Subdominios excesivos (&gt;2)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−15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Estructura de URL sospechosa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Suplantación de marca en subdom.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−30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paypal.evil.com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Marca de confianza verificada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+20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Dominio en lista blanca curada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Dominio &lt;30 días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−30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Phishing típicamente usa dominios nuevos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Dominio &lt;6 meses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−15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Dominio relativamente nuevo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Dominio &gt;1 año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+10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Indica legitimidad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Dominio &gt;10 años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+20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Alta credibilidad temporal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TLD sospechoso (.xyz, .tk...)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−20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TLDs con alta tasa de abuso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TLD confiable (.com, .org...)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+10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TLDs establecidos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VirusTotal: malicioso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−40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≥3 motores lo marcan como malicioso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VirusTotal: sospechoso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−20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1-2 motores sospechosos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VirusTotal: limpio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+10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Ningún motor lo marca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Safe Browsing: peligroso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−50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Override: score forzado ≤ 25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Safe Browsing: sospechoso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−25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URL marcada como threat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Safe Browsing: seguro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+5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detectado como amenaza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Fact Check: confiable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+10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Dominio reconocido como verificador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ML fusion ≥85% phishing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−35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Alta confianza de phishing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ML fusion ≥65% phishing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−15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Posible phishing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ML fusion ≤15% phishing</w:t>
            </w:r>
          </w:p>
        </w:tc>
        <w:tc>
          <w:tcPr>
            <w:tcW w:type="dxa" w:w="100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+20</w:t>
            </w:r>
          </w:p>
        </w:tc>
        <w:tc>
          <w:tcPr>
            <w:tcW w:type="dxa" w:w="518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Alta confianza de legitimidad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ML fusion ≤35% phishing</w:t>
            </w:r>
          </w:p>
        </w:tc>
        <w:tc>
          <w:tcPr>
            <w:tcW w:type="dxa" w:w="100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+10</w:t>
            </w:r>
          </w:p>
        </w:tc>
        <w:tc>
          <w:tcPr>
            <w:tcW w:type="dxa" w:w="518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Probable legítimo</w:t>
            </w:r>
          </w:p>
        </w:tc>
      </w:tr>
    </w:tbl>
    <w:p>
      <w:pPr>
        <w:spacing w:before="80"/>
        <w:ind w:left="283"/>
        <w:shd w:val="clear" w:fill="FFF9C4"/>
      </w:pPr>
      <w:r>
        <w:rPr>
          <w:i/>
          <w:sz w:val="18"/>
        </w:rPr>
        <w:t>⚠ Override autoritativo: si VirusTotal o Safe Browsing confirman amenaza real, el score se fuerza a ≤ 25 (HIGH) independientemente de otras señales.</w:t>
      </w:r>
    </w:p>
    <w:p>
      <w:r>
        <w:br w:type="page"/>
      </w:r>
    </w:p>
    <w:p>
      <w:pPr>
        <w:pStyle w:val="Heading1"/>
      </w:pPr>
      <w:r>
        <w:rPr>
          <w:color w:val="1E3A5F"/>
        </w:rPr>
        <w:t>5. Temas del Módulo Integrados en 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Tema Académico</w:t>
            </w:r>
          </w:p>
        </w:tc>
        <w:tc>
          <w:tcPr>
            <w:tcW w:type="dxa" w:w="662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Implementación Concreta en el Proyecto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Procesamiento de Lenguaje Natural (NLP)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Tokenización y clasificación de URLs con RoBERTa; normalización de URLs (percent-encoding, IPs literales en hex/octal); análisis de texto libre para detección de fake news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Transfer Learning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Fine-tuning de distilroberta-base (URL predictor) y roberta-base (content classifier) sobre datasets de phishing y noticias falsas; soporte de congelación gradual de capas encoder (unfreeze_last_n_layers)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Ensemble Learning / Model Fusion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FusionEngine combina Random Forest (40%) y RoBERTa (60%) con degradación automática si un modelo falla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Feature Engineering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13 features de estructura de URL + 8 features de HTML DOM → 18 features normalizadas para RF vía FeatureMapper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Sistemas Híbridos Reglas+ML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RiskEngine integra 29 señales heurísticas más la probabilidad ML del FusionEngine sobre una base de 50 puntos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APIs REST y Microservicios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FastAPI con routers, Pydantic v2, CORS; cliente JavaScript en la extensión; 5 endpoints documentados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Programación Concurrente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ThreadPoolExecutor(max_workers=6) para I/O paralelo; caché thread-safe con threading.Lock()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Seguridad Web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Análisis de TLDs abusivos, acortadores URL, dominios jóvenes, suplantación de marca, Punycode IDN, redirección abierta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Integración de APIs Externas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VirusTotal v3, Google Safe Browsing v4, Google Fact Check Tools — con manejo de errores, timeouts y fallback graceful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Regularización y Early Stopping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AdamW con weight_decay, Dropout(0.1), early_stopping_patience=3 sobre val_loss; modelo restaurado al mejor checkpoint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Evaluación de Modelos ML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Métricas: Precision, Recall, F1 Score, AUC-ROC implementadas en evaluate_model()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Patrones de Diseño de Software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_safe() para error isolation; @lru_cache para lazy loading; degradación elegante en FusionEngine; validación en frontera con Pydantic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6. Consideraciones de MLOps</w:t>
      </w:r>
    </w:p>
    <w:p>
      <w:pPr>
        <w:pStyle w:val="Heading2"/>
      </w:pPr>
      <w:r>
        <w:rPr>
          <w:color w:val="1565C0"/>
        </w:rPr>
        <w:t>6.1 Prácticas Aplicadas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Práctica MLOps</w:t>
            </w:r>
          </w:p>
        </w:tc>
        <w:tc>
          <w:tcPr>
            <w:tcW w:type="dxa" w:w="662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Implementación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Lazy Loading de modelos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@lru_cache(maxsize=1) en ContentClassifier; get_model() en RoBERTa — el modelo se carga en RAM solo al primer request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Versionado de artefactos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random_forest_v2.pkl y feature_columns_v2.pkl con sufijo _v2; modelos RoBERTa en carpetas separadas por tipo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Degradación elegante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_safe(fn, *args) envuelve cada sub-servicio; FusionEngine continúa con el modelo disponible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Caché de inferencia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TTL 10 min / 500 entradas; reduce latencia de URLs repetidas de ~1.5–2 s a &lt;5 ms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Checkpoint del mejor modelo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train.py guarda best_model.pt y restaura los mejores pesos al finalizar el entrenamiento (no la última época)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Separación de credenciales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API keys en .env via python-dotenv; nunca hardcodeadas en el código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Health check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/health para que la extensión verifique conectividad antes de analizar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Múltiples trainers por idioma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content_trainer.py (inglés) y content_trainer_es.py (español) separados para flexibilidad de dataset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Fallback de modelo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ContentClassifier usa modelo local si existe config.json, si no descarga el modelo remoto de HuggingFace Hub</w:t>
            </w:r>
          </w:p>
        </w:tc>
      </w:tr>
    </w:tbl>
    <w:p/>
    <w:p>
      <w:pPr>
        <w:pStyle w:val="Heading2"/>
      </w:pPr>
      <w:r>
        <w:rPr>
          <w:color w:val="B71C1C"/>
        </w:rPr>
        <w:t>6.2 Prácticas Proyectadas (pendientes)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Práctica</w:t>
            </w:r>
          </w:p>
        </w:tc>
        <w:tc>
          <w:tcPr>
            <w:tcW w:type="dxa" w:w="172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4896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Integración PhishingClassifier al pipeline</w:t>
            </w:r>
          </w:p>
        </w:tc>
        <w:tc>
          <w:tcPr>
            <w:tcW w:type="dxa" w:w="172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Pendiente</w:t>
            </w:r>
          </w:p>
        </w:tc>
        <w:tc>
          <w:tcPr>
            <w:tcW w:type="dxa" w:w="489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Módulo standalone implementado pero no conectado a PhishingService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Persistencia de caché en disco (Redis)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implementado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Caché actual es in-memory y se pierde al reiniciar el servidor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CI/CD para reentrenamiento automático</w:t>
            </w:r>
          </w:p>
        </w:tc>
        <w:tc>
          <w:tcPr>
            <w:tcW w:type="dxa" w:w="172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implementado</w:t>
            </w:r>
          </w:p>
        </w:tc>
        <w:tc>
          <w:tcPr>
            <w:tcW w:type="dxa" w:w="489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Reentrenamiento se hace manualmente con los scripts de trainer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Monitoreo de drift del modelo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implementado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hay alertas cuando la distribución de entrada cambia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Métricas de latencia por sub-servicio</w:t>
            </w:r>
          </w:p>
        </w:tc>
        <w:tc>
          <w:tcPr>
            <w:tcW w:type="dxa" w:w="172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Parcial</w:t>
            </w:r>
          </w:p>
        </w:tc>
        <w:tc>
          <w:tcPr>
            <w:tcW w:type="dxa" w:w="489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Solo se mide analysis_time_ms total; no por componente individual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Aceleración GPU (CUDA)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 configurado</w:t>
            </w:r>
          </w:p>
        </w:tc>
        <w:tc>
          <w:tcPr>
            <w:tcW w:type="dxa" w:w="489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Entrenamiento e inferencia corren en CPU en el entorno Windows local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7. Estándares de Calidad de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03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Principio / Práctica</w:t>
            </w:r>
          </w:p>
        </w:tc>
        <w:tc>
          <w:tcPr>
            <w:tcW w:type="dxa" w:w="619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Evidencia en el Código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Single Responsibility Principle</w:t>
            </w:r>
          </w:p>
        </w:tc>
        <w:tc>
          <w:tcPr>
            <w:tcW w:type="dxa" w:w="61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Cada clase tiene una sola responsabilidad: PhishingService orquesta, RiskEngine puntúa, FusionEngine combina, FeatureMapper transforma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Fail-safe / Error Isolation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_safe(fn, *args) en phishing_service.py — ningún sub-servicio puede colapsar el pipeline; cada error retorna {"error": "..."}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Validación en frontera de entrada</w:t>
            </w:r>
          </w:p>
        </w:tc>
        <w:tc>
          <w:tcPr>
            <w:tcW w:type="dxa" w:w="61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UrlRequest valida el prefijo http/https via Pydantic antes de llegar al pipeline; TextRequest valida el texto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Inmutabilidad de contrato de features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feature_columns_v2.pkl define el orden exacto de columnas que el RF espera; claves faltantes se definen como 0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Separación de capas (Layered Architecture)</w:t>
            </w:r>
          </w:p>
        </w:tc>
        <w:tc>
          <w:tcPr>
            <w:tcW w:type="dxa" w:w="61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api/routes.py → services/ → ml/ / analyzers/ / utils/ sin saltar capas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Concurrencia segura (Thread Safety)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url_cache.py usa threading.Lock() para proteger lecturas/escrituras concurrentes del diccionario compartido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Normalización de etiquetas</w:t>
            </w:r>
          </w:p>
        </w:tc>
        <w:tc>
          <w:tcPr>
            <w:tcW w:type="dxa" w:w="61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ContentClassifierService normaliza TRUE/FALSE (remoto) y REAL/FAKE (local) a formato canónico único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Sin magic numbers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RF_WEIGHT=0.4, ROBERTA_WEIGHT=0.6, TTL=600, MAX_SIZE=500, umbrales 80/50 declarados como constantes nombradas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Degradación elegante de APIs externas</w:t>
            </w:r>
          </w:p>
        </w:tc>
        <w:tc>
          <w:tcPr>
            <w:tcW w:type="dxa" w:w="619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Todos los servicios externos tienen timeout=10 y capturan requests.Timeout y RequestException por separado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Lazy initialization</w:t>
            </w:r>
          </w:p>
        </w:tc>
        <w:tc>
          <w:tcPr>
            <w:tcW w:type="dxa" w:w="619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@lru_cache(maxsize=1) garantiza que los modelos ML pesados se cargan una sola vez y solo cuando son necesarios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8. Evidencias del Prototipo Funcional</w:t>
      </w:r>
    </w:p>
    <w:p>
      <w:pPr>
        <w:pStyle w:val="Heading2"/>
      </w:pPr>
      <w:r>
        <w:rPr>
          <w:color w:val="1565C0"/>
        </w:rPr>
        <w:t>8.1 Endpoints verificados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6624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verificada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/health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{"status": "healthy"}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GET /cache/stats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{"entries": N, "valid": N, "ttl_seconds": 600, "max_size": 500}</w:t>
            </w:r>
          </w:p>
        </w:tc>
      </w:tr>
      <w:tr>
        <w:tc>
          <w:tcPr>
            <w:tcW w:type="dxa" w:w="3600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DELETE /cache</w:t>
            </w:r>
          </w:p>
        </w:tc>
        <w:tc>
          <w:tcPr>
            <w:tcW w:type="dxa" w:w="6624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{"cleared": N}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POST /analyze-content</w:t>
            </w:r>
          </w:p>
        </w:tc>
        <w:tc>
          <w:tcPr>
            <w:tcW w:type="dxa" w:w="6624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{"verdict": "fake", "label": "FAKE", "confidence": 0.9312, "raw_label": "FAKE"}</w:t>
            </w:r>
          </w:p>
        </w:tc>
      </w:tr>
    </w:tbl>
    <w:p/>
    <w:p>
      <w:pPr>
        <w:pStyle w:val="Heading2"/>
      </w:pPr>
      <w:r>
        <w:rPr>
          <w:color w:val="1565C0"/>
        </w:rPr>
        <w:t>8.2 Estructura de respuesta JSON — POST /predict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{</w:t>
        <w:br/>
        <w:t xml:space="preserve">  "url": "https://ejemplo.com",</w:t>
        <w:br/>
        <w:t xml:space="preserve">  "cached": false,</w:t>
        <w:br/>
        <w:t xml:space="preserve">  "analysis_time_ms": 1847,</w:t>
        <w:br/>
        <w:t xml:space="preserve">  "risk_assessment": {</w:t>
        <w:br/>
        <w:t xml:space="preserve">    "risk": "LOW",</w:t>
        <w:br/>
        <w:t xml:space="preserve">    "confidence": 85,</w:t>
        <w:br/>
        <w:t xml:space="preserve">    "score": 85,</w:t>
        <w:br/>
        <w:t xml:space="preserve">    "reasons": [</w:t>
        <w:br/>
        <w:t xml:space="preserve">      "HTTPS válido",</w:t>
        <w:br/>
        <w:t xml:space="preserve">      "Dominio de marca verificada: ejemplo.com",</w:t>
        <w:br/>
        <w:t xml:space="preserve">      "VirusTotal: URL limpia",</w:t>
        <w:br/>
        <w:t xml:space="preserve">      "Google Safe Browsing: URL segura",</w:t>
        <w:br/>
        <w:t xml:space="preserve">      "ML: URL probablemente legítima (78% confianza)"</w:t>
        <w:br/>
        <w:t xml:space="preserve">    ]</w:t>
        <w:br/>
        <w:t xml:space="preserve">  },</w:t>
        <w:br/>
        <w:t xml:space="preserve">  "machine_learning": {</w:t>
        <w:br/>
        <w:t xml:space="preserve">    "fusion": {</w:t>
        <w:br/>
        <w:t xml:space="preserve">      "prediction": 0,</w:t>
        <w:br/>
        <w:t xml:space="preserve">      "phishing_probability": 0.2143,</w:t>
        <w:br/>
        <w:t xml:space="preserve">      "legitimate_probability": 0.7857,</w:t>
        <w:br/>
        <w:t xml:space="preserve">      "rf_weight": 0.4,</w:t>
        <w:br/>
        <w:t xml:space="preserve">      "roberta_weight": 0.6</w:t>
        <w:br/>
        <w:t xml:space="preserve">    },</w:t>
        <w:br/>
        <w:t xml:space="preserve">    "random_forest": { "prediction": 0, "phishing_probability": 0.18 },</w:t>
        <w:br/>
        <w:t xml:space="preserve">    "roberta":       { "prediction": 0, "phishing_probability": 0.24 }</w:t>
        <w:br/>
        <w:t xml:space="preserve">  },</w:t>
        <w:br/>
        <w:t xml:space="preserve">  "html_analysis":  { "success": true, "html_features": {...} },</w:t>
        <w:br/>
        <w:t xml:space="preserve">  "url_features":   { "url_length": 23, "has_https": true, ... },</w:t>
        <w:br/>
        <w:t xml:space="preserve">  "domain_info":    { "domain_age_days": 4380, "tld": "com" },</w:t>
        <w:br/>
        <w:t xml:space="preserve">  "virustotal":     { "verdict": "clean", "stats": {...} },</w:t>
        <w:br/>
        <w:t xml:space="preserve">  "safe_browsing":  { "is_threat": false },</w:t>
        <w:br/>
        <w:t xml:space="preserve">  "fact_check":     { "verdict": "reliable" }</w:t>
        <w:br/>
        <w:t>}</w:t>
      </w:r>
    </w:p>
    <w:p/>
    <w:p>
      <w:pPr>
        <w:pStyle w:val="Heading2"/>
      </w:pPr>
      <w:r>
        <w:rPr>
          <w:color w:val="1565C0"/>
        </w:rPr>
        <w:t>8.3 Interfaz de la extensión Chrome — funcionalidades verificadas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6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056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Funcionalidad verificada</w:t>
            </w:r>
          </w:p>
        </w:tc>
      </w:tr>
      <w:tr>
        <w:tc>
          <w:tcPr>
            <w:tcW w:type="dxa" w:w="316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Popup</w:t>
            </w:r>
          </w:p>
        </w:tc>
        <w:tc>
          <w:tcPr>
            <w:tcW w:type="dxa" w:w="705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Gauge wheel con score 0–100 codificado por color (verde/amarillo/rojo)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Sidebar — Tab URL</w:t>
            </w:r>
          </w:p>
        </w:tc>
        <w:tc>
          <w:tcPr>
            <w:tcW w:type="dxa" w:w="705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Card de veredicto (LOW/MEDIUM/HIGH), barra de puntuación animada, sección de modelos IA con barras por modelo (RF, RoBERTa, Fusion), indicadores VirusTotal / Safe Browsing / Fact Check, lista de razones ordenadas por impacto descendente</w:t>
            </w:r>
          </w:p>
        </w:tc>
      </w:tr>
      <w:tr>
        <w:tc>
          <w:tcPr>
            <w:tcW w:type="dxa" w:w="316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Sidebar — Tab Contenido</w:t>
            </w:r>
          </w:p>
        </w:tc>
        <w:tc>
          <w:tcPr>
            <w:tcW w:type="dxa" w:w="705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Textarea con contador de chars (máx 2000), botón 'Usar página actual' (extrae texto del DOM), resultado REAL/FAKE con barra de confianza, badge de advertencia si confianza &lt; umbral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Opciones</w:t>
            </w:r>
          </w:p>
        </w:tc>
        <w:tc>
          <w:tcPr>
            <w:tcW w:type="dxa" w:w="705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Página de configuración para cambiar la URL del backend (por defecto http://localhost:8000)</w:t>
            </w:r>
          </w:p>
        </w:tc>
      </w:tr>
      <w:tr>
        <w:tc>
          <w:tcPr>
            <w:tcW w:type="dxa" w:w="316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Dark mode</w:t>
            </w:r>
          </w:p>
        </w:tc>
        <w:tc>
          <w:tcPr>
            <w:tcW w:type="dxa" w:w="705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Soporte de tema oscuro/claro en sidebar.css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Historial</w:t>
            </w:r>
          </w:p>
        </w:tc>
        <w:tc>
          <w:tcPr>
            <w:tcW w:type="dxa" w:w="705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Historial de análisis previos en el popup</w:t>
            </w:r>
          </w:p>
        </w:tc>
      </w:tr>
    </w:tbl>
    <w:p/>
    <w:p>
      <w:pPr>
        <w:pStyle w:val="Heading2"/>
      </w:pPr>
      <w:r>
        <w:rPr>
          <w:color w:val="1565C0"/>
        </w:rPr>
        <w:t>8.4 Loop de entrenamiento funcional (PhishingClassifier standalone)</w:t>
      </w:r>
    </w:p>
    <w:p>
      <w:pPr>
        <w:spacing w:before="80" w:after="80"/>
        <w:ind w:left="454"/>
        <w:shd w:val="clear" w:fill="F0F0F0"/>
      </w:pPr>
      <w:r>
        <w:rPr>
          <w:rFonts w:ascii="Courier New" w:hAnsi="Courier New"/>
          <w:color w:val="1A1A2E"/>
          <w:sz w:val="16"/>
        </w:rPr>
        <w:t>Época 1/10 | train_loss=0.4821 train_f1=0.7634 | val_loss=0.3912 val_f1=0.8201</w:t>
        <w:br/>
        <w:t xml:space="preserve">  ↳ Mejor checkpoint guardado en checkpoints/phishing_detector/best_model.pt</w:t>
        <w:br/>
        <w:t>Época 2/10 | train_loss=0.3104 train_f1=0.8812 | val_loss=0.3601 val_f1=0.8534</w:t>
        <w:br/>
        <w:t xml:space="preserve">  ↳ Mejor checkpoint guardado en checkpoints/phishing_detector/best_model.pt</w:t>
        <w:br/>
        <w:t>Época 3/10 | train_loss=0.2891 train_f1=0.9023 | val_loss=0.3720 val_f1=0.8490</w:t>
        <w:br/>
        <w:t xml:space="preserve">  ↳ Sin mejora (1/3)</w:t>
        <w:br/>
        <w:t>...</w:t>
        <w:br/>
        <w:t>Early stopping activado en la época 7.</w:t>
        <w:br/>
        <w:t xml:space="preserve">  ↳ Restaurando pesos del mejor checkpoint (época 2)</w:t>
      </w:r>
    </w:p>
    <w:p>
      <w:r>
        <w:br w:type="page"/>
      </w:r>
    </w:p>
    <w:p>
      <w:pPr>
        <w:pStyle w:val="Heading1"/>
      </w:pPr>
      <w:r>
        <w:rPr>
          <w:color w:val="1E3A5F"/>
        </w:rPr>
        <w:t>9. Análisis de Resultados</w:t>
      </w:r>
    </w:p>
    <w:p>
      <w:pPr>
        <w:pStyle w:val="Heading2"/>
      </w:pPr>
      <w:r>
        <w:rPr>
          <w:color w:val="1565C0"/>
        </w:rPr>
        <w:t>9.1 Comportamiento del scoring por escenario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032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172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Score esperado</w:t>
            </w:r>
          </w:p>
        </w:tc>
        <w:tc>
          <w:tcPr>
            <w:tcW w:type="dxa" w:w="1296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68"/>
            <w:shd w:val="clear" w:color="auto" w:fill="1E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Señales dominantes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URL con IP literal + sin HTTPS + dominio &lt;30 días</w:t>
            </w:r>
          </w:p>
        </w:tc>
        <w:tc>
          <w:tcPr>
            <w:tcW w:type="dxa" w:w="172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0 – 20</w:t>
            </w:r>
          </w:p>
        </w:tc>
        <w:tc>
          <w:tcPr>
            <w:tcW w:type="dxa" w:w="129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16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IP(−30) + sin HTTPS(−20) + dominio nuevo(−30)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Dominio conocido + HTTPS + VT limpio + &gt;10 años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90 – 100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marca(+20) + HTTPS(+10) + antigüedad(+20) + VT(+10)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Safe Browsing confirma MALWARE</w:t>
            </w:r>
          </w:p>
        </w:tc>
        <w:tc>
          <w:tcPr>
            <w:tcW w:type="dxa" w:w="172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≤ 25 (forzado)</w:t>
            </w:r>
          </w:p>
        </w:tc>
        <w:tc>
          <w:tcPr>
            <w:tcW w:type="dxa" w:w="129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16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Override autoritativo activado (−50 + score forzado)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URL acortadora + ML phishing &gt;85%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10 – 25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acortador(−20) + ML alta confianza(−35)</w:t>
            </w:r>
          </w:p>
        </w:tc>
      </w:tr>
      <w:tr>
        <w:tc>
          <w:tcPr>
            <w:tcW w:type="dxa" w:w="4032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Dominio nuevo (&lt;6 meses) + sin título HTML</w:t>
            </w:r>
          </w:p>
        </w:tc>
        <w:tc>
          <w:tcPr>
            <w:tcW w:type="dxa" w:w="172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Penalización adicional −10</w:t>
            </w:r>
          </w:p>
        </w:tc>
        <w:tc>
          <w:tcPr>
            <w:tcW w:type="dxa" w:w="1296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↑HIGH</w:t>
            </w:r>
          </w:p>
        </w:tc>
        <w:tc>
          <w:tcPr>
            <w:tcW w:type="dxa" w:w="3168"/>
            <w:shd w:val="clear" w:color="auto" w:fill="EEF2F7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Regla combinada: dominio nuevo + sin título</w:t>
            </w:r>
          </w:p>
        </w:tc>
      </w:tr>
      <w:tr>
        <w:tc>
          <w:tcPr>
            <w:tcW w:type="dxa" w:w="4032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Subdominio suplanta PayPal en dominio externo</w:t>
            </w:r>
          </w:p>
        </w:tc>
        <w:tc>
          <w:tcPr>
            <w:tcW w:type="dxa" w:w="172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~10 – 20</w:t>
            </w:r>
          </w:p>
        </w:tc>
        <w:tc>
          <w:tcPr>
            <w:tcW w:type="dxa" w:w="1296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168"/>
            <w:shd w:val="clear" w:color="auto" w:fill="FFFFFF"/>
            <w:tcBorders>
              <w:top w:val="single" w:sz="4" w:color="D0D8E4"/>
              <w:left w:val="single" w:sz="4" w:color="D0D8E4"/>
              <w:bottom w:val="single" w:sz="4" w:color="D0D8E4"/>
              <w:right w:val="single" w:sz="4" w:color="D0D8E4"/>
            </w:tcBorders>
          </w:tcPr>
          <w:p>
            <w:r>
              <w:rPr>
                <w:sz w:val="17"/>
              </w:rPr>
              <w:t>suplantación(−30) + probablemente sin HTTPS ni antigüedad</w:t>
            </w:r>
          </w:p>
        </w:tc>
      </w:tr>
    </w:tbl>
    <w:p/>
    <w:p>
      <w:pPr>
        <w:pStyle w:val="Heading2"/>
      </w:pPr>
      <w:r>
        <w:rPr>
          <w:color w:val="00695C"/>
        </w:rPr>
        <w:t>9.2 Fortalezas del sistema</w:t>
      </w:r>
    </w:p>
    <w:p>
      <w:r>
        <w:rPr>
          <w:b/>
          <w:sz w:val="20"/>
        </w:rPr>
        <w:t xml:space="preserve">▶ Redundancia de señales: </w:t>
      </w:r>
      <w:r>
        <w:rPr>
          <w:sz w:val="20"/>
        </w:rPr>
        <w:t>Ninguna señal individual determina el resultado final. El sistema requiere convergencia de múltiples fuentes para clasificar con alta confianza, reduciendo falsos positivos.</w:t>
      </w:r>
    </w:p>
    <w:p>
      <w:r>
        <w:rPr>
          <w:b/>
          <w:sz w:val="20"/>
        </w:rPr>
        <w:t xml:space="preserve">▶ Override autoritativo: </w:t>
      </w:r>
      <w:r>
        <w:rPr>
          <w:sz w:val="20"/>
        </w:rPr>
        <w:t>Si VirusTotal o Safe Browsing confirman una amenaza real, el score se fuerza a ≤ 25 (HIGH), garantizando que amenazas conocidas no sean reportadas como seguras por otras señales positivas.</w:t>
      </w:r>
    </w:p>
    <w:p>
      <w:r>
        <w:rPr>
          <w:b/>
          <w:sz w:val="20"/>
        </w:rPr>
        <w:t xml:space="preserve">▶ Ensemble con degradación elegante: </w:t>
      </w:r>
      <w:r>
        <w:rPr>
          <w:sz w:val="20"/>
        </w:rPr>
        <w:t>Si un modelo ML falla (por timeout, error de carga, etc.), el sistema continúa funcionando con el otro modelo al 100% de peso, sin exponer el error al usuario final.</w:t>
      </w:r>
    </w:p>
    <w:p>
      <w:r>
        <w:rPr>
          <w:b/>
          <w:sz w:val="20"/>
        </w:rPr>
        <w:t xml:space="preserve">▶ Caché de inferencia: </w:t>
      </w:r>
      <w:r>
        <w:rPr>
          <w:sz w:val="20"/>
        </w:rPr>
        <w:t>Reduce la latencia de URLs repetidas de ~1.5–2 segundos a &lt;5 ms, crítico para el uso diario de la extensión en la navegación.</w:t>
      </w:r>
    </w:p>
    <w:p>
      <w:r>
        <w:rPr>
          <w:b/>
          <w:sz w:val="20"/>
        </w:rPr>
        <w:t xml:space="preserve">▶ Doble análisis URL + Contenido: </w:t>
      </w:r>
      <w:r>
        <w:rPr>
          <w:sz w:val="20"/>
        </w:rPr>
        <w:t>Permite detectar tanto la estructura técnica fraudulenta de la URL como la veracidad del contenido de la página, cubriendo dos vectores de engaño distintos.</w:t>
      </w:r>
    </w:p>
    <w:p>
      <w:r>
        <w:rPr>
          <w:b/>
          <w:sz w:val="20"/>
        </w:rPr>
        <w:t xml:space="preserve">▶ Lazy loading de modelos pesados: </w:t>
      </w:r>
      <w:r>
        <w:rPr>
          <w:sz w:val="20"/>
        </w:rPr>
        <w:t>Los modelos RoBERTa (~300MB+) se cargan solo cuando son necesarios, reduciendo el tiempo de arranque del servidor.</w:t>
      </w:r>
    </w:p>
    <w:p/>
    <w:p>
      <w:pPr>
        <w:pStyle w:val="Heading2"/>
      </w:pPr>
      <w:r>
        <w:rPr>
          <w:color w:val="B71C1C"/>
        </w:rPr>
        <w:t>9.3 Limitaciones conocidas</w:t>
      </w:r>
    </w:p>
    <w:p>
      <w:r>
        <w:rPr>
          <w:b/>
          <w:color w:val="B71C1C"/>
          <w:sz w:val="20"/>
        </w:rPr>
        <w:t xml:space="preserve">✗ PhishingClassifier standalone no conectado: </w:t>
      </w:r>
      <w:r>
        <w:rPr>
          <w:sz w:val="20"/>
        </w:rPr>
        <w:t>El módulo de fine-tuning con cabeza personalizada (phishing_detector/) está completamente implementado pero no integrado en PhishingService.</w:t>
      </w:r>
    </w:p>
    <w:p>
      <w:r>
        <w:rPr>
          <w:b/>
          <w:color w:val="B71C1C"/>
          <w:sz w:val="20"/>
        </w:rPr>
        <w:t xml:space="preserve">✗ Caché volátil (in-memory): </w:t>
      </w:r>
      <w:r>
        <w:rPr>
          <w:sz w:val="20"/>
        </w:rPr>
        <w:t>Al reiniciar el servidor se pierde todo el historial de análisis. No hay persistencia en disco ni Redis.</w:t>
      </w:r>
    </w:p>
    <w:p>
      <w:r>
        <w:rPr>
          <w:b/>
          <w:color w:val="B71C1C"/>
          <w:sz w:val="20"/>
        </w:rPr>
        <w:t xml:space="preserve">✗ content_result inactivo en /predict: </w:t>
      </w:r>
      <w:r>
        <w:rPr>
          <w:sz w:val="20"/>
        </w:rPr>
        <w:t>En phishing_service.py la variable content_result se fija a None (no se llama ContentClassifierService desde el pipeline de URL). El análisis de contenido solo está disponible desde POST /analyze-content.</w:t>
      </w:r>
    </w:p>
    <w:p>
      <w:r>
        <w:rPr>
          <w:b/>
          <w:color w:val="B71C1C"/>
          <w:sz w:val="20"/>
        </w:rPr>
        <w:t xml:space="preserve">✗ Rate limits de APIs externas: </w:t>
      </w:r>
      <w:r>
        <w:rPr>
          <w:sz w:val="20"/>
        </w:rPr>
        <w:t>VirusTotal API gratuita: 4 requests/min. Safe Browsing y Fact Check requieren API keys válidas con cuotas diarias.</w:t>
      </w:r>
    </w:p>
    <w:p>
      <w:r>
        <w:rPr>
          <w:b/>
          <w:color w:val="B71C1C"/>
          <w:sz w:val="20"/>
        </w:rPr>
        <w:t xml:space="preserve">✗ Sin aceleración GPU en desarrollo: </w:t>
      </w:r>
      <w:r>
        <w:rPr>
          <w:sz w:val="20"/>
        </w:rPr>
        <w:t>El entrenamiento y la inferencia RoBERTa corren en CPU en el entorno Windows local, aumentando el tiempo de respuesta en ~300–500ms por request.</w:t>
      </w:r>
    </w:p>
    <w:p>
      <w:r>
        <w:rPr>
          <w:b/>
          <w:color w:val="B71C1C"/>
          <w:sz w:val="20"/>
        </w:rPr>
        <w:t xml:space="preserve">✗ Sin monitoreo de drift: </w:t>
      </w:r>
      <w:r>
        <w:rPr>
          <w:sz w:val="20"/>
        </w:rPr>
        <w:t>No hay mecanismo para detectar cuando la distribución de URLs de entrada cambia respecto al dataset de entrenamiento, lo que puede degradar la precisión con el tiempo.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0A4AE"/>
        <w:sz w:val="16"/>
      </w:rPr>
      <w:t>AI Phishing Detector — Documentación Arquitectónica  ·  Melvin Mendoza  · 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