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  <Override PartName="/word/media/rId51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№11</w:t>
      </w:r>
    </w:p>
    <w:p>
      <w:pPr>
        <w:pStyle w:val="Subtitle"/>
      </w:pPr>
      <w:r>
        <w:t xml:space="preserve">Редактор</w:t>
      </w:r>
      <w:r>
        <w:t xml:space="preserve"> </w:t>
      </w:r>
      <w:r>
        <w:t xml:space="preserve">Emacs</w:t>
      </w:r>
    </w:p>
    <w:p>
      <w:pPr>
        <w:pStyle w:val="Author"/>
      </w:pPr>
      <w:r>
        <w:t xml:space="preserve">Марьям</w:t>
      </w:r>
      <w:r>
        <w:t xml:space="preserve"> </w:t>
      </w:r>
      <w:r>
        <w:t xml:space="preserve">Ел</w:t>
      </w:r>
      <w:r>
        <w:t xml:space="preserve"> </w:t>
      </w:r>
      <w:r>
        <w:t xml:space="preserve">Вакил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Emacs.</w:t>
      </w:r>
    </w:p>
    <w:bookmarkEnd w:id="20"/>
    <w:bookmarkStart w:id="5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Откроем Emacs.</w:t>
      </w:r>
    </w:p>
    <w:p>
      <w:pPr>
        <w:pStyle w:val="CaptionedFigure"/>
      </w:pPr>
      <w:r>
        <w:drawing>
          <wp:inline>
            <wp:extent cx="3733800" cy="4031853"/>
            <wp:effectExtent b="0" l="0" r="0" t="0"/>
            <wp:docPr descr="Запуск Emacs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318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Запуск Emacs</w:t>
      </w:r>
    </w:p>
    <w:p>
      <w:pPr>
        <w:pStyle w:val="Compact"/>
        <w:numPr>
          <w:ilvl w:val="0"/>
          <w:numId w:val="1002"/>
        </w:numPr>
      </w:pPr>
      <w:r>
        <w:t xml:space="preserve">Создадим файл lab07.sh с помощью комбинации Ctrl-x Ctrl-f и наберем текст из задания в ново созданный файл.</w:t>
      </w:r>
    </w:p>
    <w:p>
      <w:pPr>
        <w:pStyle w:val="CaptionedFigure"/>
      </w:pPr>
      <w:r>
        <w:drawing>
          <wp:inline>
            <wp:extent cx="3733800" cy="4082651"/>
            <wp:effectExtent b="0" l="0" r="0" t="0"/>
            <wp:docPr descr="Новый файл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826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Новый файл</w:t>
      </w:r>
    </w:p>
    <w:p>
      <w:pPr>
        <w:pStyle w:val="Compact"/>
        <w:numPr>
          <w:ilvl w:val="0"/>
          <w:numId w:val="1003"/>
        </w:numPr>
      </w:pPr>
      <w:r>
        <w:t xml:space="preserve">Сохраним файл с помощью комбинации Ctrl-x s. Проделаем с текстом стандартные процедуры редактирования, каждое действие осуществляется комбинациями клавиш. Вырежем командой Ctrl-w. целую строку. Вставим эту строку в конец файла командой Ctrl-y.</w:t>
      </w:r>
    </w:p>
    <w:p>
      <w:pPr>
        <w:pStyle w:val="CaptionedFigure"/>
      </w:pPr>
      <w:r>
        <w:drawing>
          <wp:inline>
            <wp:extent cx="3733800" cy="3984903"/>
            <wp:effectExtent b="0" l="0" r="0" t="0"/>
            <wp:docPr descr="Операция вставка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849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Операция вставка</w:t>
      </w:r>
    </w:p>
    <w:p>
      <w:pPr>
        <w:pStyle w:val="Compact"/>
        <w:numPr>
          <w:ilvl w:val="0"/>
          <w:numId w:val="1004"/>
        </w:numPr>
      </w:pPr>
      <w:r>
        <w:t xml:space="preserve">Выделим область текста командой Ctrl-space.</w:t>
      </w:r>
    </w:p>
    <w:p>
      <w:pPr>
        <w:pStyle w:val="CaptionedFigure"/>
      </w:pPr>
      <w:r>
        <w:drawing>
          <wp:inline>
            <wp:extent cx="3733800" cy="3832490"/>
            <wp:effectExtent b="0" l="0" r="0" t="0"/>
            <wp:docPr descr="Выделение блока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324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Выделение блока</w:t>
      </w:r>
    </w:p>
    <w:p>
      <w:pPr>
        <w:pStyle w:val="Compact"/>
        <w:numPr>
          <w:ilvl w:val="0"/>
          <w:numId w:val="1005"/>
        </w:numPr>
      </w:pPr>
      <w:r>
        <w:t xml:space="preserve">Скопируем область в буфер обмена командой alt-w. Вставим область в конец файла.</w:t>
      </w:r>
    </w:p>
    <w:p>
      <w:pPr>
        <w:pStyle w:val="CaptionedFigure"/>
      </w:pPr>
      <w:r>
        <w:drawing>
          <wp:inline>
            <wp:extent cx="3733800" cy="3955985"/>
            <wp:effectExtent b="0" l="0" r="0" t="0"/>
            <wp:docPr descr="Копирование блока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559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5: Копирование блока</w:t>
      </w:r>
    </w:p>
    <w:p>
      <w:pPr>
        <w:pStyle w:val="Compact"/>
        <w:numPr>
          <w:ilvl w:val="0"/>
          <w:numId w:val="1006"/>
        </w:numPr>
      </w:pPr>
      <w:r>
        <w:t xml:space="preserve">Вновь выделим эту область и на этот раз вырежем её командой Ctrl-w.</w:t>
      </w:r>
    </w:p>
    <w:p>
      <w:pPr>
        <w:pStyle w:val="CaptionedFigure"/>
      </w:pPr>
      <w:r>
        <w:drawing>
          <wp:inline>
            <wp:extent cx="3733800" cy="3761133"/>
            <wp:effectExtent b="0" l="0" r="0" t="0"/>
            <wp:docPr descr="Удаление блока" title="" id="37" name="Picture"/>
            <a:graphic>
              <a:graphicData uri="http://schemas.openxmlformats.org/drawingml/2006/picture">
                <pic:pic>
                  <pic:nvPicPr>
                    <pic:cNvPr descr="image/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611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6: Удаление блока</w:t>
      </w:r>
    </w:p>
    <w:p>
      <w:pPr>
        <w:numPr>
          <w:ilvl w:val="0"/>
          <w:numId w:val="1007"/>
        </w:numPr>
      </w:pPr>
      <w:r>
        <w:t xml:space="preserve">Отменим последнее действие командой Ctrl-x u.</w:t>
      </w:r>
    </w:p>
    <w:p>
      <w:pPr>
        <w:numPr>
          <w:ilvl w:val="0"/>
          <w:numId w:val="1007"/>
        </w:numPr>
      </w:pPr>
      <w:r>
        <w:t xml:space="preserve">Научимся использовать команды по перемещению курсора.</w:t>
      </w:r>
    </w:p>
    <w:p>
      <w:pPr>
        <w:numPr>
          <w:ilvl w:val="0"/>
          <w:numId w:val="1008"/>
        </w:numPr>
      </w:pPr>
      <w:r>
        <w:t xml:space="preserve">Переместим курсор в начало строки командой Ctrl-a.</w:t>
      </w:r>
    </w:p>
    <w:p>
      <w:pPr>
        <w:numPr>
          <w:ilvl w:val="0"/>
          <w:numId w:val="1008"/>
        </w:numPr>
      </w:pPr>
      <w:r>
        <w:t xml:space="preserve">Переместим курсор в курсор строки командой Ctrl-e.</w:t>
      </w:r>
    </w:p>
    <w:p>
      <w:pPr>
        <w:numPr>
          <w:ilvl w:val="0"/>
          <w:numId w:val="1008"/>
        </w:numPr>
      </w:pPr>
      <w:r>
        <w:t xml:space="preserve">Переместим курсор в начало буфера Alt-&lt;.</w:t>
      </w:r>
    </w:p>
    <w:p>
      <w:pPr>
        <w:numPr>
          <w:ilvl w:val="0"/>
          <w:numId w:val="1008"/>
        </w:numPr>
      </w:pPr>
      <w:r>
        <w:t xml:space="preserve">Переместим курсор в конец буфера Alt-&gt;.</w:t>
      </w:r>
    </w:p>
    <w:p>
      <w:pPr>
        <w:pStyle w:val="Compact"/>
        <w:numPr>
          <w:ilvl w:val="0"/>
          <w:numId w:val="1009"/>
        </w:numPr>
      </w:pPr>
      <w:r>
        <w:t xml:space="preserve">Управление буферами. Введем Ctrl-x 2.</w:t>
      </w:r>
    </w:p>
    <w:p>
      <w:pPr>
        <w:pStyle w:val="CaptionedFigure"/>
      </w:pPr>
      <w:r>
        <w:drawing>
          <wp:inline>
            <wp:extent cx="3733800" cy="3998570"/>
            <wp:effectExtent b="0" l="0" r="0" t="0"/>
            <wp:docPr descr="Горизонтальное разделение" title="" id="40" name="Picture"/>
            <a:graphic>
              <a:graphicData uri="http://schemas.openxmlformats.org/drawingml/2006/picture">
                <pic:pic>
                  <pic:nvPicPr>
                    <pic:cNvPr descr="image/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985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7: Горизонтальное разделение</w:t>
      </w:r>
    </w:p>
    <w:p>
      <w:pPr>
        <w:pStyle w:val="Compact"/>
        <w:numPr>
          <w:ilvl w:val="0"/>
          <w:numId w:val="1010"/>
        </w:numPr>
      </w:pPr>
      <w:r>
        <w:t xml:space="preserve">Переместим вновь открытое окно Ctrl-x со списком открытых буферов и переключимся на другой буфер.</w:t>
      </w:r>
    </w:p>
    <w:p>
      <w:pPr>
        <w:pStyle w:val="CaptionedFigure"/>
      </w:pPr>
      <w:r>
        <w:drawing>
          <wp:inline>
            <wp:extent cx="3733800" cy="4004757"/>
            <wp:effectExtent b="0" l="0" r="0" t="0"/>
            <wp:docPr descr="Переключение буфера" title="" id="43" name="Picture"/>
            <a:graphic>
              <a:graphicData uri="http://schemas.openxmlformats.org/drawingml/2006/picture">
                <pic:pic>
                  <pic:nvPicPr>
                    <pic:cNvPr descr="image/0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047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8: Переключение буфера</w:t>
      </w:r>
    </w:p>
    <w:p>
      <w:pPr>
        <w:pStyle w:val="Compact"/>
        <w:numPr>
          <w:ilvl w:val="0"/>
          <w:numId w:val="1011"/>
        </w:numPr>
      </w:pPr>
      <w:r>
        <w:t xml:space="preserve">Закроем это окно командой Ctrl-x 0.</w:t>
      </w:r>
    </w:p>
    <w:p>
      <w:pPr>
        <w:pStyle w:val="CaptionedFigure"/>
      </w:pPr>
      <w:r>
        <w:drawing>
          <wp:inline>
            <wp:extent cx="3733800" cy="4007940"/>
            <wp:effectExtent b="0" l="0" r="0" t="0"/>
            <wp:docPr descr="Закроем буфер" title="" id="46" name="Picture"/>
            <a:graphic>
              <a:graphicData uri="http://schemas.openxmlformats.org/drawingml/2006/picture">
                <pic:pic>
                  <pic:nvPicPr>
                    <pic:cNvPr descr="image/0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079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9: Закроем буфер</w:t>
      </w:r>
    </w:p>
    <w:p>
      <w:pPr>
        <w:pStyle w:val="Compact"/>
        <w:numPr>
          <w:ilvl w:val="0"/>
          <w:numId w:val="1012"/>
        </w:numPr>
      </w:pPr>
      <w:r>
        <w:t xml:space="preserve">Теперь вновь переключимся между буферами, но уже без вывода их списка на экран Ctrl-x b.</w:t>
      </w:r>
    </w:p>
    <w:p>
      <w:pPr>
        <w:pStyle w:val="CaptionedFigure"/>
      </w:pPr>
      <w:r>
        <w:drawing>
          <wp:inline>
            <wp:extent cx="3733800" cy="4046320"/>
            <wp:effectExtent b="0" l="0" r="0" t="0"/>
            <wp:docPr descr="Переключение буфера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463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10: Переключение буфера</w:t>
      </w:r>
    </w:p>
    <w:p>
      <w:pPr>
        <w:pStyle w:val="Compact"/>
        <w:numPr>
          <w:ilvl w:val="0"/>
          <w:numId w:val="1013"/>
        </w:numPr>
      </w:pPr>
      <w:r>
        <w:t xml:space="preserve">Поделим фрейм на 4 части: разделитм фрейм на два окна по вертикали Ctrl-x 3, а затем каждое из этих окон на две части по горизонтали Ctrl-x 2.</w:t>
      </w:r>
      <w:r>
        <w:t xml:space="preserve"> </w:t>
      </w:r>
      <w:r>
        <w:t xml:space="preserve">В каждом из четырёх созданных окон откроем новый буфер (файл).</w:t>
      </w:r>
    </w:p>
    <w:p>
      <w:pPr>
        <w:pStyle w:val="CaptionedFigure"/>
      </w:pPr>
      <w:r>
        <w:drawing>
          <wp:inline>
            <wp:extent cx="3733800" cy="4027714"/>
            <wp:effectExtent b="0" l="0" r="0" t="0"/>
            <wp:docPr descr="Четыре буфера" title="" id="52" name="Picture"/>
            <a:graphic>
              <a:graphicData uri="http://schemas.openxmlformats.org/drawingml/2006/picture">
                <pic:pic>
                  <pic:nvPicPr>
                    <pic:cNvPr descr="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277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11: Четыре буфера</w:t>
      </w:r>
    </w:p>
    <w:p>
      <w:pPr>
        <w:pStyle w:val="Compact"/>
        <w:numPr>
          <w:ilvl w:val="0"/>
          <w:numId w:val="1014"/>
        </w:numPr>
      </w:pPr>
      <w:r>
        <w:t xml:space="preserve">Переключимся в режим поиска Ctrl-s и найдем несколько слов, присутствующих в тексте. Выйдем из режима поиска, нажав Ctrl-g.</w:t>
      </w:r>
      <w:r>
        <w:t xml:space="preserve"> </w:t>
      </w:r>
      <w:r>
        <w:t xml:space="preserve">Перейдем в режим поиска и замены Alt-Shift %, введем текст, который следует найти и заменить, для замены нажмем Enter. После этого нажмем ! для подтверждения замены.</w:t>
      </w:r>
      <w:r>
        <w:t xml:space="preserve"> </w:t>
      </w:r>
      <w:r>
        <w:t xml:space="preserve">Если мы хотим заменить конкретные слова то мы их выделяем и нажимаем Enter. Если все то !</w:t>
      </w:r>
      <w:r>
        <w:t xml:space="preserve"> </w:t>
      </w:r>
      <w:r>
        <w:t xml:space="preserve">Испробуем другой режим поиска, нажав Alt-s .</w:t>
      </w:r>
      <w:r>
        <w:br/>
      </w:r>
      <w:r>
        <w:t xml:space="preserve">От обычного режима отличается тем, что находит не фрагмент текста, а файл.</w:t>
      </w:r>
    </w:p>
    <w:p>
      <w:pPr>
        <w:pStyle w:val="CaptionedFigure"/>
      </w:pPr>
      <w:r>
        <w:drawing>
          <wp:inline>
            <wp:extent cx="3733800" cy="4007138"/>
            <wp:effectExtent b="0" l="0" r="0" t="0"/>
            <wp:docPr descr="Режим поиска" title="" id="55" name="Picture"/>
            <a:graphic>
              <a:graphicData uri="http://schemas.openxmlformats.org/drawingml/2006/picture">
                <pic:pic>
                  <pic:nvPicPr>
                    <pic:cNvPr descr="image/1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071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12: Режим поиска</w:t>
      </w:r>
    </w:p>
    <w:bookmarkEnd w:id="57"/>
    <w:bookmarkStart w:id="58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познакомились с еще одним редактором операционной системой Linux. Получили практические навыки работы с редактором Emacs.</w:t>
      </w:r>
    </w:p>
    <w:bookmarkEnd w:id="58"/>
    <w:bookmarkStart w:id="59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numPr>
          <w:ilvl w:val="0"/>
          <w:numId w:val="1015"/>
        </w:numPr>
      </w:pPr>
      <w:r>
        <w:t xml:space="preserve">Кратко охарактеризуйте редактор emacs.</w:t>
      </w:r>
      <w:r>
        <w:t xml:space="preserve"> </w:t>
      </w:r>
      <w:r>
        <w:t xml:space="preserve">Ответ: Emacs представляет собой мощный экранный редактор текста, написанный на языке высокого уровня Elisp.</w:t>
      </w:r>
    </w:p>
    <w:p>
      <w:pPr>
        <w:numPr>
          <w:ilvl w:val="0"/>
          <w:numId w:val="1015"/>
        </w:numPr>
      </w:pPr>
      <w:r>
        <w:t xml:space="preserve">Какие особенности данного редактора могут сделать его сложным для освоения новичком?</w:t>
      </w:r>
      <w:r>
        <w:t xml:space="preserve"> </w:t>
      </w:r>
      <w:r>
        <w:t xml:space="preserve">Ответ: Сложным освоение данной программы для новичка может сделать незнание комбинации клавиш или английского.</w:t>
      </w:r>
    </w:p>
    <w:p>
      <w:pPr>
        <w:numPr>
          <w:ilvl w:val="0"/>
          <w:numId w:val="1015"/>
        </w:numPr>
      </w:pPr>
      <w:r>
        <w:t xml:space="preserve">Своими словами опишите, что такое буфер и окно в терминологии emacs’а</w:t>
      </w:r>
      <w:r>
        <w:t xml:space="preserve"> </w:t>
      </w:r>
      <w:r>
        <w:t xml:space="preserve">Ответ: Моими словами буфер это динамическая память, а окно- то, что мы видим</w:t>
      </w:r>
    </w:p>
    <w:p>
      <w:pPr>
        <w:numPr>
          <w:ilvl w:val="0"/>
          <w:numId w:val="1015"/>
        </w:numPr>
      </w:pPr>
      <w:r>
        <w:t xml:space="preserve">Можно ли открыть больше 10 буферов в одном окне?</w:t>
      </w:r>
      <w:r>
        <w:t xml:space="preserve"> </w:t>
      </w:r>
      <w:r>
        <w:t xml:space="preserve">Ответ: Можно если нет ограничений на систему.</w:t>
      </w:r>
    </w:p>
    <w:p>
      <w:pPr>
        <w:numPr>
          <w:ilvl w:val="0"/>
          <w:numId w:val="1015"/>
        </w:numPr>
      </w:pPr>
      <w:r>
        <w:t xml:space="preserve">Какие буферы создаются по умолчанию при запуске emacs?</w:t>
      </w:r>
      <w:r>
        <w:t xml:space="preserve"> </w:t>
      </w:r>
      <w:r>
        <w:t xml:space="preserve">Ответ: Буферы, которые открываются по умолчанию: GNU Emacs, scratch, Messages, Quail Completions</w:t>
      </w:r>
    </w:p>
    <w:p>
      <w:pPr>
        <w:numPr>
          <w:ilvl w:val="0"/>
          <w:numId w:val="1015"/>
        </w:numPr>
      </w:pPr>
      <w:r>
        <w:t xml:space="preserve">Какие клавиши вы нажмёте, чтобы ввести следующую комбинацию C-c | и C-c C-|?</w:t>
      </w:r>
      <w:r>
        <w:t xml:space="preserve"> </w:t>
      </w:r>
      <w:r>
        <w:t xml:space="preserve">Ответ: Сtrl+c, Shift+ и Ctrl+c Ctrl+ </w:t>
      </w:r>
    </w:p>
    <w:p>
      <w:pPr>
        <w:numPr>
          <w:ilvl w:val="0"/>
          <w:numId w:val="1015"/>
        </w:numPr>
      </w:pPr>
      <w:r>
        <w:t xml:space="preserve">. Как поделить текущее окно на две части?</w:t>
      </w:r>
      <w:r>
        <w:t xml:space="preserve"> </w:t>
      </w:r>
      <w:r>
        <w:t xml:space="preserve">Ответ: Нажать C-x 3, или C-x 2.</w:t>
      </w:r>
    </w:p>
    <w:p>
      <w:pPr>
        <w:numPr>
          <w:ilvl w:val="0"/>
          <w:numId w:val="1015"/>
        </w:numPr>
      </w:pPr>
      <w:r>
        <w:t xml:space="preserve">В каком файле хранятся настройки редактора emacs?</w:t>
      </w:r>
      <w:r>
        <w:t xml:space="preserve"> </w:t>
      </w:r>
      <w:r>
        <w:t xml:space="preserve">Ответ: Настройки хранятся в файле ~/.emacs.</w:t>
      </w:r>
    </w:p>
    <w:p>
      <w:pPr>
        <w:numPr>
          <w:ilvl w:val="0"/>
          <w:numId w:val="1015"/>
        </w:numPr>
      </w:pPr>
      <w:r>
        <w:t xml:space="preserve">Какую функцию выполняет клавиша Backspace и можно ли её переназначить?</w:t>
      </w:r>
      <w:r>
        <w:t xml:space="preserve"> </w:t>
      </w:r>
      <w:r>
        <w:t xml:space="preserve">Ответ: Перемещение курсора</w:t>
      </w:r>
    </w:p>
    <w:p>
      <w:pPr>
        <w:numPr>
          <w:ilvl w:val="0"/>
          <w:numId w:val="1015"/>
        </w:numPr>
      </w:pPr>
      <w:r>
        <w:t xml:space="preserve">Какой редактор вам показался удобнее в работе vi или emacs? Поясните почему.</w:t>
      </w:r>
      <w:r>
        <w:t xml:space="preserve"> </w:t>
      </w:r>
      <w:r>
        <w:t xml:space="preserve">Ответ: Редактор emacs ,потому что на нем можно работать сразу с несколькими файлами.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0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0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1"/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№11</dc:title>
  <dc:creator>Марьям Ел Вакил</dc:creator>
  <dc:language>ru-RU</dc:language>
  <cp:keywords/>
  <dcterms:created xsi:type="dcterms:W3CDTF">2024-04-05T07:34:15Z</dcterms:created>
  <dcterms:modified xsi:type="dcterms:W3CDTF">2024-04-05T07:34:15Z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Редактор Emacs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