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FC11" w14:textId="3391F9FF" w:rsidR="00000122" w:rsidRPr="001266A5" w:rsidRDefault="001266A5" w:rsidP="00471E72">
      <w:pPr>
        <w:rPr>
          <w:rFonts w:ascii="MiSans Normal" w:eastAsia="MiSans Normal" w:hAnsi="MiSans Normal"/>
          <w:b/>
          <w:bCs/>
          <w:color w:val="000000"/>
          <w:sz w:val="18"/>
          <w:szCs w:val="18"/>
        </w:rPr>
      </w:pPr>
      <w:r w:rsidRPr="001266A5">
        <w:rPr>
          <w:rStyle w:val="s2"/>
          <w:rFonts w:ascii="MiSans Normal" w:eastAsia="MiSans Normal" w:hAnsi="MiSans Normal" w:hint="eastAsia"/>
          <w:b/>
          <w:bCs/>
          <w:color w:val="000000"/>
          <w:sz w:val="18"/>
          <w:szCs w:val="18"/>
        </w:rPr>
        <w:t>Unified Exam Bookkeeping and Accounts Past Year Papers Collection</w:t>
      </w:r>
      <w:r w:rsidRPr="001266A5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18"/>
          <w:szCs w:val="18"/>
        </w:rPr>
        <w:t> </w:t>
      </w:r>
      <w:r w:rsidRPr="001266A5">
        <w:rPr>
          <w:rStyle w:val="s2"/>
          <w:rFonts w:ascii="MiSans Normal" w:eastAsia="MiSans Normal" w:hAnsi="MiSans Normal" w:hint="eastAsia"/>
          <w:b/>
          <w:bCs/>
          <w:color w:val="000000"/>
          <w:sz w:val="18"/>
          <w:szCs w:val="18"/>
        </w:rPr>
        <w:t>- Year</w:t>
      </w:r>
      <w:r w:rsidRPr="001266A5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18"/>
          <w:szCs w:val="18"/>
        </w:rPr>
        <w:t> </w:t>
      </w:r>
      <w:r>
        <w:rPr>
          <w:rStyle w:val="s2"/>
          <w:rFonts w:ascii="MiSans Normal" w:eastAsia="MiSans Normal" w:hAnsi="MiSans Normal"/>
          <w:b/>
          <w:bCs/>
          <w:color w:val="000000"/>
          <w:sz w:val="18"/>
          <w:szCs w:val="18"/>
        </w:rPr>
        <w:t>2011</w:t>
      </w:r>
      <w:r w:rsidRPr="001266A5">
        <w:rPr>
          <w:rStyle w:val="s2"/>
          <w:rFonts w:ascii="MiSans Normal" w:eastAsia="MiSans Normal" w:hAnsi="MiSans Normal" w:hint="eastAsia"/>
          <w:b/>
          <w:bCs/>
          <w:color w:val="000000"/>
          <w:sz w:val="18"/>
          <w:szCs w:val="18"/>
        </w:rPr>
        <w:t xml:space="preserve"> Question </w:t>
      </w:r>
      <w:r w:rsidRPr="001266A5">
        <w:rPr>
          <w:rStyle w:val="s2"/>
          <w:rFonts w:ascii="MiSans Normal" w:eastAsia="MiSans Normal" w:hAnsi="MiSans Normal"/>
          <w:b/>
          <w:bCs/>
          <w:color w:val="000000"/>
          <w:sz w:val="18"/>
          <w:szCs w:val="18"/>
        </w:rPr>
        <w:t>3</w:t>
      </w:r>
    </w:p>
    <w:p w14:paraId="5C60EA4F" w14:textId="181C2389" w:rsidR="003B16BA" w:rsidRPr="00471E72" w:rsidRDefault="003B16BA" w:rsidP="00471E72">
      <w:pPr>
        <w:rPr>
          <w:rFonts w:ascii="MiSans Normal" w:eastAsia="MiSans Normal" w:hAnsi="MiSans Normal" w:cs="Times New Roman"/>
          <w:sz w:val="18"/>
          <w:szCs w:val="18"/>
        </w:rPr>
      </w:pPr>
      <w:r w:rsidRPr="00471E72">
        <w:rPr>
          <w:rFonts w:ascii="MiSans Normal" w:eastAsia="MiSans Normal" w:hAnsi="MiSans Normal" w:cs="Times New Roman"/>
          <w:sz w:val="18"/>
          <w:szCs w:val="18"/>
        </w:rPr>
        <w:t>The following Trial Balance was extracted from the books of Tao as at 30 September 2011.</w:t>
      </w:r>
      <w:r w:rsidR="00704551">
        <w:rPr>
          <w:rFonts w:ascii="MiSans Normal" w:eastAsia="MiSans Normal" w:hAnsi="MiSans Normal" w:cs="Times New Roman"/>
          <w:sz w:val="18"/>
          <w:szCs w:val="18"/>
        </w:rPr>
        <w:t xml:space="preserve"> </w:t>
      </w:r>
      <w:r w:rsidR="00704551" w:rsidRPr="00704551">
        <w:rPr>
          <w:rFonts w:ascii="MiSans Normal" w:eastAsia="MiSans Normal" w:hAnsi="MiSans Normal" w:cs="Times New Roman"/>
          <w:b/>
          <w:bCs/>
          <w:sz w:val="18"/>
          <w:szCs w:val="18"/>
        </w:rPr>
        <w:t>You are required to</w:t>
      </w:r>
      <w:r w:rsidR="00704551">
        <w:rPr>
          <w:rFonts w:ascii="MiSans Normal" w:eastAsia="MiSans Normal" w:hAnsi="MiSans Normal" w:cs="Times New Roman"/>
          <w:sz w:val="18"/>
          <w:szCs w:val="18"/>
        </w:rPr>
        <w:t xml:space="preserve"> prepare the Income Statement for the year ended 30 September 2011 and Statement of Financial Position as at that date,</w:t>
      </w:r>
    </w:p>
    <w:tbl>
      <w:tblPr>
        <w:tblStyle w:val="TableGrid"/>
        <w:tblW w:w="10490" w:type="dxa"/>
        <w:tblInd w:w="0" w:type="dxa"/>
        <w:tblLook w:val="04A0" w:firstRow="1" w:lastRow="0" w:firstColumn="1" w:lastColumn="0" w:noHBand="0" w:noVBand="1"/>
      </w:tblPr>
      <w:tblGrid>
        <w:gridCol w:w="8080"/>
        <w:gridCol w:w="1205"/>
        <w:gridCol w:w="1205"/>
      </w:tblGrid>
      <w:tr w:rsidR="003B16BA" w:rsidRPr="00471E72" w14:paraId="0AFA3638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67197DAC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57F72CD7" w14:textId="5EAB306E" w:rsidR="003B16BA" w:rsidRPr="00471E72" w:rsidRDefault="003B16BA" w:rsidP="00471E72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  <w:t xml:space="preserve">     </w:t>
            </w:r>
            <w:r w:rsidR="00CC0FE5"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  <w:t xml:space="preserve">    </w:t>
            </w:r>
            <w:r w:rsidRPr="00471E72"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1205" w:type="dxa"/>
            <w:vAlign w:val="center"/>
          </w:tcPr>
          <w:p w14:paraId="40800986" w14:textId="11159421" w:rsidR="003B16BA" w:rsidRPr="00471E72" w:rsidRDefault="003B16BA" w:rsidP="00471E72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  <w:t xml:space="preserve">       </w:t>
            </w:r>
            <w:r w:rsidR="00CC0FE5"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  <w:t xml:space="preserve"> </w:t>
            </w:r>
            <w:r w:rsidRPr="00471E72">
              <w:rPr>
                <w:rFonts w:ascii="MiSans Normal" w:eastAsia="MiSans Normal" w:hAnsi="MiSans Normal" w:cs="Times New Roman"/>
                <w:b/>
                <w:bCs/>
                <w:sz w:val="18"/>
                <w:szCs w:val="18"/>
              </w:rPr>
              <w:t>RM</w:t>
            </w:r>
          </w:p>
        </w:tc>
      </w:tr>
      <w:tr w:rsidR="003B16BA" w:rsidRPr="00471E72" w14:paraId="6AF9F8A1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3E583F55" w14:textId="28B9A2CA" w:rsidR="003B16BA" w:rsidRPr="00471E72" w:rsidRDefault="002942C9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Inventory</w:t>
            </w:r>
            <w:r w:rsidR="003B16BA"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, 1 October 2010</w:t>
            </w:r>
          </w:p>
        </w:tc>
        <w:tc>
          <w:tcPr>
            <w:tcW w:w="1205" w:type="dxa"/>
            <w:vAlign w:val="center"/>
          </w:tcPr>
          <w:p w14:paraId="5A8285DB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4,612</w:t>
            </w:r>
          </w:p>
        </w:tc>
        <w:tc>
          <w:tcPr>
            <w:tcW w:w="1205" w:type="dxa"/>
            <w:vAlign w:val="center"/>
          </w:tcPr>
          <w:p w14:paraId="5C560490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3B16BA" w:rsidRPr="00471E72" w14:paraId="21BCD805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12C41D0C" w14:textId="77777777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Purchases and Sales</w:t>
            </w:r>
          </w:p>
        </w:tc>
        <w:tc>
          <w:tcPr>
            <w:tcW w:w="1205" w:type="dxa"/>
            <w:vAlign w:val="center"/>
          </w:tcPr>
          <w:p w14:paraId="089AFFD9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150,780</w:t>
            </w:r>
          </w:p>
        </w:tc>
        <w:tc>
          <w:tcPr>
            <w:tcW w:w="1205" w:type="dxa"/>
            <w:vAlign w:val="center"/>
          </w:tcPr>
          <w:p w14:paraId="3D55DAEF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217,740</w:t>
            </w:r>
          </w:p>
        </w:tc>
      </w:tr>
      <w:tr w:rsidR="003B16BA" w:rsidRPr="00471E72" w14:paraId="6798B29C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64B7FF72" w14:textId="77777777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Returns</w:t>
            </w:r>
          </w:p>
        </w:tc>
        <w:tc>
          <w:tcPr>
            <w:tcW w:w="1205" w:type="dxa"/>
            <w:vAlign w:val="center"/>
          </w:tcPr>
          <w:p w14:paraId="01CFAB22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230</w:t>
            </w:r>
          </w:p>
        </w:tc>
        <w:tc>
          <w:tcPr>
            <w:tcW w:w="1205" w:type="dxa"/>
            <w:vAlign w:val="center"/>
          </w:tcPr>
          <w:p w14:paraId="16E4EE5A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848</w:t>
            </w:r>
          </w:p>
        </w:tc>
      </w:tr>
      <w:tr w:rsidR="003B16BA" w:rsidRPr="00471E72" w14:paraId="5B1F821F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6808F930" w14:textId="77777777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Debtors and Creditors</w:t>
            </w:r>
          </w:p>
        </w:tc>
        <w:tc>
          <w:tcPr>
            <w:tcW w:w="1205" w:type="dxa"/>
            <w:vAlign w:val="center"/>
          </w:tcPr>
          <w:p w14:paraId="3B4CA391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16,400</w:t>
            </w:r>
          </w:p>
        </w:tc>
        <w:tc>
          <w:tcPr>
            <w:tcW w:w="1205" w:type="dxa"/>
            <w:vAlign w:val="center"/>
          </w:tcPr>
          <w:p w14:paraId="062BD88E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7,620</w:t>
            </w:r>
          </w:p>
        </w:tc>
      </w:tr>
      <w:tr w:rsidR="003B16BA" w:rsidRPr="00471E72" w14:paraId="4A95C7EE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62CFC47D" w14:textId="77777777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Cash At Bank</w:t>
            </w:r>
          </w:p>
        </w:tc>
        <w:tc>
          <w:tcPr>
            <w:tcW w:w="1205" w:type="dxa"/>
            <w:vAlign w:val="center"/>
          </w:tcPr>
          <w:p w14:paraId="57B1D875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5,420</w:t>
            </w:r>
          </w:p>
        </w:tc>
        <w:tc>
          <w:tcPr>
            <w:tcW w:w="1205" w:type="dxa"/>
            <w:vAlign w:val="center"/>
          </w:tcPr>
          <w:p w14:paraId="5CC9F3AB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3B16BA" w:rsidRPr="00471E72" w14:paraId="576DCE97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6F23C302" w14:textId="77777777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Petty Cash</w:t>
            </w:r>
          </w:p>
        </w:tc>
        <w:tc>
          <w:tcPr>
            <w:tcW w:w="1205" w:type="dxa"/>
            <w:vAlign w:val="center"/>
          </w:tcPr>
          <w:p w14:paraId="49FD23DB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90</w:t>
            </w:r>
          </w:p>
        </w:tc>
        <w:tc>
          <w:tcPr>
            <w:tcW w:w="1205" w:type="dxa"/>
            <w:vAlign w:val="center"/>
          </w:tcPr>
          <w:p w14:paraId="0F55536A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3B16BA" w:rsidRPr="00471E72" w14:paraId="7B1AB025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2A9B62D4" w14:textId="77777777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Fixtures And Fittings, at cost</w:t>
            </w:r>
          </w:p>
        </w:tc>
        <w:tc>
          <w:tcPr>
            <w:tcW w:w="1205" w:type="dxa"/>
            <w:vAlign w:val="center"/>
          </w:tcPr>
          <w:p w14:paraId="262B2F0A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12,900</w:t>
            </w:r>
          </w:p>
        </w:tc>
        <w:tc>
          <w:tcPr>
            <w:tcW w:w="1205" w:type="dxa"/>
            <w:vAlign w:val="center"/>
          </w:tcPr>
          <w:p w14:paraId="61B86C2C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3B16BA" w:rsidRPr="00471E72" w14:paraId="6CCE3FA5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5A0FA13A" w14:textId="1D3590F5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Delivery Van, at cost</w:t>
            </w:r>
          </w:p>
        </w:tc>
        <w:tc>
          <w:tcPr>
            <w:tcW w:w="1205" w:type="dxa"/>
            <w:vAlign w:val="center"/>
          </w:tcPr>
          <w:p w14:paraId="24A90EE1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59,000</w:t>
            </w:r>
          </w:p>
        </w:tc>
        <w:tc>
          <w:tcPr>
            <w:tcW w:w="1205" w:type="dxa"/>
            <w:vAlign w:val="center"/>
          </w:tcPr>
          <w:p w14:paraId="04AC9B4B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3B16BA" w:rsidRPr="00471E72" w14:paraId="24DEDBD2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10346DD2" w14:textId="1591B66D" w:rsidR="003B16BA" w:rsidRPr="00471E72" w:rsidRDefault="003B16BA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 xml:space="preserve">Provision For Depreciation, 1 October 2010 </w:t>
            </w:r>
          </w:p>
        </w:tc>
        <w:tc>
          <w:tcPr>
            <w:tcW w:w="1205" w:type="dxa"/>
            <w:vAlign w:val="center"/>
          </w:tcPr>
          <w:p w14:paraId="4665D061" w14:textId="77777777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4AF7F0D4" w14:textId="63179360" w:rsidR="003B16BA" w:rsidRPr="00471E72" w:rsidRDefault="003B16BA" w:rsidP="00471E72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880344" w:rsidRPr="00471E72" w14:paraId="418973C9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53FA5CAF" w14:textId="12102CEC" w:rsidR="00880344" w:rsidRPr="00471E72" w:rsidRDefault="00880344" w:rsidP="00880344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— Fixtures And Fittings</w:t>
            </w:r>
          </w:p>
        </w:tc>
        <w:tc>
          <w:tcPr>
            <w:tcW w:w="1205" w:type="dxa"/>
            <w:vAlign w:val="center"/>
          </w:tcPr>
          <w:p w14:paraId="46C2979D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323F4D69" w14:textId="1BF3AD87" w:rsidR="00880344" w:rsidRPr="00471E72" w:rsidRDefault="00880344" w:rsidP="00880344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3,160</w:t>
            </w:r>
          </w:p>
        </w:tc>
      </w:tr>
      <w:tr w:rsidR="00880344" w:rsidRPr="00471E72" w14:paraId="039F5642" w14:textId="77777777" w:rsidTr="00277570">
        <w:trPr>
          <w:trHeight w:val="283"/>
        </w:trPr>
        <w:tc>
          <w:tcPr>
            <w:tcW w:w="8080" w:type="dxa"/>
            <w:vAlign w:val="center"/>
          </w:tcPr>
          <w:p w14:paraId="3F6C8E02" w14:textId="77777777" w:rsidR="00880344" w:rsidRPr="00471E72" w:rsidRDefault="00880344" w:rsidP="00880344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 w:cs="Times New Roman"/>
                <w:sz w:val="18"/>
                <w:szCs w:val="18"/>
              </w:rPr>
              <w:t>— Delivery Van</w:t>
            </w:r>
          </w:p>
        </w:tc>
        <w:tc>
          <w:tcPr>
            <w:tcW w:w="1205" w:type="dxa"/>
            <w:vAlign w:val="center"/>
          </w:tcPr>
          <w:p w14:paraId="4290C050" w14:textId="1B822B4D" w:rsidR="00880344" w:rsidRPr="00471E72" w:rsidRDefault="00880344" w:rsidP="00880344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462E91E2" w14:textId="464EA7CD" w:rsidR="00880344" w:rsidRPr="00471E72" w:rsidRDefault="00B71E9B" w:rsidP="00880344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 xml:space="preserve"> </w:t>
            </w:r>
          </w:p>
        </w:tc>
      </w:tr>
      <w:tr w:rsidR="00880344" w:rsidRPr="00471E72" w14:paraId="01059523" w14:textId="77777777" w:rsidTr="00277570">
        <w:trPr>
          <w:trHeight w:val="283"/>
        </w:trPr>
        <w:tc>
          <w:tcPr>
            <w:tcW w:w="8080" w:type="dxa"/>
          </w:tcPr>
          <w:p w14:paraId="4FEB87C3" w14:textId="7607F56B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Drawings</w:t>
            </w:r>
          </w:p>
        </w:tc>
        <w:tc>
          <w:tcPr>
            <w:tcW w:w="1205" w:type="dxa"/>
            <w:vAlign w:val="center"/>
          </w:tcPr>
          <w:p w14:paraId="19C4215A" w14:textId="35257AD4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7,800</w:t>
            </w:r>
          </w:p>
        </w:tc>
        <w:tc>
          <w:tcPr>
            <w:tcW w:w="1205" w:type="dxa"/>
            <w:vAlign w:val="center"/>
          </w:tcPr>
          <w:p w14:paraId="1440478C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2E0D65D2" w14:textId="77777777" w:rsidTr="00277570">
        <w:trPr>
          <w:trHeight w:val="283"/>
        </w:trPr>
        <w:tc>
          <w:tcPr>
            <w:tcW w:w="8080" w:type="dxa"/>
          </w:tcPr>
          <w:p w14:paraId="22C4B160" w14:textId="0C3C07E8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Capital</w:t>
            </w:r>
          </w:p>
        </w:tc>
        <w:tc>
          <w:tcPr>
            <w:tcW w:w="1205" w:type="dxa"/>
            <w:vAlign w:val="center"/>
          </w:tcPr>
          <w:p w14:paraId="6ED56C1D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0CA1963D" w14:textId="27383192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70,464</w:t>
            </w:r>
          </w:p>
        </w:tc>
      </w:tr>
      <w:tr w:rsidR="00880344" w:rsidRPr="00471E72" w14:paraId="003527FD" w14:textId="77777777" w:rsidTr="00277570">
        <w:trPr>
          <w:trHeight w:val="283"/>
        </w:trPr>
        <w:tc>
          <w:tcPr>
            <w:tcW w:w="8080" w:type="dxa"/>
          </w:tcPr>
          <w:p w14:paraId="7C418579" w14:textId="3EACF4E7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Wages And Salaries</w:t>
            </w:r>
          </w:p>
        </w:tc>
        <w:tc>
          <w:tcPr>
            <w:tcW w:w="1205" w:type="dxa"/>
            <w:vAlign w:val="center"/>
          </w:tcPr>
          <w:p w14:paraId="78AA64B2" w14:textId="4F1F76C3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33,400</w:t>
            </w:r>
          </w:p>
        </w:tc>
        <w:tc>
          <w:tcPr>
            <w:tcW w:w="1205" w:type="dxa"/>
            <w:vAlign w:val="center"/>
          </w:tcPr>
          <w:p w14:paraId="3BE5F6AD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0E68EDB9" w14:textId="77777777" w:rsidTr="00277570">
        <w:trPr>
          <w:trHeight w:val="283"/>
        </w:trPr>
        <w:tc>
          <w:tcPr>
            <w:tcW w:w="8080" w:type="dxa"/>
          </w:tcPr>
          <w:p w14:paraId="414645EB" w14:textId="5B17E4AF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Insurance Expenses</w:t>
            </w:r>
          </w:p>
        </w:tc>
        <w:tc>
          <w:tcPr>
            <w:tcW w:w="1205" w:type="dxa"/>
            <w:vAlign w:val="center"/>
          </w:tcPr>
          <w:p w14:paraId="3FF51433" w14:textId="575DE3AF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1,740</w:t>
            </w:r>
          </w:p>
        </w:tc>
        <w:tc>
          <w:tcPr>
            <w:tcW w:w="1205" w:type="dxa"/>
            <w:vAlign w:val="center"/>
          </w:tcPr>
          <w:p w14:paraId="3814BB79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17FA08CD" w14:textId="77777777" w:rsidTr="00277570">
        <w:trPr>
          <w:trHeight w:val="283"/>
        </w:trPr>
        <w:tc>
          <w:tcPr>
            <w:tcW w:w="8080" w:type="dxa"/>
          </w:tcPr>
          <w:p w14:paraId="1FCD27BB" w14:textId="6E306A59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Advertising Expenses</w:t>
            </w:r>
          </w:p>
        </w:tc>
        <w:tc>
          <w:tcPr>
            <w:tcW w:w="1205" w:type="dxa"/>
            <w:vAlign w:val="center"/>
          </w:tcPr>
          <w:p w14:paraId="1C7A023C" w14:textId="526CDC48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4,320</w:t>
            </w:r>
          </w:p>
        </w:tc>
        <w:tc>
          <w:tcPr>
            <w:tcW w:w="1205" w:type="dxa"/>
            <w:vAlign w:val="center"/>
          </w:tcPr>
          <w:p w14:paraId="0FB46E59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69E191BC" w14:textId="77777777" w:rsidTr="00277570">
        <w:trPr>
          <w:trHeight w:val="283"/>
        </w:trPr>
        <w:tc>
          <w:tcPr>
            <w:tcW w:w="8080" w:type="dxa"/>
          </w:tcPr>
          <w:p w14:paraId="32A69633" w14:textId="0DA0B9CF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Shophouse Rental</w:t>
            </w:r>
          </w:p>
        </w:tc>
        <w:tc>
          <w:tcPr>
            <w:tcW w:w="1205" w:type="dxa"/>
            <w:vAlign w:val="center"/>
          </w:tcPr>
          <w:p w14:paraId="3BDCF0AE" w14:textId="6A04EBE0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1,100</w:t>
            </w:r>
          </w:p>
        </w:tc>
        <w:tc>
          <w:tcPr>
            <w:tcW w:w="1205" w:type="dxa"/>
            <w:vAlign w:val="center"/>
          </w:tcPr>
          <w:p w14:paraId="260A07FF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01FE4356" w14:textId="77777777" w:rsidTr="00277570">
        <w:trPr>
          <w:trHeight w:val="283"/>
        </w:trPr>
        <w:tc>
          <w:tcPr>
            <w:tcW w:w="8080" w:type="dxa"/>
          </w:tcPr>
          <w:p w14:paraId="4F06C314" w14:textId="1269FB48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Stationery</w:t>
            </w:r>
          </w:p>
        </w:tc>
        <w:tc>
          <w:tcPr>
            <w:tcW w:w="1205" w:type="dxa"/>
            <w:vAlign w:val="center"/>
          </w:tcPr>
          <w:p w14:paraId="5176C47C" w14:textId="06D9C61D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500</w:t>
            </w:r>
          </w:p>
        </w:tc>
        <w:tc>
          <w:tcPr>
            <w:tcW w:w="1205" w:type="dxa"/>
            <w:vAlign w:val="center"/>
          </w:tcPr>
          <w:p w14:paraId="545CAA4E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23C56DF8" w14:textId="77777777" w:rsidTr="00277570">
        <w:trPr>
          <w:trHeight w:val="283"/>
        </w:trPr>
        <w:tc>
          <w:tcPr>
            <w:tcW w:w="8080" w:type="dxa"/>
          </w:tcPr>
          <w:p w14:paraId="23E1A4AA" w14:textId="681898F6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General Expenses</w:t>
            </w:r>
          </w:p>
        </w:tc>
        <w:tc>
          <w:tcPr>
            <w:tcW w:w="1205" w:type="dxa"/>
            <w:vAlign w:val="center"/>
          </w:tcPr>
          <w:p w14:paraId="2276E174" w14:textId="12B0F55A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800</w:t>
            </w:r>
          </w:p>
        </w:tc>
        <w:tc>
          <w:tcPr>
            <w:tcW w:w="1205" w:type="dxa"/>
            <w:vAlign w:val="center"/>
          </w:tcPr>
          <w:p w14:paraId="45B3F4DC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25632BDB" w14:textId="77777777" w:rsidTr="00277570">
        <w:trPr>
          <w:trHeight w:val="283"/>
        </w:trPr>
        <w:tc>
          <w:tcPr>
            <w:tcW w:w="8080" w:type="dxa"/>
          </w:tcPr>
          <w:p w14:paraId="2BAAE860" w14:textId="689636EA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Discounts</w:t>
            </w:r>
          </w:p>
        </w:tc>
        <w:tc>
          <w:tcPr>
            <w:tcW w:w="1205" w:type="dxa"/>
            <w:vAlign w:val="center"/>
          </w:tcPr>
          <w:p w14:paraId="56A18324" w14:textId="65C59E59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660</w:t>
            </w:r>
          </w:p>
        </w:tc>
        <w:tc>
          <w:tcPr>
            <w:tcW w:w="1205" w:type="dxa"/>
            <w:vAlign w:val="center"/>
          </w:tcPr>
          <w:p w14:paraId="0D30D4DF" w14:textId="6958B963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580</w:t>
            </w:r>
          </w:p>
        </w:tc>
      </w:tr>
      <w:tr w:rsidR="00880344" w:rsidRPr="00471E72" w14:paraId="339CD6A3" w14:textId="77777777" w:rsidTr="00277570">
        <w:trPr>
          <w:trHeight w:val="283"/>
        </w:trPr>
        <w:tc>
          <w:tcPr>
            <w:tcW w:w="8080" w:type="dxa"/>
          </w:tcPr>
          <w:p w14:paraId="6CDE040C" w14:textId="22E2F52C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Fixed Deposit</w:t>
            </w:r>
          </w:p>
        </w:tc>
        <w:tc>
          <w:tcPr>
            <w:tcW w:w="1205" w:type="dxa"/>
            <w:vAlign w:val="center"/>
          </w:tcPr>
          <w:p w14:paraId="1C4E21D8" w14:textId="5A5843CF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10,000</w:t>
            </w:r>
          </w:p>
        </w:tc>
        <w:tc>
          <w:tcPr>
            <w:tcW w:w="1205" w:type="dxa"/>
            <w:vAlign w:val="center"/>
          </w:tcPr>
          <w:p w14:paraId="7C751B14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68B121E2" w14:textId="77777777" w:rsidTr="00277570">
        <w:trPr>
          <w:trHeight w:val="283"/>
        </w:trPr>
        <w:tc>
          <w:tcPr>
            <w:tcW w:w="8080" w:type="dxa"/>
          </w:tcPr>
          <w:p w14:paraId="5858ECB1" w14:textId="2B03A631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Allowance</w:t>
            </w: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 xml:space="preserve"> For Doubtful Debts</w:t>
            </w:r>
          </w:p>
        </w:tc>
        <w:tc>
          <w:tcPr>
            <w:tcW w:w="1205" w:type="dxa"/>
            <w:vAlign w:val="center"/>
          </w:tcPr>
          <w:p w14:paraId="667D1625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67C76D18" w14:textId="07077693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960</w:t>
            </w:r>
          </w:p>
        </w:tc>
      </w:tr>
      <w:tr w:rsidR="00880344" w:rsidRPr="00471E72" w14:paraId="25C68733" w14:textId="77777777" w:rsidTr="00277570">
        <w:trPr>
          <w:trHeight w:val="283"/>
        </w:trPr>
        <w:tc>
          <w:tcPr>
            <w:tcW w:w="8080" w:type="dxa"/>
          </w:tcPr>
          <w:p w14:paraId="7D405770" w14:textId="4C3D7822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Interests On Fixed Deposit</w:t>
            </w:r>
          </w:p>
        </w:tc>
        <w:tc>
          <w:tcPr>
            <w:tcW w:w="1205" w:type="dxa"/>
            <w:vAlign w:val="center"/>
          </w:tcPr>
          <w:p w14:paraId="28676398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14:paraId="21647418" w14:textId="6D368A90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500</w:t>
            </w:r>
          </w:p>
        </w:tc>
      </w:tr>
      <w:tr w:rsidR="00880344" w:rsidRPr="00471E72" w14:paraId="554345F2" w14:textId="77777777" w:rsidTr="00277570">
        <w:trPr>
          <w:trHeight w:val="283"/>
        </w:trPr>
        <w:tc>
          <w:tcPr>
            <w:tcW w:w="8080" w:type="dxa"/>
          </w:tcPr>
          <w:p w14:paraId="417F7670" w14:textId="10DF428A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Bad Debts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51EF7F1A" w14:textId="600851A4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120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6BEBEF2B" w14:textId="77777777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880344" w:rsidRPr="00471E72" w14:paraId="6FD31084" w14:textId="77777777" w:rsidTr="00277570">
        <w:trPr>
          <w:trHeight w:val="283"/>
        </w:trPr>
        <w:tc>
          <w:tcPr>
            <w:tcW w:w="8080" w:type="dxa"/>
          </w:tcPr>
          <w:p w14:paraId="3714703D" w14:textId="77777777" w:rsidR="00880344" w:rsidRPr="00471E72" w:rsidRDefault="00880344" w:rsidP="00880344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22B80B" w14:textId="23382939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309,872</w:t>
            </w:r>
          </w:p>
        </w:tc>
        <w:tc>
          <w:tcPr>
            <w:tcW w:w="120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CFB4D59" w14:textId="59F82AD8" w:rsidR="00880344" w:rsidRPr="00471E72" w:rsidRDefault="00880344" w:rsidP="00880344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 w:rsidRPr="00471E72">
              <w:rPr>
                <w:rFonts w:ascii="MiSans Normal" w:eastAsia="MiSans Normal" w:hAnsi="MiSans Normal"/>
                <w:sz w:val="18"/>
                <w:szCs w:val="18"/>
              </w:rPr>
              <w:t>309,872</w:t>
            </w:r>
          </w:p>
        </w:tc>
      </w:tr>
    </w:tbl>
    <w:p w14:paraId="2C71D558" w14:textId="77777777" w:rsidR="00471E72" w:rsidRPr="004C30A4" w:rsidRDefault="00471E72" w:rsidP="00471E72">
      <w:pPr>
        <w:rPr>
          <w:rFonts w:ascii="MiSans Normal" w:eastAsia="MiSans Normal" w:hAnsi="MiSans Normal" w:cs="Times New Roman"/>
          <w:b/>
          <w:bCs/>
          <w:sz w:val="18"/>
          <w:szCs w:val="18"/>
        </w:rPr>
      </w:pPr>
      <w:r w:rsidRPr="004C30A4">
        <w:rPr>
          <w:rFonts w:ascii="MiSans Normal" w:eastAsia="MiSans Normal" w:hAnsi="MiSans Normal" w:cs="Times New Roman"/>
          <w:b/>
          <w:bCs/>
          <w:sz w:val="18"/>
          <w:szCs w:val="18"/>
        </w:rPr>
        <w:t>The following information should be taken into account:</w:t>
      </w:r>
    </w:p>
    <w:p w14:paraId="26124F89" w14:textId="0370BF6C" w:rsidR="00471E72" w:rsidRPr="00471E72" w:rsidRDefault="002942C9" w:rsidP="00471E72">
      <w:pPr>
        <w:pStyle w:val="ListParagraph"/>
        <w:numPr>
          <w:ilvl w:val="0"/>
          <w:numId w:val="2"/>
        </w:numPr>
        <w:ind w:left="567"/>
        <w:rPr>
          <w:rFonts w:ascii="MiSans Normal" w:eastAsia="MiSans Normal" w:hAnsi="MiSans Normal" w:cs="Times New Roman"/>
          <w:sz w:val="18"/>
          <w:szCs w:val="18"/>
        </w:rPr>
      </w:pPr>
      <w:r>
        <w:rPr>
          <w:rFonts w:ascii="MiSans Normal" w:eastAsia="MiSans Normal" w:hAnsi="MiSans Normal" w:cs="Times New Roman"/>
          <w:sz w:val="18"/>
          <w:szCs w:val="18"/>
        </w:rPr>
        <w:t>Inventory</w:t>
      </w:r>
      <w:r w:rsidR="00471E72" w:rsidRPr="00471E72">
        <w:rPr>
          <w:rFonts w:ascii="MiSans Normal" w:eastAsia="MiSans Normal" w:hAnsi="MiSans Normal" w:cs="Times New Roman"/>
          <w:sz w:val="18"/>
          <w:szCs w:val="18"/>
        </w:rPr>
        <w:t xml:space="preserve"> at 30 September 2011: RM 8,250 at cost (RM 8,370 at market price).</w:t>
      </w:r>
    </w:p>
    <w:p w14:paraId="278207F3" w14:textId="4A716E3D" w:rsidR="00471E72" w:rsidRPr="00471E72" w:rsidRDefault="00471E72" w:rsidP="00471E72">
      <w:pPr>
        <w:pStyle w:val="ListParagraph"/>
        <w:numPr>
          <w:ilvl w:val="0"/>
          <w:numId w:val="2"/>
        </w:numPr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71E72">
        <w:rPr>
          <w:rFonts w:ascii="MiSans Normal" w:eastAsia="MiSans Normal" w:hAnsi="MiSans Normal" w:cs="Times New Roman"/>
          <w:sz w:val="18"/>
          <w:szCs w:val="18"/>
        </w:rPr>
        <w:t>Half-year insurance expenses of RM 1,740 had been paid on 1 June 2011.</w:t>
      </w:r>
    </w:p>
    <w:p w14:paraId="4277AC33" w14:textId="7C9EF160" w:rsidR="00471E72" w:rsidRPr="00471E72" w:rsidRDefault="00471E72" w:rsidP="00471E72">
      <w:pPr>
        <w:pStyle w:val="ListParagraph"/>
        <w:numPr>
          <w:ilvl w:val="0"/>
          <w:numId w:val="2"/>
        </w:numPr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71E72">
        <w:rPr>
          <w:rFonts w:ascii="MiSans Normal" w:eastAsia="MiSans Normal" w:hAnsi="MiSans Normal" w:cs="Times New Roman"/>
          <w:sz w:val="18"/>
          <w:szCs w:val="18"/>
        </w:rPr>
        <w:t>The annual shophouse rental is RM 1,200.</w:t>
      </w:r>
    </w:p>
    <w:p w14:paraId="0415FFD7" w14:textId="789EDA32" w:rsidR="00471E72" w:rsidRPr="00471E72" w:rsidRDefault="00471E72" w:rsidP="00471E72">
      <w:pPr>
        <w:pStyle w:val="ListParagraph"/>
        <w:numPr>
          <w:ilvl w:val="0"/>
          <w:numId w:val="2"/>
        </w:numPr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71E72">
        <w:rPr>
          <w:rFonts w:ascii="MiSans Normal" w:eastAsia="MiSans Normal" w:hAnsi="MiSans Normal" w:cs="Times New Roman"/>
          <w:sz w:val="18"/>
          <w:szCs w:val="18"/>
        </w:rPr>
        <w:t>RM 150 worth of stationery was still unused.</w:t>
      </w:r>
    </w:p>
    <w:p w14:paraId="285EE8B4" w14:textId="0125A6C8" w:rsidR="00471E72" w:rsidRDefault="00471E72" w:rsidP="00471E72">
      <w:pPr>
        <w:pStyle w:val="ListParagraph"/>
        <w:numPr>
          <w:ilvl w:val="0"/>
          <w:numId w:val="2"/>
        </w:numPr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71E72">
        <w:rPr>
          <w:rFonts w:ascii="MiSans Normal" w:eastAsia="MiSans Normal" w:hAnsi="MiSans Normal" w:cs="Times New Roman"/>
          <w:sz w:val="18"/>
          <w:szCs w:val="18"/>
        </w:rPr>
        <w:t>The Delivery Van Account appeared in the Ledger as follows:</w:t>
      </w:r>
    </w:p>
    <w:p w14:paraId="1A3F27C3" w14:textId="28C28D6A" w:rsidR="00CC0FE5" w:rsidRDefault="00CC0FE5" w:rsidP="00CC0FE5">
      <w:pPr>
        <w:pStyle w:val="ListParagraph"/>
        <w:ind w:left="567"/>
        <w:jc w:val="center"/>
        <w:rPr>
          <w:rFonts w:ascii="MiSans Normal" w:eastAsia="MiSans Normal" w:hAnsi="MiSans Normal" w:cs="Times New Roman"/>
          <w:sz w:val="18"/>
          <w:szCs w:val="18"/>
        </w:rPr>
      </w:pPr>
      <w:r>
        <w:rPr>
          <w:rFonts w:ascii="MiSans Normal" w:eastAsia="MiSans Normal" w:hAnsi="MiSans Normal" w:cs="Times New Roman"/>
          <w:sz w:val="18"/>
          <w:szCs w:val="18"/>
        </w:rPr>
        <w:t>Delivery Van Account</w:t>
      </w:r>
    </w:p>
    <w:tbl>
      <w:tblPr>
        <w:tblStyle w:val="TableGrid0"/>
        <w:tblW w:w="10065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125"/>
        <w:gridCol w:w="1134"/>
        <w:gridCol w:w="1134"/>
        <w:gridCol w:w="2835"/>
        <w:gridCol w:w="1134"/>
      </w:tblGrid>
      <w:tr w:rsidR="00CC0FE5" w14:paraId="4537FB6C" w14:textId="77777777" w:rsidTr="00CC0FE5">
        <w:tc>
          <w:tcPr>
            <w:tcW w:w="703" w:type="dxa"/>
            <w:tcBorders>
              <w:top w:val="single" w:sz="4" w:space="0" w:color="auto"/>
            </w:tcBorders>
          </w:tcPr>
          <w:p w14:paraId="16872F4C" w14:textId="1A16FAF6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2010</w:t>
            </w:r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5B2E3D44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17F13E8F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1CF9BA29" w14:textId="4F8A3789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2010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36771F0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8AE320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CC0FE5" w14:paraId="54D25914" w14:textId="77777777" w:rsidTr="00CC0FE5">
        <w:tc>
          <w:tcPr>
            <w:tcW w:w="703" w:type="dxa"/>
          </w:tcPr>
          <w:p w14:paraId="0FB52BF0" w14:textId="529A0972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Oct 1</w:t>
            </w:r>
          </w:p>
        </w:tc>
        <w:tc>
          <w:tcPr>
            <w:tcW w:w="3125" w:type="dxa"/>
          </w:tcPr>
          <w:p w14:paraId="34635787" w14:textId="0CDD46FD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Balance b/d (Old Van)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2219881" w14:textId="1D493B2C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40,000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DE46B20" w14:textId="6D427A28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Oct 1</w:t>
            </w:r>
          </w:p>
        </w:tc>
        <w:tc>
          <w:tcPr>
            <w:tcW w:w="2835" w:type="dxa"/>
          </w:tcPr>
          <w:p w14:paraId="7EEE716E" w14:textId="200060DF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Bank (Disposal of old van)</w:t>
            </w:r>
          </w:p>
        </w:tc>
        <w:tc>
          <w:tcPr>
            <w:tcW w:w="1134" w:type="dxa"/>
            <w:vAlign w:val="center"/>
          </w:tcPr>
          <w:p w14:paraId="1C827BC1" w14:textId="37403C9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29,000</w:t>
            </w:r>
          </w:p>
        </w:tc>
      </w:tr>
      <w:tr w:rsidR="00CC0FE5" w14:paraId="2ACA33EB" w14:textId="77777777" w:rsidTr="00CC0FE5">
        <w:tc>
          <w:tcPr>
            <w:tcW w:w="703" w:type="dxa"/>
          </w:tcPr>
          <w:p w14:paraId="24B0366C" w14:textId="7A694B6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1</w:t>
            </w:r>
          </w:p>
        </w:tc>
        <w:tc>
          <w:tcPr>
            <w:tcW w:w="3125" w:type="dxa"/>
          </w:tcPr>
          <w:p w14:paraId="1724A521" w14:textId="24C238F2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Bank (Cost of new van)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3DF98EF" w14:textId="2E8CD3B1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48,000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3FB00A2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F5431C7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C065A7C" w14:textId="7777777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CC0FE5" w14:paraId="02B87F80" w14:textId="77777777" w:rsidTr="00CC0FE5">
        <w:tc>
          <w:tcPr>
            <w:tcW w:w="703" w:type="dxa"/>
          </w:tcPr>
          <w:p w14:paraId="2A36954A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3125" w:type="dxa"/>
          </w:tcPr>
          <w:p w14:paraId="0B0A0656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AA1CB8A" w14:textId="7777777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C0A2CBF" w14:textId="67946CB2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2011</w:t>
            </w:r>
          </w:p>
        </w:tc>
        <w:tc>
          <w:tcPr>
            <w:tcW w:w="2835" w:type="dxa"/>
          </w:tcPr>
          <w:p w14:paraId="3D637D65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CCE55A6" w14:textId="7777777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CC0FE5" w14:paraId="2EED0340" w14:textId="77777777" w:rsidTr="00CC0FE5">
        <w:tc>
          <w:tcPr>
            <w:tcW w:w="703" w:type="dxa"/>
          </w:tcPr>
          <w:p w14:paraId="7AFFFBD5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3125" w:type="dxa"/>
          </w:tcPr>
          <w:p w14:paraId="496D0C46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CA794" w14:textId="7777777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35C3EB" w14:textId="58B5D4BC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Sep 30</w:t>
            </w:r>
          </w:p>
        </w:tc>
        <w:tc>
          <w:tcPr>
            <w:tcW w:w="2835" w:type="dxa"/>
          </w:tcPr>
          <w:p w14:paraId="1DA9B842" w14:textId="52A6F3F1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Balance c/d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30E8410" w14:textId="64AB2D78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59,000</w:t>
            </w:r>
          </w:p>
        </w:tc>
      </w:tr>
      <w:tr w:rsidR="00CC0FE5" w14:paraId="0F4796C9" w14:textId="77777777" w:rsidTr="00CC0FE5">
        <w:tc>
          <w:tcPr>
            <w:tcW w:w="703" w:type="dxa"/>
          </w:tcPr>
          <w:p w14:paraId="55A272E2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3125" w:type="dxa"/>
          </w:tcPr>
          <w:p w14:paraId="541E30A0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3C52E0" w14:textId="71C6362D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88,000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64432AB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158950C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E5ADFC6" w14:textId="2FAC35A5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88,000</w:t>
            </w:r>
          </w:p>
        </w:tc>
      </w:tr>
      <w:tr w:rsidR="00CC0FE5" w14:paraId="71F6812F" w14:textId="77777777" w:rsidTr="00CC0FE5">
        <w:tc>
          <w:tcPr>
            <w:tcW w:w="703" w:type="dxa"/>
          </w:tcPr>
          <w:p w14:paraId="4870470E" w14:textId="3949691C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2011</w:t>
            </w:r>
          </w:p>
        </w:tc>
        <w:tc>
          <w:tcPr>
            <w:tcW w:w="3125" w:type="dxa"/>
          </w:tcPr>
          <w:p w14:paraId="1662BA1B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648A655D" w14:textId="7777777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5F8C89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89F1EE3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B70D05E" w14:textId="7777777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  <w:tr w:rsidR="00CC0FE5" w14:paraId="09EF14BF" w14:textId="77777777" w:rsidTr="00CC0FE5">
        <w:tc>
          <w:tcPr>
            <w:tcW w:w="703" w:type="dxa"/>
          </w:tcPr>
          <w:p w14:paraId="18C6DC84" w14:textId="59BD2E2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Oct 1</w:t>
            </w:r>
          </w:p>
        </w:tc>
        <w:tc>
          <w:tcPr>
            <w:tcW w:w="3125" w:type="dxa"/>
          </w:tcPr>
          <w:p w14:paraId="200671EC" w14:textId="7D0E1320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Balance b/d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24D2687" w14:textId="69B22DBF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  <w:r>
              <w:rPr>
                <w:rFonts w:ascii="MiSans Normal" w:eastAsia="MiSans Normal" w:hAnsi="MiSans Normal" w:cs="Times New Roman"/>
                <w:sz w:val="18"/>
                <w:szCs w:val="18"/>
              </w:rPr>
              <w:t>59,000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CBE0EF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C810D23" w14:textId="77777777" w:rsidR="00FF539C" w:rsidRDefault="00FF539C" w:rsidP="00471E72">
            <w:pPr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DE1C929" w14:textId="77777777" w:rsidR="00FF539C" w:rsidRDefault="00FF539C" w:rsidP="00FF539C">
            <w:pPr>
              <w:jc w:val="right"/>
              <w:rPr>
                <w:rFonts w:ascii="MiSans Normal" w:eastAsia="MiSans Normal" w:hAnsi="MiSans Normal" w:cs="Times New Roman"/>
                <w:sz w:val="18"/>
                <w:szCs w:val="18"/>
              </w:rPr>
            </w:pPr>
          </w:p>
        </w:tc>
      </w:tr>
    </w:tbl>
    <w:p w14:paraId="28CCD46E" w14:textId="77777777" w:rsidR="00471E72" w:rsidRPr="00471E72" w:rsidRDefault="00471E72" w:rsidP="00471E72">
      <w:pPr>
        <w:ind w:left="567"/>
        <w:rPr>
          <w:rFonts w:ascii="MiSans Normal" w:eastAsia="MiSans Normal" w:hAnsi="MiSans Normal" w:cs="Times New Roman"/>
          <w:sz w:val="18"/>
          <w:szCs w:val="18"/>
        </w:rPr>
      </w:pPr>
    </w:p>
    <w:p w14:paraId="2E1DD021" w14:textId="77777777" w:rsidR="004C30A4" w:rsidRPr="004C30A4" w:rsidRDefault="004C30A4" w:rsidP="004C30A4">
      <w:pPr>
        <w:pStyle w:val="ListParagraph"/>
        <w:numPr>
          <w:ilvl w:val="0"/>
          <w:numId w:val="2"/>
        </w:numPr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C30A4">
        <w:rPr>
          <w:rFonts w:ascii="MiSans Normal" w:eastAsia="MiSans Normal" w:hAnsi="MiSans Normal" w:cs="Times New Roman"/>
          <w:sz w:val="18"/>
          <w:szCs w:val="18"/>
        </w:rPr>
        <w:t>Provision for depreciation:</w:t>
      </w:r>
    </w:p>
    <w:p w14:paraId="48C6547C" w14:textId="77777777" w:rsidR="004C30A4" w:rsidRPr="004C30A4" w:rsidRDefault="004C30A4" w:rsidP="004C30A4">
      <w:pPr>
        <w:pStyle w:val="ListParagraph"/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C30A4">
        <w:rPr>
          <w:rFonts w:ascii="MiSans Normal" w:eastAsia="MiSans Normal" w:hAnsi="MiSans Normal" w:cs="Times New Roman"/>
          <w:sz w:val="18"/>
          <w:szCs w:val="18"/>
        </w:rPr>
        <w:t>— Fixtures And Fittings: 25% per annum on reducing balance</w:t>
      </w:r>
    </w:p>
    <w:p w14:paraId="7BA3F25C" w14:textId="03FDCEA1" w:rsidR="004C30A4" w:rsidRPr="004C30A4" w:rsidRDefault="004C30A4" w:rsidP="004C30A4">
      <w:pPr>
        <w:pStyle w:val="ListParagraph"/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C30A4">
        <w:rPr>
          <w:rFonts w:ascii="MiSans Normal" w:eastAsia="MiSans Normal" w:hAnsi="MiSans Normal" w:cs="Times New Roman"/>
          <w:sz w:val="18"/>
          <w:szCs w:val="18"/>
        </w:rPr>
        <w:t>— Delivery Van: 20% per annum on cost</w:t>
      </w:r>
    </w:p>
    <w:p w14:paraId="6DD6F2C9" w14:textId="0FAC4972" w:rsidR="00471E72" w:rsidRPr="00471E72" w:rsidRDefault="004C30A4" w:rsidP="004C30A4">
      <w:pPr>
        <w:pStyle w:val="ListParagraph"/>
        <w:numPr>
          <w:ilvl w:val="0"/>
          <w:numId w:val="2"/>
        </w:numPr>
        <w:ind w:left="567"/>
        <w:rPr>
          <w:rFonts w:ascii="MiSans Normal" w:eastAsia="MiSans Normal" w:hAnsi="MiSans Normal" w:cs="Times New Roman"/>
          <w:sz w:val="18"/>
          <w:szCs w:val="18"/>
        </w:rPr>
      </w:pPr>
      <w:r w:rsidRPr="004C30A4">
        <w:rPr>
          <w:rFonts w:ascii="MiSans Normal" w:eastAsia="MiSans Normal" w:hAnsi="MiSans Normal" w:cs="Times New Roman"/>
          <w:sz w:val="18"/>
          <w:szCs w:val="18"/>
        </w:rPr>
        <w:t xml:space="preserve">Write off RM 300 as a bad debt and adjust the </w:t>
      </w:r>
      <w:r w:rsidR="002942C9">
        <w:rPr>
          <w:rFonts w:ascii="MiSans Normal" w:eastAsia="MiSans Normal" w:hAnsi="MiSans Normal" w:cs="Times New Roman"/>
          <w:sz w:val="18"/>
          <w:szCs w:val="18"/>
        </w:rPr>
        <w:t>allowance</w:t>
      </w:r>
      <w:r w:rsidRPr="004C30A4">
        <w:rPr>
          <w:rFonts w:ascii="MiSans Normal" w:eastAsia="MiSans Normal" w:hAnsi="MiSans Normal" w:cs="Times New Roman"/>
          <w:sz w:val="18"/>
          <w:szCs w:val="18"/>
        </w:rPr>
        <w:t xml:space="preserve"> for doubtful debts to 5% of the remaining debtors.</w:t>
      </w:r>
    </w:p>
    <w:sectPr w:rsidR="00471E72" w:rsidRPr="00471E72" w:rsidSect="00CC0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F1F20"/>
    <w:multiLevelType w:val="hybridMultilevel"/>
    <w:tmpl w:val="FFFFFFFF"/>
    <w:lvl w:ilvl="0" w:tplc="9C282B30">
      <w:start w:val="1"/>
      <w:numFmt w:val="lowerRoman"/>
      <w:lvlText w:val="(%1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1A4E32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2A9D9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8C89C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A8CCA0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328968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69922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22182C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30CB2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CC1DC0"/>
    <w:multiLevelType w:val="hybridMultilevel"/>
    <w:tmpl w:val="BC8014FE"/>
    <w:lvl w:ilvl="0" w:tplc="98D6B932">
      <w:start w:val="1"/>
      <w:numFmt w:val="lowerRoman"/>
      <w:lvlText w:val="(%1)"/>
      <w:lvlJc w:val="left"/>
      <w:pPr>
        <w:ind w:left="720" w:hanging="360"/>
      </w:pPr>
      <w:rPr>
        <w:rFonts w:ascii="MiSans Normal" w:eastAsia="MiSans Normal" w:hAnsi="MiSans Normal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74791">
    <w:abstractNumId w:val="0"/>
  </w:num>
  <w:num w:numId="2" w16cid:durableId="126465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BA"/>
    <w:rsid w:val="00000122"/>
    <w:rsid w:val="001266A5"/>
    <w:rsid w:val="00224EC0"/>
    <w:rsid w:val="00277570"/>
    <w:rsid w:val="002942C9"/>
    <w:rsid w:val="003B16BA"/>
    <w:rsid w:val="00471E72"/>
    <w:rsid w:val="004C30A4"/>
    <w:rsid w:val="00566D67"/>
    <w:rsid w:val="00704551"/>
    <w:rsid w:val="00880344"/>
    <w:rsid w:val="009006FD"/>
    <w:rsid w:val="00A921C9"/>
    <w:rsid w:val="00B71E9B"/>
    <w:rsid w:val="00CC0FE5"/>
    <w:rsid w:val="00DB0D21"/>
    <w:rsid w:val="00DB0DF9"/>
    <w:rsid w:val="00EB491B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3E0F"/>
  <w15:chartTrackingRefBased/>
  <w15:docId w15:val="{D4764180-9B76-B547-A9D7-0958214A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B16BA"/>
    <w:rPr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71E72"/>
    <w:pPr>
      <w:ind w:left="720"/>
      <w:contextualSpacing/>
    </w:pPr>
  </w:style>
  <w:style w:type="table" w:styleId="TableGrid0">
    <w:name w:val="Table Grid"/>
    <w:basedOn w:val="TableNormal"/>
    <w:uiPriority w:val="39"/>
    <w:rsid w:val="00FF5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1266A5"/>
  </w:style>
  <w:style w:type="character" w:customStyle="1" w:styleId="apple-converted-space">
    <w:name w:val="apple-converted-space"/>
    <w:basedOn w:val="DefaultParagraphFont"/>
    <w:rsid w:val="0012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15</cp:revision>
  <cp:lastPrinted>2023-03-31T01:00:00Z</cp:lastPrinted>
  <dcterms:created xsi:type="dcterms:W3CDTF">2023-03-31T00:24:00Z</dcterms:created>
  <dcterms:modified xsi:type="dcterms:W3CDTF">2023-03-31T01:57:00Z</dcterms:modified>
</cp:coreProperties>
</file>