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E919" w14:textId="77777777" w:rsidR="00BE0360" w:rsidRPr="00EB0845" w:rsidRDefault="00000000" w:rsidP="00B65AF6">
      <w:pPr>
        <w:spacing w:after="185" w:line="276" w:lineRule="auto"/>
        <w:ind w:left="-5" w:right="0"/>
        <w:jc w:val="left"/>
      </w:pPr>
      <w:r w:rsidRPr="00EB0845">
        <w:rPr>
          <w:b/>
        </w:rPr>
        <w:t xml:space="preserve">Partnership: Amalgamation </w:t>
      </w:r>
    </w:p>
    <w:p w14:paraId="15B51DA1" w14:textId="2E964D53" w:rsidR="00BE0360" w:rsidRDefault="00000000" w:rsidP="00B65AF6">
      <w:pPr>
        <w:spacing w:line="276" w:lineRule="auto"/>
        <w:ind w:right="0"/>
        <w:jc w:val="left"/>
        <w:rPr>
          <w:sz w:val="20"/>
          <w:szCs w:val="20"/>
        </w:rPr>
      </w:pPr>
      <w:r w:rsidRPr="00B65AF6">
        <w:rPr>
          <w:b/>
          <w:sz w:val="20"/>
          <w:szCs w:val="20"/>
        </w:rPr>
        <w:t>SIM</w:t>
      </w:r>
      <w:r w:rsidRPr="00B65AF6">
        <w:rPr>
          <w:sz w:val="20"/>
          <w:szCs w:val="20"/>
        </w:rPr>
        <w:t xml:space="preserve"> and </w:t>
      </w:r>
      <w:r w:rsidRPr="00B65AF6">
        <w:rPr>
          <w:b/>
          <w:sz w:val="20"/>
          <w:szCs w:val="20"/>
        </w:rPr>
        <w:t>LIM</w:t>
      </w:r>
      <w:r w:rsidRPr="00B65AF6">
        <w:rPr>
          <w:sz w:val="20"/>
          <w:szCs w:val="20"/>
        </w:rPr>
        <w:t xml:space="preserve"> are sole traders agreed to amalgamate their businesses and form a partnership on 1 January 2018 together with another partner </w:t>
      </w:r>
      <w:r w:rsidRPr="00B65AF6">
        <w:rPr>
          <w:b/>
          <w:sz w:val="20"/>
          <w:szCs w:val="20"/>
        </w:rPr>
        <w:t>KIM</w:t>
      </w:r>
      <w:r w:rsidRPr="00B65AF6">
        <w:rPr>
          <w:sz w:val="20"/>
          <w:szCs w:val="20"/>
        </w:rPr>
        <w:t xml:space="preserve">. Their respective Statement </w:t>
      </w:r>
      <w:proofErr w:type="gramStart"/>
      <w:r w:rsidRPr="00B65AF6">
        <w:rPr>
          <w:sz w:val="20"/>
          <w:szCs w:val="20"/>
        </w:rPr>
        <w:t>Of</w:t>
      </w:r>
      <w:proofErr w:type="gramEnd"/>
      <w:r w:rsidRPr="00B65AF6">
        <w:rPr>
          <w:sz w:val="20"/>
          <w:szCs w:val="20"/>
        </w:rPr>
        <w:t xml:space="preserve"> Financial Position on 31 December 2017 was as follows: </w:t>
      </w:r>
    </w:p>
    <w:p w14:paraId="2927D489" w14:textId="77777777" w:rsidR="00B65AF6" w:rsidRPr="00B65AF6" w:rsidRDefault="00B65AF6" w:rsidP="00B65AF6">
      <w:pPr>
        <w:spacing w:line="276" w:lineRule="auto"/>
        <w:ind w:right="0"/>
        <w:rPr>
          <w:sz w:val="20"/>
          <w:szCs w:val="20"/>
        </w:rPr>
      </w:pPr>
    </w:p>
    <w:tbl>
      <w:tblPr>
        <w:tblStyle w:val="TableGrid"/>
        <w:tblW w:w="7094" w:type="dxa"/>
        <w:tblInd w:w="1366" w:type="dxa"/>
        <w:tblCellMar>
          <w:top w:w="16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543"/>
        <w:gridCol w:w="1311"/>
        <w:gridCol w:w="1240"/>
      </w:tblGrid>
      <w:tr w:rsidR="00BE0360" w:rsidRPr="00B65AF6" w14:paraId="6FEB3854" w14:textId="77777777" w:rsidTr="00B65AF6">
        <w:trPr>
          <w:trHeight w:val="290"/>
        </w:trPr>
        <w:tc>
          <w:tcPr>
            <w:tcW w:w="4543" w:type="dxa"/>
          </w:tcPr>
          <w:p w14:paraId="603E7025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</w:tcPr>
          <w:p w14:paraId="5661204B" w14:textId="42E604A1" w:rsidR="00BE0360" w:rsidRPr="00B65AF6" w:rsidRDefault="00B65AF6" w:rsidP="00B65AF6">
            <w:pPr>
              <w:spacing w:after="0" w:line="276" w:lineRule="auto"/>
              <w:ind w:left="0" w:right="69" w:firstLine="0"/>
              <w:jc w:val="center"/>
              <w:rPr>
                <w:b/>
                <w:bCs/>
                <w:sz w:val="20"/>
                <w:szCs w:val="20"/>
              </w:rPr>
            </w:pPr>
            <w:r w:rsidRPr="00B65AF6">
              <w:rPr>
                <w:b/>
                <w:bCs/>
                <w:sz w:val="20"/>
                <w:szCs w:val="20"/>
              </w:rPr>
              <w:t xml:space="preserve">           </w:t>
            </w:r>
            <w:r w:rsidR="00000000" w:rsidRPr="00B65AF6">
              <w:rPr>
                <w:b/>
                <w:bCs/>
                <w:sz w:val="20"/>
                <w:szCs w:val="20"/>
              </w:rPr>
              <w:t xml:space="preserve">SIM </w:t>
            </w:r>
          </w:p>
        </w:tc>
        <w:tc>
          <w:tcPr>
            <w:tcW w:w="1240" w:type="dxa"/>
          </w:tcPr>
          <w:p w14:paraId="6720C9D1" w14:textId="5986EA41" w:rsidR="00BE0360" w:rsidRPr="00B65AF6" w:rsidRDefault="00B65AF6" w:rsidP="00B65AF6">
            <w:pPr>
              <w:spacing w:after="0" w:line="276" w:lineRule="auto"/>
              <w:ind w:left="0" w:right="68" w:firstLine="0"/>
              <w:jc w:val="center"/>
              <w:rPr>
                <w:b/>
                <w:bCs/>
                <w:sz w:val="20"/>
                <w:szCs w:val="20"/>
              </w:rPr>
            </w:pPr>
            <w:r w:rsidRPr="00B65AF6">
              <w:rPr>
                <w:b/>
                <w:bCs/>
                <w:sz w:val="20"/>
                <w:szCs w:val="20"/>
              </w:rPr>
              <w:t xml:space="preserve">       </w:t>
            </w:r>
            <w:r w:rsidR="00000000" w:rsidRPr="00B65AF6">
              <w:rPr>
                <w:b/>
                <w:bCs/>
                <w:sz w:val="20"/>
                <w:szCs w:val="20"/>
              </w:rPr>
              <w:t xml:space="preserve">LIM </w:t>
            </w:r>
          </w:p>
        </w:tc>
      </w:tr>
      <w:tr w:rsidR="00BE0360" w:rsidRPr="00B65AF6" w14:paraId="06315CE0" w14:textId="77777777" w:rsidTr="00B65AF6">
        <w:trPr>
          <w:trHeight w:val="285"/>
        </w:trPr>
        <w:tc>
          <w:tcPr>
            <w:tcW w:w="4543" w:type="dxa"/>
          </w:tcPr>
          <w:p w14:paraId="2DDCF3D1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</w:tcPr>
          <w:p w14:paraId="108251CD" w14:textId="4FBAA5B6" w:rsidR="00BE0360" w:rsidRPr="00B65AF6" w:rsidRDefault="00B65AF6" w:rsidP="00B65AF6">
            <w:pPr>
              <w:spacing w:after="0" w:line="276" w:lineRule="auto"/>
              <w:ind w:left="0" w:right="73" w:firstLine="0"/>
              <w:jc w:val="center"/>
              <w:rPr>
                <w:b/>
                <w:bCs/>
                <w:sz w:val="20"/>
                <w:szCs w:val="20"/>
              </w:rPr>
            </w:pPr>
            <w:r w:rsidRPr="00B65AF6">
              <w:rPr>
                <w:b/>
                <w:bCs/>
                <w:sz w:val="20"/>
                <w:szCs w:val="20"/>
              </w:rPr>
              <w:t xml:space="preserve">           </w:t>
            </w:r>
            <w:r w:rsidR="00000000" w:rsidRPr="00B65AF6">
              <w:rPr>
                <w:b/>
                <w:bCs/>
                <w:sz w:val="20"/>
                <w:szCs w:val="20"/>
              </w:rPr>
              <w:t xml:space="preserve">RM </w:t>
            </w:r>
          </w:p>
        </w:tc>
        <w:tc>
          <w:tcPr>
            <w:tcW w:w="1240" w:type="dxa"/>
          </w:tcPr>
          <w:p w14:paraId="7288D3C7" w14:textId="6B3FC261" w:rsidR="00BE0360" w:rsidRPr="00B65AF6" w:rsidRDefault="00B65AF6" w:rsidP="00B65AF6">
            <w:pPr>
              <w:spacing w:after="0" w:line="276" w:lineRule="auto"/>
              <w:ind w:left="0" w:right="72" w:firstLine="0"/>
              <w:jc w:val="center"/>
              <w:rPr>
                <w:b/>
                <w:bCs/>
                <w:sz w:val="20"/>
                <w:szCs w:val="20"/>
              </w:rPr>
            </w:pPr>
            <w:r w:rsidRPr="00B65AF6">
              <w:rPr>
                <w:b/>
                <w:bCs/>
                <w:sz w:val="20"/>
                <w:szCs w:val="20"/>
              </w:rPr>
              <w:t xml:space="preserve">        </w:t>
            </w:r>
            <w:r w:rsidR="00000000" w:rsidRPr="00B65AF6">
              <w:rPr>
                <w:b/>
                <w:bCs/>
                <w:sz w:val="20"/>
                <w:szCs w:val="20"/>
              </w:rPr>
              <w:t xml:space="preserve">RM </w:t>
            </w:r>
          </w:p>
        </w:tc>
      </w:tr>
      <w:tr w:rsidR="00BE0360" w:rsidRPr="00B65AF6" w14:paraId="0D4589A2" w14:textId="77777777" w:rsidTr="00B65AF6">
        <w:trPr>
          <w:trHeight w:val="285"/>
        </w:trPr>
        <w:tc>
          <w:tcPr>
            <w:tcW w:w="4543" w:type="dxa"/>
          </w:tcPr>
          <w:p w14:paraId="2EC4C04A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Delivery Van </w:t>
            </w:r>
          </w:p>
        </w:tc>
        <w:tc>
          <w:tcPr>
            <w:tcW w:w="1311" w:type="dxa"/>
          </w:tcPr>
          <w:p w14:paraId="4D11923A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240" w:type="dxa"/>
          </w:tcPr>
          <w:p w14:paraId="36238F84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48,000 </w:t>
            </w:r>
          </w:p>
        </w:tc>
      </w:tr>
      <w:tr w:rsidR="00BE0360" w:rsidRPr="00B65AF6" w14:paraId="20431B86" w14:textId="77777777" w:rsidTr="00B65AF6">
        <w:trPr>
          <w:trHeight w:val="285"/>
        </w:trPr>
        <w:tc>
          <w:tcPr>
            <w:tcW w:w="4543" w:type="dxa"/>
          </w:tcPr>
          <w:p w14:paraId="3FBDB4B0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Office Equipment </w:t>
            </w:r>
          </w:p>
        </w:tc>
        <w:tc>
          <w:tcPr>
            <w:tcW w:w="1311" w:type="dxa"/>
          </w:tcPr>
          <w:p w14:paraId="6BC99D8D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1,200 </w:t>
            </w:r>
          </w:p>
        </w:tc>
        <w:tc>
          <w:tcPr>
            <w:tcW w:w="1240" w:type="dxa"/>
          </w:tcPr>
          <w:p w14:paraId="30AE0D5B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800 </w:t>
            </w:r>
          </w:p>
        </w:tc>
      </w:tr>
      <w:tr w:rsidR="00BE0360" w:rsidRPr="00B65AF6" w14:paraId="247AB796" w14:textId="77777777" w:rsidTr="00B65AF6">
        <w:trPr>
          <w:trHeight w:val="285"/>
        </w:trPr>
        <w:tc>
          <w:tcPr>
            <w:tcW w:w="4543" w:type="dxa"/>
          </w:tcPr>
          <w:p w14:paraId="4983B7C0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Inventory </w:t>
            </w:r>
          </w:p>
        </w:tc>
        <w:tc>
          <w:tcPr>
            <w:tcW w:w="1311" w:type="dxa"/>
          </w:tcPr>
          <w:p w14:paraId="5D2D12F2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8,000 </w:t>
            </w:r>
          </w:p>
        </w:tc>
        <w:tc>
          <w:tcPr>
            <w:tcW w:w="1240" w:type="dxa"/>
          </w:tcPr>
          <w:p w14:paraId="253CB1B8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20,000 </w:t>
            </w:r>
          </w:p>
        </w:tc>
      </w:tr>
      <w:tr w:rsidR="00BE0360" w:rsidRPr="00B65AF6" w14:paraId="0503C13E" w14:textId="77777777" w:rsidTr="00B65AF6">
        <w:trPr>
          <w:trHeight w:val="291"/>
        </w:trPr>
        <w:tc>
          <w:tcPr>
            <w:tcW w:w="4543" w:type="dxa"/>
          </w:tcPr>
          <w:p w14:paraId="12E1C3DF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Accounts Receivable </w:t>
            </w:r>
          </w:p>
        </w:tc>
        <w:tc>
          <w:tcPr>
            <w:tcW w:w="1311" w:type="dxa"/>
          </w:tcPr>
          <w:p w14:paraId="7A23F556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20,000 </w:t>
            </w:r>
          </w:p>
        </w:tc>
        <w:tc>
          <w:tcPr>
            <w:tcW w:w="1240" w:type="dxa"/>
          </w:tcPr>
          <w:p w14:paraId="5087CE57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25,000 </w:t>
            </w:r>
          </w:p>
        </w:tc>
      </w:tr>
      <w:tr w:rsidR="00BE0360" w:rsidRPr="00B65AF6" w14:paraId="0095F105" w14:textId="77777777" w:rsidTr="00054210">
        <w:trPr>
          <w:trHeight w:val="295"/>
        </w:trPr>
        <w:tc>
          <w:tcPr>
            <w:tcW w:w="4543" w:type="dxa"/>
          </w:tcPr>
          <w:p w14:paraId="7C190EA2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Bank 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68535602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5,000 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60177FFD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- </w:t>
            </w:r>
          </w:p>
        </w:tc>
      </w:tr>
      <w:tr w:rsidR="00BE0360" w:rsidRPr="00B65AF6" w14:paraId="30596F30" w14:textId="77777777" w:rsidTr="00054210">
        <w:trPr>
          <w:trHeight w:val="305"/>
        </w:trPr>
        <w:tc>
          <w:tcPr>
            <w:tcW w:w="4543" w:type="dxa"/>
          </w:tcPr>
          <w:p w14:paraId="134BF3B5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bottom w:val="double" w:sz="4" w:space="0" w:color="auto"/>
            </w:tcBorders>
          </w:tcPr>
          <w:p w14:paraId="63D124A5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b/>
                <w:sz w:val="20"/>
                <w:szCs w:val="20"/>
              </w:rPr>
              <w:t xml:space="preserve">34,200 </w:t>
            </w:r>
          </w:p>
        </w:tc>
        <w:tc>
          <w:tcPr>
            <w:tcW w:w="1240" w:type="dxa"/>
            <w:tcBorders>
              <w:top w:val="single" w:sz="4" w:space="0" w:color="auto"/>
              <w:bottom w:val="double" w:sz="4" w:space="0" w:color="auto"/>
            </w:tcBorders>
          </w:tcPr>
          <w:p w14:paraId="6977B4A1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b/>
                <w:sz w:val="20"/>
                <w:szCs w:val="20"/>
              </w:rPr>
              <w:t xml:space="preserve">93,800 </w:t>
            </w:r>
          </w:p>
        </w:tc>
      </w:tr>
      <w:tr w:rsidR="00BE0360" w:rsidRPr="00B65AF6" w14:paraId="3621270B" w14:textId="77777777" w:rsidTr="00054210">
        <w:trPr>
          <w:trHeight w:val="295"/>
        </w:trPr>
        <w:tc>
          <w:tcPr>
            <w:tcW w:w="4543" w:type="dxa"/>
          </w:tcPr>
          <w:p w14:paraId="720B5116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double" w:sz="4" w:space="0" w:color="auto"/>
            </w:tcBorders>
          </w:tcPr>
          <w:p w14:paraId="3732B23A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0" w:type="dxa"/>
            <w:tcBorders>
              <w:top w:val="double" w:sz="4" w:space="0" w:color="auto"/>
            </w:tcBorders>
          </w:tcPr>
          <w:p w14:paraId="2EEC3104" w14:textId="77777777" w:rsidR="00BE0360" w:rsidRPr="00B65AF6" w:rsidRDefault="00000000" w:rsidP="00B65AF6">
            <w:pPr>
              <w:spacing w:after="0" w:line="276" w:lineRule="auto"/>
              <w:ind w:left="0" w:right="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 </w:t>
            </w:r>
          </w:p>
        </w:tc>
      </w:tr>
      <w:tr w:rsidR="00BE0360" w:rsidRPr="00B65AF6" w14:paraId="2F7C7594" w14:textId="77777777" w:rsidTr="00B65AF6">
        <w:trPr>
          <w:trHeight w:val="285"/>
        </w:trPr>
        <w:tc>
          <w:tcPr>
            <w:tcW w:w="4543" w:type="dxa"/>
          </w:tcPr>
          <w:p w14:paraId="30E39A81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Capital </w:t>
            </w:r>
          </w:p>
        </w:tc>
        <w:tc>
          <w:tcPr>
            <w:tcW w:w="1311" w:type="dxa"/>
          </w:tcPr>
          <w:p w14:paraId="26AB019C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26,400 </w:t>
            </w:r>
          </w:p>
        </w:tc>
        <w:tc>
          <w:tcPr>
            <w:tcW w:w="1240" w:type="dxa"/>
          </w:tcPr>
          <w:p w14:paraId="096980BD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60,300 </w:t>
            </w:r>
          </w:p>
        </w:tc>
      </w:tr>
      <w:tr w:rsidR="00BE0360" w:rsidRPr="00B65AF6" w14:paraId="63FBF9B9" w14:textId="77777777" w:rsidTr="00B65AF6">
        <w:trPr>
          <w:trHeight w:val="290"/>
        </w:trPr>
        <w:tc>
          <w:tcPr>
            <w:tcW w:w="4543" w:type="dxa"/>
          </w:tcPr>
          <w:p w14:paraId="54B77AF7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Accounts Payable </w:t>
            </w:r>
          </w:p>
        </w:tc>
        <w:tc>
          <w:tcPr>
            <w:tcW w:w="1311" w:type="dxa"/>
          </w:tcPr>
          <w:p w14:paraId="1DF54B85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6,000 </w:t>
            </w:r>
          </w:p>
        </w:tc>
        <w:tc>
          <w:tcPr>
            <w:tcW w:w="1240" w:type="dxa"/>
          </w:tcPr>
          <w:p w14:paraId="665EF578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5,500 </w:t>
            </w:r>
          </w:p>
        </w:tc>
      </w:tr>
      <w:tr w:rsidR="00BE0360" w:rsidRPr="00B65AF6" w14:paraId="3381471E" w14:textId="77777777" w:rsidTr="00B65AF6">
        <w:trPr>
          <w:trHeight w:val="285"/>
        </w:trPr>
        <w:tc>
          <w:tcPr>
            <w:tcW w:w="4543" w:type="dxa"/>
          </w:tcPr>
          <w:p w14:paraId="54A81515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Accruals </w:t>
            </w:r>
          </w:p>
        </w:tc>
        <w:tc>
          <w:tcPr>
            <w:tcW w:w="1311" w:type="dxa"/>
          </w:tcPr>
          <w:p w14:paraId="4F3DAF87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1,800 </w:t>
            </w:r>
          </w:p>
        </w:tc>
        <w:tc>
          <w:tcPr>
            <w:tcW w:w="1240" w:type="dxa"/>
          </w:tcPr>
          <w:p w14:paraId="0C83B346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- </w:t>
            </w:r>
          </w:p>
        </w:tc>
      </w:tr>
      <w:tr w:rsidR="00BE0360" w:rsidRPr="00B65AF6" w14:paraId="1CDC1E7A" w14:textId="77777777" w:rsidTr="00B65AF6">
        <w:trPr>
          <w:trHeight w:val="285"/>
        </w:trPr>
        <w:tc>
          <w:tcPr>
            <w:tcW w:w="4543" w:type="dxa"/>
          </w:tcPr>
          <w:p w14:paraId="019216B4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Loan </w:t>
            </w:r>
          </w:p>
        </w:tc>
        <w:tc>
          <w:tcPr>
            <w:tcW w:w="1311" w:type="dxa"/>
          </w:tcPr>
          <w:p w14:paraId="5C7DB1D5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240" w:type="dxa"/>
          </w:tcPr>
          <w:p w14:paraId="5D1C2C4B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20,000 </w:t>
            </w:r>
          </w:p>
        </w:tc>
      </w:tr>
      <w:tr w:rsidR="00BE0360" w:rsidRPr="00B65AF6" w14:paraId="28ED9DBF" w14:textId="77777777" w:rsidTr="00054210">
        <w:trPr>
          <w:trHeight w:val="295"/>
        </w:trPr>
        <w:tc>
          <w:tcPr>
            <w:tcW w:w="4543" w:type="dxa"/>
          </w:tcPr>
          <w:p w14:paraId="4389F102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Bank 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1DEFA688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0DD469DB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8,000 </w:t>
            </w:r>
          </w:p>
        </w:tc>
      </w:tr>
      <w:tr w:rsidR="00BE0360" w:rsidRPr="00B65AF6" w14:paraId="085BC689" w14:textId="77777777" w:rsidTr="00054210">
        <w:trPr>
          <w:trHeight w:val="305"/>
        </w:trPr>
        <w:tc>
          <w:tcPr>
            <w:tcW w:w="4543" w:type="dxa"/>
          </w:tcPr>
          <w:p w14:paraId="3EC98227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bottom w:val="double" w:sz="4" w:space="0" w:color="auto"/>
            </w:tcBorders>
          </w:tcPr>
          <w:p w14:paraId="5392DCDF" w14:textId="77777777" w:rsidR="00BE0360" w:rsidRPr="00B65AF6" w:rsidRDefault="00000000" w:rsidP="00B65AF6">
            <w:pPr>
              <w:spacing w:after="0" w:line="276" w:lineRule="auto"/>
              <w:ind w:left="0" w:right="60" w:firstLine="0"/>
              <w:jc w:val="right"/>
              <w:rPr>
                <w:sz w:val="20"/>
                <w:szCs w:val="20"/>
              </w:rPr>
            </w:pPr>
            <w:r w:rsidRPr="00B65AF6">
              <w:rPr>
                <w:b/>
                <w:sz w:val="20"/>
                <w:szCs w:val="20"/>
              </w:rPr>
              <w:t xml:space="preserve">34,200 </w:t>
            </w:r>
          </w:p>
        </w:tc>
        <w:tc>
          <w:tcPr>
            <w:tcW w:w="1240" w:type="dxa"/>
            <w:tcBorders>
              <w:top w:val="single" w:sz="4" w:space="0" w:color="auto"/>
              <w:bottom w:val="double" w:sz="4" w:space="0" w:color="auto"/>
            </w:tcBorders>
          </w:tcPr>
          <w:p w14:paraId="44303486" w14:textId="77777777" w:rsidR="00BE0360" w:rsidRPr="00B65AF6" w:rsidRDefault="00000000" w:rsidP="00B65AF6">
            <w:pPr>
              <w:spacing w:after="0" w:line="276" w:lineRule="auto"/>
              <w:ind w:left="0" w:right="65" w:firstLine="0"/>
              <w:jc w:val="right"/>
              <w:rPr>
                <w:sz w:val="20"/>
                <w:szCs w:val="20"/>
              </w:rPr>
            </w:pPr>
            <w:r w:rsidRPr="00B65AF6">
              <w:rPr>
                <w:b/>
                <w:sz w:val="20"/>
                <w:szCs w:val="20"/>
              </w:rPr>
              <w:t xml:space="preserve">93,800 </w:t>
            </w:r>
          </w:p>
        </w:tc>
      </w:tr>
      <w:tr w:rsidR="00BE0360" w:rsidRPr="00B65AF6" w14:paraId="4B98153D" w14:textId="77777777" w:rsidTr="00054210">
        <w:trPr>
          <w:trHeight w:val="300"/>
        </w:trPr>
        <w:tc>
          <w:tcPr>
            <w:tcW w:w="4543" w:type="dxa"/>
          </w:tcPr>
          <w:p w14:paraId="43DC1EAE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double" w:sz="4" w:space="0" w:color="auto"/>
            </w:tcBorders>
          </w:tcPr>
          <w:p w14:paraId="6E91D9CA" w14:textId="77777777" w:rsidR="00BE0360" w:rsidRPr="00B65AF6" w:rsidRDefault="00000000" w:rsidP="00B65AF6">
            <w:pPr>
              <w:spacing w:after="0" w:line="276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0" w:type="dxa"/>
            <w:tcBorders>
              <w:top w:val="double" w:sz="4" w:space="0" w:color="auto"/>
            </w:tcBorders>
          </w:tcPr>
          <w:p w14:paraId="6C5D1FC1" w14:textId="77777777" w:rsidR="00BE0360" w:rsidRPr="00B65AF6" w:rsidRDefault="00000000" w:rsidP="00B65AF6">
            <w:pPr>
              <w:spacing w:after="0" w:line="276" w:lineRule="auto"/>
              <w:ind w:left="0" w:right="5" w:firstLine="0"/>
              <w:jc w:val="right"/>
              <w:rPr>
                <w:sz w:val="20"/>
                <w:szCs w:val="20"/>
              </w:rPr>
            </w:pPr>
            <w:r w:rsidRPr="00B65AF6">
              <w:rPr>
                <w:sz w:val="20"/>
                <w:szCs w:val="20"/>
              </w:rPr>
              <w:t xml:space="preserve"> </w:t>
            </w:r>
          </w:p>
        </w:tc>
      </w:tr>
    </w:tbl>
    <w:p w14:paraId="05FA6E65" w14:textId="77777777" w:rsidR="00BE0360" w:rsidRPr="00196F2A" w:rsidRDefault="00000000" w:rsidP="000A728B">
      <w:pPr>
        <w:spacing w:after="215" w:line="276" w:lineRule="auto"/>
        <w:ind w:left="0" w:right="0" w:firstLine="0"/>
        <w:rPr>
          <w:b/>
          <w:bCs/>
          <w:sz w:val="20"/>
          <w:szCs w:val="20"/>
        </w:rPr>
      </w:pPr>
      <w:r w:rsidRPr="00196F2A">
        <w:rPr>
          <w:b/>
          <w:bCs/>
          <w:sz w:val="20"/>
          <w:szCs w:val="20"/>
        </w:rPr>
        <w:t xml:space="preserve">The terms for the formation of the partnership are as follows: </w:t>
      </w:r>
    </w:p>
    <w:p w14:paraId="7369D382" w14:textId="77777777" w:rsidR="00BE0360" w:rsidRPr="00B65AF6" w:rsidRDefault="00000000" w:rsidP="00B65AF6">
      <w:pPr>
        <w:pStyle w:val="ListParagraph"/>
        <w:numPr>
          <w:ilvl w:val="0"/>
          <w:numId w:val="3"/>
        </w:numPr>
        <w:spacing w:line="276" w:lineRule="auto"/>
        <w:ind w:left="567" w:right="0"/>
        <w:rPr>
          <w:sz w:val="20"/>
          <w:szCs w:val="20"/>
        </w:rPr>
      </w:pPr>
      <w:r w:rsidRPr="00B65AF6">
        <w:rPr>
          <w:sz w:val="20"/>
          <w:szCs w:val="20"/>
        </w:rPr>
        <w:t xml:space="preserve">The goodwill of </w:t>
      </w:r>
      <w:r w:rsidRPr="00B65AF6">
        <w:rPr>
          <w:b/>
          <w:sz w:val="20"/>
          <w:szCs w:val="20"/>
        </w:rPr>
        <w:t>SIM</w:t>
      </w:r>
      <w:r w:rsidRPr="00B65AF6">
        <w:rPr>
          <w:sz w:val="20"/>
          <w:szCs w:val="20"/>
        </w:rPr>
        <w:t xml:space="preserve"> and </w:t>
      </w:r>
      <w:r w:rsidRPr="00B65AF6">
        <w:rPr>
          <w:b/>
          <w:sz w:val="20"/>
          <w:szCs w:val="20"/>
        </w:rPr>
        <w:t>LIM</w:t>
      </w:r>
      <w:r w:rsidRPr="00B65AF6">
        <w:rPr>
          <w:sz w:val="20"/>
          <w:szCs w:val="20"/>
        </w:rPr>
        <w:t xml:space="preserve"> was agreed at RM6,000 and RM10,000 respectively. </w:t>
      </w:r>
    </w:p>
    <w:p w14:paraId="3DE4129F" w14:textId="77777777" w:rsidR="00BE0360" w:rsidRPr="00B65AF6" w:rsidRDefault="00000000" w:rsidP="00B65AF6">
      <w:pPr>
        <w:pStyle w:val="ListParagraph"/>
        <w:numPr>
          <w:ilvl w:val="0"/>
          <w:numId w:val="3"/>
        </w:numPr>
        <w:spacing w:line="276" w:lineRule="auto"/>
        <w:ind w:left="567" w:right="0"/>
        <w:rPr>
          <w:sz w:val="20"/>
          <w:szCs w:val="20"/>
        </w:rPr>
      </w:pPr>
      <w:r w:rsidRPr="00B65AF6">
        <w:rPr>
          <w:sz w:val="20"/>
          <w:szCs w:val="20"/>
        </w:rPr>
        <w:t xml:space="preserve">To create 2% allowance for doubtful debts on their debtors. </w:t>
      </w:r>
    </w:p>
    <w:p w14:paraId="71AB22EB" w14:textId="77777777" w:rsidR="00BE0360" w:rsidRPr="00B65AF6" w:rsidRDefault="00000000" w:rsidP="00B65AF6">
      <w:pPr>
        <w:pStyle w:val="ListParagraph"/>
        <w:numPr>
          <w:ilvl w:val="0"/>
          <w:numId w:val="3"/>
        </w:numPr>
        <w:spacing w:line="276" w:lineRule="auto"/>
        <w:ind w:left="567" w:right="0"/>
        <w:rPr>
          <w:sz w:val="20"/>
          <w:szCs w:val="20"/>
        </w:rPr>
      </w:pPr>
      <w:r w:rsidRPr="00B65AF6">
        <w:rPr>
          <w:sz w:val="20"/>
          <w:szCs w:val="20"/>
        </w:rPr>
        <w:t xml:space="preserve">The value of their Inventory was decreased </w:t>
      </w:r>
      <w:r w:rsidRPr="00B65AF6">
        <w:rPr>
          <w:b/>
          <w:sz w:val="20"/>
          <w:szCs w:val="20"/>
        </w:rPr>
        <w:t>by</w:t>
      </w:r>
      <w:r w:rsidRPr="00B65AF6">
        <w:rPr>
          <w:sz w:val="20"/>
          <w:szCs w:val="20"/>
        </w:rPr>
        <w:t xml:space="preserve"> 10% respectively. </w:t>
      </w:r>
    </w:p>
    <w:p w14:paraId="4D678450" w14:textId="77777777" w:rsidR="00BE0360" w:rsidRPr="00B65AF6" w:rsidRDefault="00000000" w:rsidP="00B65AF6">
      <w:pPr>
        <w:pStyle w:val="ListParagraph"/>
        <w:numPr>
          <w:ilvl w:val="0"/>
          <w:numId w:val="3"/>
        </w:numPr>
        <w:spacing w:after="53" w:line="276" w:lineRule="auto"/>
        <w:ind w:left="567" w:right="0"/>
        <w:rPr>
          <w:sz w:val="20"/>
          <w:szCs w:val="20"/>
        </w:rPr>
      </w:pPr>
      <w:r w:rsidRPr="00B65AF6">
        <w:rPr>
          <w:b/>
          <w:sz w:val="20"/>
          <w:szCs w:val="20"/>
        </w:rPr>
        <w:t>SIM</w:t>
      </w:r>
      <w:r w:rsidRPr="00B65AF6">
        <w:rPr>
          <w:sz w:val="20"/>
          <w:szCs w:val="20"/>
        </w:rPr>
        <w:t xml:space="preserve"> was to pay off his accruals while </w:t>
      </w:r>
      <w:r w:rsidRPr="00B65AF6">
        <w:rPr>
          <w:b/>
          <w:sz w:val="20"/>
          <w:szCs w:val="20"/>
        </w:rPr>
        <w:t>LIM</w:t>
      </w:r>
      <w:r w:rsidRPr="00B65AF6">
        <w:rPr>
          <w:sz w:val="20"/>
          <w:szCs w:val="20"/>
        </w:rPr>
        <w:t xml:space="preserve"> was to pay off his loan and bank overdraft. </w:t>
      </w:r>
    </w:p>
    <w:p w14:paraId="174BBD1E" w14:textId="77777777" w:rsidR="00BE0360" w:rsidRPr="00B65AF6" w:rsidRDefault="00000000" w:rsidP="00B65AF6">
      <w:pPr>
        <w:pStyle w:val="ListParagraph"/>
        <w:numPr>
          <w:ilvl w:val="0"/>
          <w:numId w:val="3"/>
        </w:numPr>
        <w:spacing w:after="51" w:line="276" w:lineRule="auto"/>
        <w:ind w:left="567" w:right="0"/>
        <w:rPr>
          <w:sz w:val="20"/>
          <w:szCs w:val="20"/>
        </w:rPr>
      </w:pPr>
      <w:r w:rsidRPr="00B65AF6">
        <w:rPr>
          <w:b/>
          <w:sz w:val="20"/>
          <w:szCs w:val="20"/>
        </w:rPr>
        <w:t>SIM</w:t>
      </w:r>
      <w:r w:rsidRPr="00B65AF6">
        <w:rPr>
          <w:sz w:val="20"/>
          <w:szCs w:val="20"/>
        </w:rPr>
        <w:t xml:space="preserve">’s Capital was fixed at RM40,000. The difference between his capital and the value of his business was to be contributed </w:t>
      </w:r>
      <w:proofErr w:type="gramStart"/>
      <w:r w:rsidRPr="00B65AF6">
        <w:rPr>
          <w:sz w:val="20"/>
          <w:szCs w:val="20"/>
        </w:rPr>
        <w:t>in</w:t>
      </w:r>
      <w:proofErr w:type="gramEnd"/>
      <w:r w:rsidRPr="00B65AF6">
        <w:rPr>
          <w:sz w:val="20"/>
          <w:szCs w:val="20"/>
        </w:rPr>
        <w:t xml:space="preserve"> cash. </w:t>
      </w:r>
    </w:p>
    <w:p w14:paraId="4FA2E963" w14:textId="77777777" w:rsidR="00BE0360" w:rsidRPr="00B65AF6" w:rsidRDefault="00000000" w:rsidP="00B65AF6">
      <w:pPr>
        <w:pStyle w:val="ListParagraph"/>
        <w:numPr>
          <w:ilvl w:val="0"/>
          <w:numId w:val="3"/>
        </w:numPr>
        <w:spacing w:line="276" w:lineRule="auto"/>
        <w:ind w:left="567" w:right="0"/>
        <w:rPr>
          <w:sz w:val="20"/>
          <w:szCs w:val="20"/>
        </w:rPr>
      </w:pPr>
      <w:r w:rsidRPr="00B65AF6">
        <w:rPr>
          <w:b/>
          <w:sz w:val="20"/>
          <w:szCs w:val="20"/>
        </w:rPr>
        <w:t>LIM</w:t>
      </w:r>
      <w:r w:rsidRPr="00B65AF6">
        <w:rPr>
          <w:sz w:val="20"/>
          <w:szCs w:val="20"/>
        </w:rPr>
        <w:t xml:space="preserve">’s Capital was fixed at RM80,000. Any excess of the value of his business over his capital was to be treated as a loan to the partnership. </w:t>
      </w:r>
    </w:p>
    <w:p w14:paraId="37E04B5D" w14:textId="77777777" w:rsidR="00BE0360" w:rsidRPr="00B65AF6" w:rsidRDefault="00000000" w:rsidP="00B65AF6">
      <w:pPr>
        <w:pStyle w:val="ListParagraph"/>
        <w:numPr>
          <w:ilvl w:val="0"/>
          <w:numId w:val="3"/>
        </w:numPr>
        <w:spacing w:line="276" w:lineRule="auto"/>
        <w:ind w:left="567" w:right="0"/>
        <w:rPr>
          <w:sz w:val="20"/>
          <w:szCs w:val="20"/>
        </w:rPr>
      </w:pPr>
      <w:r w:rsidRPr="00B65AF6">
        <w:rPr>
          <w:b/>
          <w:sz w:val="20"/>
          <w:szCs w:val="20"/>
        </w:rPr>
        <w:t>KIM</w:t>
      </w:r>
      <w:r w:rsidRPr="00B65AF6">
        <w:rPr>
          <w:sz w:val="20"/>
          <w:szCs w:val="20"/>
        </w:rPr>
        <w:t xml:space="preserve"> was to contribute RM30,000 cash as his Capital. </w:t>
      </w:r>
    </w:p>
    <w:p w14:paraId="32B804CE" w14:textId="77777777" w:rsidR="00BE0360" w:rsidRPr="00B65AF6" w:rsidRDefault="00000000" w:rsidP="00B65AF6">
      <w:pPr>
        <w:pStyle w:val="ListParagraph"/>
        <w:numPr>
          <w:ilvl w:val="0"/>
          <w:numId w:val="3"/>
        </w:numPr>
        <w:spacing w:line="276" w:lineRule="auto"/>
        <w:ind w:left="567" w:right="0"/>
        <w:rPr>
          <w:sz w:val="20"/>
          <w:szCs w:val="20"/>
        </w:rPr>
      </w:pPr>
      <w:r w:rsidRPr="00B65AF6">
        <w:rPr>
          <w:sz w:val="20"/>
          <w:szCs w:val="20"/>
        </w:rPr>
        <w:t xml:space="preserve">Immediately after the completion of amalgamation of businesses, formation expenses amounting to RM2,200 and 30% of the creditors were paid by the partnership bank account on 1 January 2018. </w:t>
      </w:r>
    </w:p>
    <w:p w14:paraId="589D1A64" w14:textId="77777777" w:rsidR="00BE0360" w:rsidRPr="00B65AF6" w:rsidRDefault="00000000" w:rsidP="00B65AF6">
      <w:pPr>
        <w:pStyle w:val="ListParagraph"/>
        <w:numPr>
          <w:ilvl w:val="0"/>
          <w:numId w:val="3"/>
        </w:numPr>
        <w:spacing w:after="246" w:line="276" w:lineRule="auto"/>
        <w:ind w:left="567" w:right="0"/>
        <w:rPr>
          <w:sz w:val="20"/>
          <w:szCs w:val="20"/>
        </w:rPr>
      </w:pPr>
      <w:r w:rsidRPr="00B65AF6">
        <w:rPr>
          <w:sz w:val="20"/>
          <w:szCs w:val="20"/>
        </w:rPr>
        <w:t xml:space="preserve">Future profits and losses are to be shared in the ratio </w:t>
      </w:r>
      <w:r w:rsidRPr="00B65AF6">
        <w:rPr>
          <w:b/>
          <w:sz w:val="20"/>
          <w:szCs w:val="20"/>
        </w:rPr>
        <w:t>3:2:</w:t>
      </w:r>
      <w:proofErr w:type="gramStart"/>
      <w:r w:rsidRPr="00B65AF6">
        <w:rPr>
          <w:b/>
          <w:sz w:val="20"/>
          <w:szCs w:val="20"/>
        </w:rPr>
        <w:t>1</w:t>
      </w:r>
      <w:proofErr w:type="gramEnd"/>
      <w:r w:rsidRPr="00B65AF6">
        <w:rPr>
          <w:sz w:val="20"/>
          <w:szCs w:val="20"/>
        </w:rPr>
        <w:t xml:space="preserve"> </w:t>
      </w:r>
    </w:p>
    <w:p w14:paraId="1E0A5A14" w14:textId="77777777" w:rsidR="00BE0360" w:rsidRPr="00B65AF6" w:rsidRDefault="00000000" w:rsidP="00B65AF6">
      <w:pPr>
        <w:spacing w:after="230" w:line="276" w:lineRule="auto"/>
        <w:ind w:left="0" w:right="0" w:firstLine="0"/>
        <w:jc w:val="left"/>
        <w:rPr>
          <w:sz w:val="20"/>
          <w:szCs w:val="20"/>
        </w:rPr>
      </w:pPr>
      <w:r w:rsidRPr="00B65AF6">
        <w:rPr>
          <w:b/>
          <w:sz w:val="20"/>
          <w:szCs w:val="20"/>
        </w:rPr>
        <w:t xml:space="preserve">Required: </w:t>
      </w:r>
    </w:p>
    <w:p w14:paraId="0C339DBC" w14:textId="3336EA92" w:rsidR="00B65AF6" w:rsidRPr="00B65AF6" w:rsidRDefault="00000000" w:rsidP="00B65AF6">
      <w:pPr>
        <w:pStyle w:val="ListParagraph"/>
        <w:numPr>
          <w:ilvl w:val="0"/>
          <w:numId w:val="2"/>
        </w:numPr>
        <w:spacing w:after="53" w:line="276" w:lineRule="auto"/>
        <w:ind w:left="567" w:right="0"/>
        <w:rPr>
          <w:sz w:val="20"/>
          <w:szCs w:val="20"/>
        </w:rPr>
      </w:pPr>
      <w:r w:rsidRPr="00B65AF6">
        <w:rPr>
          <w:sz w:val="20"/>
          <w:szCs w:val="20"/>
        </w:rPr>
        <w:t xml:space="preserve">Journal entries (without narrations) to record the above transactions in the partnership’s books. </w:t>
      </w:r>
    </w:p>
    <w:p w14:paraId="0E2E6C63" w14:textId="604D2210" w:rsidR="00BE0360" w:rsidRPr="00B65AF6" w:rsidRDefault="00000000" w:rsidP="00B65AF6">
      <w:pPr>
        <w:pStyle w:val="ListParagraph"/>
        <w:numPr>
          <w:ilvl w:val="0"/>
          <w:numId w:val="2"/>
        </w:numPr>
        <w:spacing w:after="53" w:line="276" w:lineRule="auto"/>
        <w:ind w:left="567" w:right="0"/>
        <w:rPr>
          <w:sz w:val="20"/>
          <w:szCs w:val="20"/>
        </w:rPr>
      </w:pPr>
      <w:r w:rsidRPr="00B65AF6">
        <w:rPr>
          <w:sz w:val="20"/>
          <w:szCs w:val="20"/>
        </w:rPr>
        <w:t xml:space="preserve">The partnership Bank Account </w:t>
      </w:r>
    </w:p>
    <w:p w14:paraId="2600D182" w14:textId="38F5D0DF" w:rsidR="00BE0360" w:rsidRPr="00B65AF6" w:rsidRDefault="00000000" w:rsidP="00B65AF6">
      <w:pPr>
        <w:pStyle w:val="ListParagraph"/>
        <w:numPr>
          <w:ilvl w:val="0"/>
          <w:numId w:val="2"/>
        </w:numPr>
        <w:spacing w:line="276" w:lineRule="auto"/>
        <w:ind w:left="567" w:right="0"/>
        <w:rPr>
          <w:sz w:val="20"/>
          <w:szCs w:val="20"/>
        </w:rPr>
      </w:pPr>
      <w:r w:rsidRPr="00B65AF6">
        <w:rPr>
          <w:sz w:val="20"/>
          <w:szCs w:val="20"/>
        </w:rPr>
        <w:t>Partners’ Capital Account</w:t>
      </w:r>
    </w:p>
    <w:sectPr w:rsidR="00BE0360" w:rsidRPr="00B65AF6">
      <w:pgSz w:w="12240" w:h="15840"/>
      <w:pgMar w:top="1440" w:right="1014" w:bottom="1440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EBF"/>
    <w:multiLevelType w:val="hybridMultilevel"/>
    <w:tmpl w:val="B3263FCC"/>
    <w:lvl w:ilvl="0" w:tplc="08090019">
      <w:start w:val="1"/>
      <w:numFmt w:val="lowerLetter"/>
      <w:lvlText w:val="%1."/>
      <w:lvlJc w:val="left"/>
      <w:pPr>
        <w:ind w:left="1066" w:hanging="360"/>
      </w:p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327C0B94"/>
    <w:multiLevelType w:val="hybridMultilevel"/>
    <w:tmpl w:val="D0E8F0EE"/>
    <w:lvl w:ilvl="0" w:tplc="0809000F">
      <w:start w:val="1"/>
      <w:numFmt w:val="decimal"/>
      <w:lvlText w:val="%1."/>
      <w:lvlJc w:val="left"/>
      <w:pPr>
        <w:ind w:left="1066" w:hanging="360"/>
      </w:p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44A8258B"/>
    <w:multiLevelType w:val="hybridMultilevel"/>
    <w:tmpl w:val="0FF81642"/>
    <w:lvl w:ilvl="0" w:tplc="57CA4EE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74B75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FA333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8E08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888E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DA9DC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F6938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30E84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38C44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2497011">
    <w:abstractNumId w:val="2"/>
  </w:num>
  <w:num w:numId="2" w16cid:durableId="1553223865">
    <w:abstractNumId w:val="0"/>
  </w:num>
  <w:num w:numId="3" w16cid:durableId="128111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360"/>
    <w:rsid w:val="00054210"/>
    <w:rsid w:val="000A728B"/>
    <w:rsid w:val="00196F2A"/>
    <w:rsid w:val="00312BA6"/>
    <w:rsid w:val="00833D57"/>
    <w:rsid w:val="00B65AF6"/>
    <w:rsid w:val="00BE0360"/>
    <w:rsid w:val="00EB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B97FF"/>
  <w15:docId w15:val="{C0E9DF15-C8E5-6D4F-AA27-D545BED8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melvin chia</cp:lastModifiedBy>
  <cp:revision>8</cp:revision>
  <cp:lastPrinted>2023-04-02T12:45:00Z</cp:lastPrinted>
  <dcterms:created xsi:type="dcterms:W3CDTF">2023-04-02T12:44:00Z</dcterms:created>
  <dcterms:modified xsi:type="dcterms:W3CDTF">2023-04-02T12:45:00Z</dcterms:modified>
</cp:coreProperties>
</file>