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23FD" w14:textId="6251E673" w:rsidR="008B5C5F" w:rsidRPr="00701D1F" w:rsidRDefault="00FE7A07" w:rsidP="00FE7A07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Company XXX</w:t>
      </w:r>
    </w:p>
    <w:p w14:paraId="7B02AB2E" w14:textId="7B190E63" w:rsidR="00FE7A07" w:rsidRPr="00701D1F" w:rsidRDefault="00FE7A07" w:rsidP="00FE7A07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Manufacturing Account</w:t>
      </w:r>
    </w:p>
    <w:p w14:paraId="0B49EF51" w14:textId="4F281223" w:rsidR="00FE7A07" w:rsidRPr="00701D1F" w:rsidRDefault="00FE7A07" w:rsidP="00FE7A07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For the Year Ended 31 December Year 1</w:t>
      </w:r>
    </w:p>
    <w:p w14:paraId="4F4CB9C8" w14:textId="4D800B2B" w:rsidR="00FE7A07" w:rsidRPr="00701D1F" w:rsidRDefault="00FE7A07" w:rsidP="00FE7A07">
      <w:pPr>
        <w:rPr>
          <w:rFonts w:ascii="MiSans Normal" w:eastAsia="MiSans Normal" w:hAnsi="MiSans Normal"/>
          <w:sz w:val="18"/>
          <w:szCs w:val="1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500"/>
        <w:gridCol w:w="993"/>
        <w:gridCol w:w="992"/>
      </w:tblGrid>
      <w:tr w:rsidR="00FE7A07" w:rsidRPr="00701D1F" w14:paraId="57D19F7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548F7FE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B5EBB37" w14:textId="1DFC5284" w:rsidR="00FE7A07" w:rsidRPr="00CE7C50" w:rsidRDefault="00FE7A07" w:rsidP="00701D1F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E7C50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992" w:type="dxa"/>
            <w:vAlign w:val="center"/>
          </w:tcPr>
          <w:p w14:paraId="2C41150F" w14:textId="4EA66706" w:rsidR="00FE7A07" w:rsidRPr="00CE7C50" w:rsidRDefault="00FE7A07" w:rsidP="00701D1F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E7C50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</w:tr>
      <w:tr w:rsidR="00FE7A07" w:rsidRPr="00701D1F" w14:paraId="4DD3FD03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FDF68DB" w14:textId="00156C9B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Cost of Materials Consumed</w:t>
            </w:r>
            <w:r w:rsidR="00AF13BA"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="00AF13BA"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耗用原料成本</w:t>
            </w:r>
          </w:p>
        </w:tc>
        <w:tc>
          <w:tcPr>
            <w:tcW w:w="993" w:type="dxa"/>
            <w:vAlign w:val="center"/>
          </w:tcPr>
          <w:p w14:paraId="58C65E1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158674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5F00157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89E3301" w14:textId="134E168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Opening Inventory</w:t>
            </w:r>
          </w:p>
        </w:tc>
        <w:tc>
          <w:tcPr>
            <w:tcW w:w="993" w:type="dxa"/>
            <w:vAlign w:val="center"/>
          </w:tcPr>
          <w:p w14:paraId="4817A22D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B57901" w14:textId="53C95F4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XX</w:t>
            </w:r>
          </w:p>
        </w:tc>
      </w:tr>
      <w:tr w:rsidR="00FE7A07" w:rsidRPr="00701D1F" w14:paraId="172BB3EE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370489D" w14:textId="21E4987A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Purchases</w:t>
            </w:r>
          </w:p>
        </w:tc>
        <w:tc>
          <w:tcPr>
            <w:tcW w:w="993" w:type="dxa"/>
            <w:vAlign w:val="center"/>
          </w:tcPr>
          <w:p w14:paraId="259E78FE" w14:textId="67F85FB9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B946677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6B55C61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2A27CFE" w14:textId="35200DB5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Returns Outwards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2EA1D359" w14:textId="623BFF94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135C43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27F29FB1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6A5CC62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219E8898" w14:textId="5722BDA0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59EB0383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03D04E4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1E520BF" w14:textId="0604619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Carriage Inwards / Freight Inwards</w:t>
            </w:r>
          </w:p>
        </w:tc>
        <w:tc>
          <w:tcPr>
            <w:tcW w:w="993" w:type="dxa"/>
            <w:vAlign w:val="center"/>
          </w:tcPr>
          <w:p w14:paraId="6E25F1E3" w14:textId="5950F671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0BD7BA3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242452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FF16F26" w14:textId="0625ADF8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Customs Duty</w:t>
            </w:r>
          </w:p>
        </w:tc>
        <w:tc>
          <w:tcPr>
            <w:tcW w:w="993" w:type="dxa"/>
            <w:vAlign w:val="center"/>
          </w:tcPr>
          <w:p w14:paraId="6C41FA37" w14:textId="5363AD88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A29021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8C3B9B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66E1ED9" w14:textId="6AD63F90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Expenses on Purchases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39A2462C" w14:textId="07794B7A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216AC992" w14:textId="6EB0F11F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38AFF62B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F728021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66AA65FA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3217088E" w14:textId="699208F5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240CFD1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07EA5DB" w14:textId="6B87E20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Closing Inventory</w:t>
            </w:r>
          </w:p>
        </w:tc>
        <w:tc>
          <w:tcPr>
            <w:tcW w:w="993" w:type="dxa"/>
            <w:vAlign w:val="center"/>
          </w:tcPr>
          <w:p w14:paraId="05AD8FF7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6E789C31" w14:textId="2972AB8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FE7A07" w:rsidRPr="00701D1F" w14:paraId="7E306BB7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5AFE4C6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7E831E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31CF710A" w14:textId="4F460C0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475134F3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2AD8A50" w14:textId="17EC9593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Sales of Scrap Materials</w:t>
            </w:r>
          </w:p>
        </w:tc>
        <w:tc>
          <w:tcPr>
            <w:tcW w:w="993" w:type="dxa"/>
            <w:vAlign w:val="center"/>
          </w:tcPr>
          <w:p w14:paraId="669FFA7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2258E4E0" w14:textId="430086FB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FE7A07" w:rsidRPr="00701D1F" w14:paraId="0538CB75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864CA0D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DA810B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73970F74" w14:textId="6B12177C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(1)</w:t>
            </w:r>
          </w:p>
        </w:tc>
      </w:tr>
      <w:tr w:rsidR="00FE7A07" w:rsidRPr="00701D1F" w14:paraId="6D032A9C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0F3E6DA" w14:textId="2049799F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Direct Labour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直接人工</w:t>
            </w:r>
          </w:p>
        </w:tc>
        <w:tc>
          <w:tcPr>
            <w:tcW w:w="993" w:type="dxa"/>
            <w:vAlign w:val="center"/>
          </w:tcPr>
          <w:p w14:paraId="57EC22D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90196C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681D8EE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232846C" w14:textId="3AA628B1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Direct Wages / Manufacturing Wages / Production Wages</w:t>
            </w:r>
          </w:p>
        </w:tc>
        <w:tc>
          <w:tcPr>
            <w:tcW w:w="993" w:type="dxa"/>
            <w:vAlign w:val="center"/>
          </w:tcPr>
          <w:p w14:paraId="370EDB6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04EDA4" w14:textId="55F34421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(2)</w:t>
            </w:r>
          </w:p>
        </w:tc>
      </w:tr>
      <w:tr w:rsidR="00FE7A07" w:rsidRPr="00701D1F" w14:paraId="7E8EDDC5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96329D2" w14:textId="775E85DD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Direct Expenses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直接费用</w:t>
            </w:r>
          </w:p>
        </w:tc>
        <w:tc>
          <w:tcPr>
            <w:tcW w:w="993" w:type="dxa"/>
            <w:vAlign w:val="center"/>
          </w:tcPr>
          <w:p w14:paraId="6C48625C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FF2540A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BC46717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28C2FEBE" w14:textId="74A47790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Royalties 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特许使用权费</w:t>
            </w:r>
          </w:p>
        </w:tc>
        <w:tc>
          <w:tcPr>
            <w:tcW w:w="993" w:type="dxa"/>
            <w:vAlign w:val="center"/>
          </w:tcPr>
          <w:p w14:paraId="5BB3918E" w14:textId="679D66C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2E3E492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0123A6D9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64AC274" w14:textId="5D3F2553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Subcontract Cost 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分包成本</w:t>
            </w:r>
          </w:p>
        </w:tc>
        <w:tc>
          <w:tcPr>
            <w:tcW w:w="993" w:type="dxa"/>
            <w:vAlign w:val="center"/>
          </w:tcPr>
          <w:p w14:paraId="6D12AFFC" w14:textId="21FC1859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00F63A35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885EF98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4876D5FE" w14:textId="39F6FFC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Hire of Production Machine 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生产设备租金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11FC5B9A" w14:textId="06F1249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1952CCC2" w14:textId="6AE59BF0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(3)</w:t>
            </w:r>
          </w:p>
        </w:tc>
      </w:tr>
      <w:tr w:rsidR="00FE7A07" w:rsidRPr="00701D1F" w14:paraId="07115C5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264100F" w14:textId="1DE507DA" w:rsidR="00FE7A07" w:rsidRPr="006F2908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Prime Cost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主要成本</w:t>
            </w:r>
            <w:r w:rsidR="006F290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 xml:space="preserve"> 【</w:t>
            </w:r>
            <w:r w:rsidR="006F2908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(1) + (2) + (3)】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63C8E4F1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D03D50F" w14:textId="62BA19DF" w:rsidR="00FE7A07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TOTAL</w:t>
            </w:r>
          </w:p>
        </w:tc>
      </w:tr>
      <w:tr w:rsidR="00FE7A07" w:rsidRPr="00701D1F" w14:paraId="09A399FB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0BC6783" w14:textId="3EF9EA85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Factory Overheads / Indirect Manufacturing Cost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间接制造成本</w:t>
            </w:r>
          </w:p>
        </w:tc>
        <w:tc>
          <w:tcPr>
            <w:tcW w:w="993" w:type="dxa"/>
            <w:vAlign w:val="center"/>
          </w:tcPr>
          <w:p w14:paraId="06DBF8F1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FE9DBD7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CA18DB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37DD507" w14:textId="4DBD7260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Indirect</w:t>
            </w:r>
            <w:r w:rsidRPr="00701D1F"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  <w:t xml:space="preserve"> Materials</w:t>
            </w:r>
            <w:r w:rsidR="00AF13BA" w:rsidRPr="00701D1F">
              <w:rPr>
                <w:rFonts w:ascii="MiSans Normal" w:eastAsia="MiSans Normal" w:hAnsi="MiSans Normal"/>
                <w:sz w:val="18"/>
                <w:szCs w:val="18"/>
                <w:lang w:eastAsia="zh-TW"/>
              </w:rPr>
              <w:t xml:space="preserve"> </w:t>
            </w:r>
            <w:r w:rsidR="00AF13BA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间接原料</w:t>
            </w:r>
          </w:p>
        </w:tc>
        <w:tc>
          <w:tcPr>
            <w:tcW w:w="993" w:type="dxa"/>
            <w:vAlign w:val="center"/>
          </w:tcPr>
          <w:p w14:paraId="7D623E9D" w14:textId="0213EA7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D08FB6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0071423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A24B894" w14:textId="6ABAE8BD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Indirect Wages / Salaries of Factory Manager and Supervisor</w:t>
            </w:r>
            <w:r w:rsidR="00AF13BA"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="00AF13BA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管工薪水</w:t>
            </w:r>
          </w:p>
        </w:tc>
        <w:tc>
          <w:tcPr>
            <w:tcW w:w="993" w:type="dxa"/>
            <w:vAlign w:val="center"/>
          </w:tcPr>
          <w:p w14:paraId="2DC9C5D5" w14:textId="3B591D6F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0B73B78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03755AE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795D565" w14:textId="01DFFEF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Factory Rent</w:t>
            </w:r>
          </w:p>
        </w:tc>
        <w:tc>
          <w:tcPr>
            <w:tcW w:w="993" w:type="dxa"/>
            <w:vAlign w:val="center"/>
          </w:tcPr>
          <w:p w14:paraId="4A287ACA" w14:textId="58A96F6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0DFB799E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076EAE8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0C4E860" w14:textId="6F69254C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Factory Expenses</w:t>
            </w:r>
          </w:p>
        </w:tc>
        <w:tc>
          <w:tcPr>
            <w:tcW w:w="993" w:type="dxa"/>
            <w:vAlign w:val="center"/>
          </w:tcPr>
          <w:p w14:paraId="6D1357FB" w14:textId="4D9600E7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A231F5D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35AF566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74E24924" w14:textId="7EBC62CE" w:rsidR="00FE7A07" w:rsidRPr="006F2908" w:rsidRDefault="00FE7A07" w:rsidP="00701D1F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Factory Loose Tools</w:t>
            </w:r>
            <w:r w:rsidR="006F2908">
              <w:rPr>
                <w:rFonts w:ascii="MiSans Normal" w:eastAsia="MiSans Normal" w:hAnsi="MiSans Normal" w:hint="eastAsia"/>
                <w:sz w:val="18"/>
                <w:szCs w:val="18"/>
              </w:rPr>
              <w:t xml:space="preserve"> 零件 （</w:t>
            </w:r>
            <w:r w:rsidR="006F2908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Opening Inventory + Purchases – Closing Inventory）</w:t>
            </w:r>
          </w:p>
        </w:tc>
        <w:tc>
          <w:tcPr>
            <w:tcW w:w="993" w:type="dxa"/>
            <w:vAlign w:val="center"/>
          </w:tcPr>
          <w:p w14:paraId="281CF320" w14:textId="3233C3FE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79A7CEA4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5E1C9FBA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05F3E69" w14:textId="6889EB2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Repairs and Maintenance of Machinery and Tools</w:t>
            </w:r>
          </w:p>
        </w:tc>
        <w:tc>
          <w:tcPr>
            <w:tcW w:w="993" w:type="dxa"/>
            <w:vAlign w:val="center"/>
          </w:tcPr>
          <w:p w14:paraId="50EA1264" w14:textId="269FECF9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ED074C6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11B29E0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8F87016" w14:textId="719BD8A8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Fuel and Power</w:t>
            </w:r>
          </w:p>
        </w:tc>
        <w:tc>
          <w:tcPr>
            <w:tcW w:w="993" w:type="dxa"/>
            <w:vAlign w:val="center"/>
          </w:tcPr>
          <w:p w14:paraId="0DF0C6ED" w14:textId="63A52DF5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690C234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76E1ACF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447915A" w14:textId="5F1588C6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Canteen Services</w:t>
            </w:r>
          </w:p>
        </w:tc>
        <w:tc>
          <w:tcPr>
            <w:tcW w:w="993" w:type="dxa"/>
            <w:vAlign w:val="center"/>
          </w:tcPr>
          <w:p w14:paraId="489FD335" w14:textId="1BFBB82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67663DC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64987AD6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B7DF6E5" w14:textId="18F20365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Insurance</w:t>
            </w:r>
          </w:p>
        </w:tc>
        <w:tc>
          <w:tcPr>
            <w:tcW w:w="993" w:type="dxa"/>
            <w:vAlign w:val="center"/>
          </w:tcPr>
          <w:p w14:paraId="4A755F72" w14:textId="6B10BA3C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13DB715B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78FC43FA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87D85FC" w14:textId="2607A370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Water and Electricity</w:t>
            </w:r>
          </w:p>
        </w:tc>
        <w:tc>
          <w:tcPr>
            <w:tcW w:w="993" w:type="dxa"/>
            <w:vAlign w:val="center"/>
          </w:tcPr>
          <w:p w14:paraId="4289EB64" w14:textId="65999D17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01822CF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E7A07" w:rsidRPr="00701D1F" w14:paraId="446C3730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F2CC53D" w14:textId="5733CE1B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Depreciation of Plant and Machinery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33977FC1" w14:textId="2E8D9CAA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60CCEF3" w14:textId="67CC9154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(4)</w:t>
            </w:r>
          </w:p>
        </w:tc>
      </w:tr>
      <w:tr w:rsidR="00FE7A07" w:rsidRPr="00701D1F" w14:paraId="494F0584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3F4C4AC6" w14:textId="44FF3BB2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6CDD666B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4AF0492" w14:textId="73AAEF4D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7686BEE1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6FA897A6" w14:textId="1C2776CB" w:rsidR="00FE7A07" w:rsidRPr="00701D1F" w:rsidRDefault="006F2908" w:rsidP="00701D1F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*</w:t>
            </w:r>
            <w:r w:rsidR="00FE7A07"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Add: Opening Work-in-Progress (at factory cost) </w:t>
            </w:r>
            <w:r w:rsidR="00FE7A07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期初在制品</w:t>
            </w:r>
          </w:p>
        </w:tc>
        <w:tc>
          <w:tcPr>
            <w:tcW w:w="993" w:type="dxa"/>
            <w:vAlign w:val="center"/>
          </w:tcPr>
          <w:p w14:paraId="31CE9CB6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E5ED10D" w14:textId="68D25F2B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18000EAB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57DCE259" w14:textId="77777777" w:rsidR="00FE7A07" w:rsidRPr="00701D1F" w:rsidRDefault="00FE7A07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FE45DE0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6F249A6" w14:textId="507AA988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FE7A07" w:rsidRPr="00701D1F" w14:paraId="21E682CA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08F6F3E" w14:textId="31050A43" w:rsidR="00FE7A07" w:rsidRPr="00701D1F" w:rsidRDefault="006F2908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*</w:t>
            </w:r>
            <w:r w:rsidR="00FE7A07" w:rsidRPr="00701D1F">
              <w:rPr>
                <w:rFonts w:ascii="MiSans Normal" w:eastAsia="MiSans Normal" w:hAnsi="MiSans Normal"/>
                <w:sz w:val="18"/>
                <w:szCs w:val="18"/>
              </w:rPr>
              <w:t xml:space="preserve">Less: Closing Work-in-Progress (at factory cost) </w:t>
            </w:r>
            <w:r w:rsidR="00FE7A07" w:rsidRPr="00701D1F">
              <w:rPr>
                <w:rFonts w:ascii="MiSans Normal" w:eastAsia="MiSans Normal" w:hAnsi="MiSans Normal" w:hint="eastAsia"/>
                <w:sz w:val="18"/>
                <w:szCs w:val="18"/>
              </w:rPr>
              <w:t>期末在制品</w:t>
            </w:r>
          </w:p>
        </w:tc>
        <w:tc>
          <w:tcPr>
            <w:tcW w:w="993" w:type="dxa"/>
            <w:vAlign w:val="center"/>
          </w:tcPr>
          <w:p w14:paraId="19AB5DBD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E37E8B0" w14:textId="5F5E96D0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FE7A07" w:rsidRPr="00701D1F" w14:paraId="7948FA02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6B3CD6BE" w14:textId="2E967FC3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Production Cost of Finished Goods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制</w:t>
            </w:r>
            <w:r w:rsidR="00AF13BA"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成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品生产成本</w:t>
            </w:r>
          </w:p>
        </w:tc>
        <w:tc>
          <w:tcPr>
            <w:tcW w:w="993" w:type="dxa"/>
            <w:vAlign w:val="center"/>
          </w:tcPr>
          <w:p w14:paraId="18073129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6F5A85E" w14:textId="1BAE3362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(5)</w:t>
            </w:r>
          </w:p>
        </w:tc>
      </w:tr>
      <w:tr w:rsidR="00FE7A07" w:rsidRPr="00701D1F" w14:paraId="407C465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0BEA2888" w14:textId="22DAEE03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Manufacturing Profit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制造利润 【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(5)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x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%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】 or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【(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7) – (5)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】</w:t>
            </w:r>
          </w:p>
        </w:tc>
        <w:tc>
          <w:tcPr>
            <w:tcW w:w="993" w:type="dxa"/>
            <w:vAlign w:val="center"/>
          </w:tcPr>
          <w:p w14:paraId="31219A1C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7122008E" w14:textId="15E96EEA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(6)</w:t>
            </w:r>
          </w:p>
        </w:tc>
      </w:tr>
      <w:tr w:rsidR="00FE7A07" w:rsidRPr="00701D1F" w14:paraId="3861402D" w14:textId="77777777" w:rsidTr="00701D1F">
        <w:trPr>
          <w:trHeight w:val="20"/>
        </w:trPr>
        <w:tc>
          <w:tcPr>
            <w:tcW w:w="8500" w:type="dxa"/>
            <w:vAlign w:val="center"/>
          </w:tcPr>
          <w:p w14:paraId="1702F458" w14:textId="792D5519" w:rsidR="00FE7A07" w:rsidRPr="00701D1F" w:rsidRDefault="00FE7A07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Production Cost of Finished Goods c/d, at Market Price / Standard Cost / Transfer Price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 xml:space="preserve">制成品生产成本，按市价 </w:t>
            </w:r>
            <w:r w:rsidRPr="00701D1F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/ </w:t>
            </w:r>
            <w:r w:rsidRPr="00701D1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标准成本</w:t>
            </w:r>
          </w:p>
        </w:tc>
        <w:tc>
          <w:tcPr>
            <w:tcW w:w="993" w:type="dxa"/>
            <w:vAlign w:val="center"/>
          </w:tcPr>
          <w:p w14:paraId="67649F92" w14:textId="77777777" w:rsidR="00FE7A07" w:rsidRPr="00701D1F" w:rsidRDefault="00FE7A07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1A4A8872" w14:textId="1708AEC2" w:rsidR="00FE7A07" w:rsidRPr="00701D1F" w:rsidRDefault="00AF13BA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(7)</w:t>
            </w:r>
          </w:p>
        </w:tc>
      </w:tr>
    </w:tbl>
    <w:p w14:paraId="44393E79" w14:textId="306DC1CD" w:rsidR="00FE7A07" w:rsidRDefault="00FE7A07" w:rsidP="00701D1F">
      <w:pPr>
        <w:rPr>
          <w:rFonts w:ascii="MiSans Normal" w:eastAsia="MiSans Normal" w:hAnsi="MiSans Normal"/>
          <w:sz w:val="18"/>
          <w:szCs w:val="18"/>
        </w:rPr>
      </w:pPr>
    </w:p>
    <w:p w14:paraId="7DB0A5CB" w14:textId="7CD55228" w:rsid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p w14:paraId="6FAE3E5B" w14:textId="77777777" w:rsidR="00701D1F" w:rsidRPr="00701D1F" w:rsidRDefault="00701D1F" w:rsidP="00701D1F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lastRenderedPageBreak/>
        <w:t>Company XXX</w:t>
      </w:r>
    </w:p>
    <w:p w14:paraId="0A9B10EA" w14:textId="4B269012" w:rsidR="00701D1F" w:rsidRPr="00701D1F" w:rsidRDefault="00701D1F" w:rsidP="00701D1F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Income Statement</w:t>
      </w:r>
    </w:p>
    <w:p w14:paraId="79E48B30" w14:textId="77777777" w:rsidR="00701D1F" w:rsidRPr="00701D1F" w:rsidRDefault="00701D1F" w:rsidP="00701D1F">
      <w:pPr>
        <w:jc w:val="center"/>
        <w:rPr>
          <w:rFonts w:ascii="MiSans Normal" w:eastAsia="MiSans Normal" w:hAnsi="MiSans Normal"/>
          <w:sz w:val="18"/>
          <w:szCs w:val="18"/>
        </w:rPr>
      </w:pPr>
      <w:r w:rsidRPr="00701D1F">
        <w:rPr>
          <w:rFonts w:ascii="MiSans Normal" w:eastAsia="MiSans Normal" w:hAnsi="MiSans Normal"/>
          <w:sz w:val="18"/>
          <w:szCs w:val="18"/>
        </w:rPr>
        <w:t>For the Year Ended 31 December Year 1</w:t>
      </w:r>
    </w:p>
    <w:p w14:paraId="4FBCBAC1" w14:textId="77777777" w:rsidR="00701D1F" w:rsidRP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992"/>
        <w:gridCol w:w="993"/>
        <w:gridCol w:w="992"/>
      </w:tblGrid>
      <w:tr w:rsidR="00701D1F" w:rsidRPr="00701D1F" w14:paraId="705CB3CE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165563F2" w14:textId="77777777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F789FA5" w14:textId="0322DF33" w:rsidR="00701D1F" w:rsidRPr="00701D1F" w:rsidRDefault="00701D1F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993" w:type="dxa"/>
            <w:vAlign w:val="center"/>
          </w:tcPr>
          <w:p w14:paraId="64E7E89E" w14:textId="00BA205F" w:rsidR="00701D1F" w:rsidRPr="00701D1F" w:rsidRDefault="00701D1F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992" w:type="dxa"/>
            <w:vAlign w:val="center"/>
          </w:tcPr>
          <w:p w14:paraId="2FD3EDF6" w14:textId="77777777" w:rsidR="00701D1F" w:rsidRPr="00701D1F" w:rsidRDefault="00701D1F" w:rsidP="00701D1F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</w:tr>
      <w:tr w:rsidR="00701D1F" w:rsidRPr="00701D1F" w14:paraId="6B272E02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2F6AE3F1" w14:textId="5BA696CE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Sales</w:t>
            </w:r>
          </w:p>
        </w:tc>
        <w:tc>
          <w:tcPr>
            <w:tcW w:w="992" w:type="dxa"/>
            <w:vAlign w:val="center"/>
          </w:tcPr>
          <w:p w14:paraId="540AE248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2B76300" w14:textId="035ED63D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405DD7A8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9EB4A33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12955B1B" w14:textId="3E842E6C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701D1F">
              <w:rPr>
                <w:rFonts w:ascii="MiSans Normal" w:eastAsia="MiSans Normal" w:hAnsi="MiSans Normal"/>
                <w:sz w:val="18"/>
                <w:szCs w:val="18"/>
              </w:rPr>
              <w:t>Less: Sales Returns</w:t>
            </w:r>
          </w:p>
        </w:tc>
        <w:tc>
          <w:tcPr>
            <w:tcW w:w="992" w:type="dxa"/>
            <w:vAlign w:val="center"/>
          </w:tcPr>
          <w:p w14:paraId="06D4C812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2C0C02ED" w14:textId="44E3E983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63D91443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2327A321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5E770101" w14:textId="1DAC3BD3" w:rsidR="00701D1F" w:rsidRPr="00701D1F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Net Sales</w:t>
            </w:r>
          </w:p>
        </w:tc>
        <w:tc>
          <w:tcPr>
            <w:tcW w:w="992" w:type="dxa"/>
            <w:vAlign w:val="center"/>
          </w:tcPr>
          <w:p w14:paraId="166E6B11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250E2DA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BF9A47A" w14:textId="2E39692C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5A5F27D5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764D52B9" w14:textId="2B852544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Less: Cost of Sales</w:t>
            </w:r>
          </w:p>
        </w:tc>
        <w:tc>
          <w:tcPr>
            <w:tcW w:w="992" w:type="dxa"/>
            <w:vAlign w:val="center"/>
          </w:tcPr>
          <w:p w14:paraId="0F6B7B0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95B3361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CECB6F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1EE3BC0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607AE4C4" w14:textId="391DD233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Opening Inventory</w:t>
            </w:r>
          </w:p>
        </w:tc>
        <w:tc>
          <w:tcPr>
            <w:tcW w:w="992" w:type="dxa"/>
            <w:vAlign w:val="center"/>
          </w:tcPr>
          <w:p w14:paraId="65A71B6D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6D417D6" w14:textId="551736CD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21A3548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018AD868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671D4BE4" w14:textId="77777777" w:rsid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Production Cost of Finished Goods b/d, at Market Price / Standard Cost / </w:t>
            </w:r>
          </w:p>
          <w:p w14:paraId="4F276D4E" w14:textId="5A652669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Transferred Price</w:t>
            </w:r>
          </w:p>
        </w:tc>
        <w:tc>
          <w:tcPr>
            <w:tcW w:w="992" w:type="dxa"/>
            <w:vAlign w:val="center"/>
          </w:tcPr>
          <w:p w14:paraId="369936BB" w14:textId="069BC31C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2ED58544" w14:textId="6F5E1014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6659A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726EEE53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66786E3A" w14:textId="481A0776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Purchases</w:t>
            </w:r>
          </w:p>
        </w:tc>
        <w:tc>
          <w:tcPr>
            <w:tcW w:w="992" w:type="dxa"/>
            <w:vAlign w:val="center"/>
          </w:tcPr>
          <w:p w14:paraId="3529A0C1" w14:textId="5A8D0CD4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1908E55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53945A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6F2908" w:rsidRPr="00701D1F" w14:paraId="4DCD40A8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5E0C8341" w14:textId="125C7F45" w:rsidR="006F2908" w:rsidRDefault="006F2908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Less: Purchases Returns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21143918" w14:textId="58120199" w:rsidR="006F2908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1FDF1773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C93666D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6F2908" w:rsidRPr="00701D1F" w14:paraId="6C37D99A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78CC3289" w14:textId="06702E94" w:rsidR="006F2908" w:rsidRDefault="006F2908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Net Purchases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CBBB8B7" w14:textId="76CDF1AC" w:rsidR="006F2908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58AA2390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2233869" w14:textId="77777777" w:rsidR="006F2908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6D316113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5C23EF09" w14:textId="70154640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Carriage Inwards</w:t>
            </w:r>
          </w:p>
        </w:tc>
        <w:tc>
          <w:tcPr>
            <w:tcW w:w="992" w:type="dxa"/>
            <w:vAlign w:val="center"/>
          </w:tcPr>
          <w:p w14:paraId="6996147E" w14:textId="1D8189E0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3" w:type="dxa"/>
            <w:vAlign w:val="center"/>
          </w:tcPr>
          <w:p w14:paraId="3D9D1903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D56FDD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4BCBB785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3740E56C" w14:textId="688C6548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Cost of Purchases</w:t>
            </w:r>
          </w:p>
        </w:tc>
        <w:tc>
          <w:tcPr>
            <w:tcW w:w="992" w:type="dxa"/>
            <w:vAlign w:val="center"/>
          </w:tcPr>
          <w:p w14:paraId="4FAE22FF" w14:textId="0F60774C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66816468" w14:textId="180CBC1A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0CF5C679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A73FA7D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3973D8A5" w14:textId="406C69F3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Cost of Goods Available For Sales</w:t>
            </w:r>
          </w:p>
        </w:tc>
        <w:tc>
          <w:tcPr>
            <w:tcW w:w="992" w:type="dxa"/>
            <w:vAlign w:val="center"/>
          </w:tcPr>
          <w:p w14:paraId="2C4AF59A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52BCEF9C" w14:textId="73599CFE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vAlign w:val="center"/>
          </w:tcPr>
          <w:p w14:paraId="3541054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3D06705A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1CD90CD5" w14:textId="509E4D91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     Less: Closing Inventory</w:t>
            </w:r>
          </w:p>
        </w:tc>
        <w:tc>
          <w:tcPr>
            <w:tcW w:w="992" w:type="dxa"/>
            <w:vAlign w:val="center"/>
          </w:tcPr>
          <w:p w14:paraId="4DCE090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743CBCC9" w14:textId="21523FA5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35F28" w14:textId="105E269E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701D1F" w:rsidRPr="00701D1F" w14:paraId="027C6912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70C37DC1" w14:textId="52BE2303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Gross Profit</w:t>
            </w:r>
          </w:p>
        </w:tc>
        <w:tc>
          <w:tcPr>
            <w:tcW w:w="992" w:type="dxa"/>
            <w:vAlign w:val="center"/>
          </w:tcPr>
          <w:p w14:paraId="16BC4FC6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514D1FBE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16C79A70" w14:textId="40B41018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701D1F" w:rsidRPr="00701D1F" w14:paraId="1C5BBCE3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194800D6" w14:textId="3A057326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- Trading Profit</w:t>
            </w:r>
            <w:r w:rsid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 </w:t>
            </w:r>
            <w:r w:rsidR="006F290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营业利润</w:t>
            </w:r>
          </w:p>
        </w:tc>
        <w:tc>
          <w:tcPr>
            <w:tcW w:w="992" w:type="dxa"/>
            <w:vAlign w:val="center"/>
          </w:tcPr>
          <w:p w14:paraId="7A54CDD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269582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E674F58" w14:textId="0FEA4619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720545B0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290A078D" w14:textId="2890CE18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- Manufacturing Profit</w:t>
            </w:r>
            <w:r w:rsid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 xml:space="preserve"> </w:t>
            </w:r>
            <w:r w:rsidR="006F290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制造利润</w:t>
            </w:r>
          </w:p>
        </w:tc>
        <w:tc>
          <w:tcPr>
            <w:tcW w:w="992" w:type="dxa"/>
            <w:vAlign w:val="center"/>
          </w:tcPr>
          <w:p w14:paraId="00D0689E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64A384F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785F1067" w14:textId="0E508F04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5EFDD24F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4B74739C" w14:textId="77777777" w:rsidR="00701D1F" w:rsidRPr="00701D1F" w:rsidRDefault="00701D1F" w:rsidP="00701D1F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8415E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F48AD1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224F5FE" w14:textId="47D3F8BC" w:rsidR="00701D1F" w:rsidRPr="00701D1F" w:rsidRDefault="00FC232E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XX</w:t>
            </w:r>
          </w:p>
        </w:tc>
      </w:tr>
      <w:tr w:rsidR="00701D1F" w:rsidRPr="00701D1F" w14:paraId="65EE2F3C" w14:textId="77777777" w:rsidTr="00701D1F">
        <w:trPr>
          <w:trHeight w:val="20"/>
        </w:trPr>
        <w:tc>
          <w:tcPr>
            <w:tcW w:w="7508" w:type="dxa"/>
            <w:vAlign w:val="center"/>
          </w:tcPr>
          <w:p w14:paraId="4A199725" w14:textId="342467AF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Other Income</w:t>
            </w:r>
          </w:p>
        </w:tc>
        <w:tc>
          <w:tcPr>
            <w:tcW w:w="992" w:type="dxa"/>
            <w:vAlign w:val="center"/>
          </w:tcPr>
          <w:p w14:paraId="52C8411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7767A67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742BA34" w14:textId="4ED00E43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701D1F" w:rsidRPr="00701D1F" w14:paraId="42FCCA61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7F843B5E" w14:textId="0F8ECAFC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Less: Expenses</w:t>
            </w:r>
          </w:p>
        </w:tc>
        <w:tc>
          <w:tcPr>
            <w:tcW w:w="992" w:type="dxa"/>
            <w:vAlign w:val="center"/>
          </w:tcPr>
          <w:p w14:paraId="0EE69145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5FAAF4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772E36E4" w14:textId="73405849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701D1F" w:rsidRPr="00701D1F" w14:paraId="1278C6EC" w14:textId="77777777" w:rsidTr="006F2908">
        <w:trPr>
          <w:trHeight w:val="20"/>
        </w:trPr>
        <w:tc>
          <w:tcPr>
            <w:tcW w:w="7508" w:type="dxa"/>
            <w:vAlign w:val="center"/>
          </w:tcPr>
          <w:p w14:paraId="4E485CF7" w14:textId="764760B1" w:rsidR="00701D1F" w:rsidRPr="006F2908" w:rsidRDefault="00701D1F" w:rsidP="00701D1F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6F290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Net Profit</w:t>
            </w:r>
          </w:p>
        </w:tc>
        <w:tc>
          <w:tcPr>
            <w:tcW w:w="992" w:type="dxa"/>
            <w:vAlign w:val="center"/>
          </w:tcPr>
          <w:p w14:paraId="4923599B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C315C08" w14:textId="77777777" w:rsidR="00701D1F" w:rsidRPr="00701D1F" w:rsidRDefault="00701D1F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3CA49F1C" w14:textId="23ECD5EE" w:rsidR="00701D1F" w:rsidRPr="00701D1F" w:rsidRDefault="006F2908" w:rsidP="00701D1F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</w:tbl>
    <w:p w14:paraId="52DE4F20" w14:textId="77777777" w:rsidR="00701D1F" w:rsidRP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p w14:paraId="1EBDBAA6" w14:textId="77777777" w:rsidR="00701D1F" w:rsidRPr="00701D1F" w:rsidRDefault="00701D1F" w:rsidP="00701D1F">
      <w:pPr>
        <w:rPr>
          <w:rFonts w:ascii="MiSans Normal" w:eastAsia="MiSans Normal" w:hAnsi="MiSans Normal"/>
          <w:sz w:val="18"/>
          <w:szCs w:val="18"/>
        </w:rPr>
      </w:pPr>
    </w:p>
    <w:sectPr w:rsidR="00701D1F" w:rsidRPr="00701D1F" w:rsidSect="00701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FAF"/>
    <w:multiLevelType w:val="hybridMultilevel"/>
    <w:tmpl w:val="FB3A765A"/>
    <w:lvl w:ilvl="0" w:tplc="FBC667AE">
      <w:start w:val="7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044"/>
    <w:multiLevelType w:val="hybridMultilevel"/>
    <w:tmpl w:val="5CB4D810"/>
    <w:lvl w:ilvl="0" w:tplc="308AA048">
      <w:start w:val="7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847239">
    <w:abstractNumId w:val="0"/>
  </w:num>
  <w:num w:numId="2" w16cid:durableId="54749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7"/>
    <w:rsid w:val="006F2908"/>
    <w:rsid w:val="00701D1F"/>
    <w:rsid w:val="008B5C5F"/>
    <w:rsid w:val="00A921C9"/>
    <w:rsid w:val="00AF13BA"/>
    <w:rsid w:val="00CE7C50"/>
    <w:rsid w:val="00EB491B"/>
    <w:rsid w:val="00FC232E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681"/>
  <w15:chartTrackingRefBased/>
  <w15:docId w15:val="{BE129854-7D90-F945-B835-B7B38D9D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2023-01-11T10:01:00Z</dcterms:created>
  <dcterms:modified xsi:type="dcterms:W3CDTF">2023-02-09T10:42:00Z</dcterms:modified>
</cp:coreProperties>
</file>