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5BAB" w14:textId="6F37B47B" w:rsidR="00B51C83" w:rsidRPr="00D0247D" w:rsidRDefault="00930BD7" w:rsidP="00E33B15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0247D">
        <w:rPr>
          <w:rFonts w:ascii="Times New Roman" w:hAnsi="Times New Roman" w:cs="Times New Roman"/>
          <w:sz w:val="22"/>
          <w:szCs w:val="22"/>
          <w:lang w:val="en-US"/>
        </w:rPr>
        <w:t>Lina and Nora are partners in partnership as LINO Company. The terms of their partnership agreement are as follows:</w:t>
      </w:r>
    </w:p>
    <w:p w14:paraId="07828693" w14:textId="4C068C29" w:rsidR="00930BD7" w:rsidRPr="00D0247D" w:rsidRDefault="00930BD7" w:rsidP="00E33B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0247D">
        <w:rPr>
          <w:rFonts w:ascii="Times New Roman" w:hAnsi="Times New Roman" w:cs="Times New Roman"/>
          <w:sz w:val="22"/>
          <w:szCs w:val="22"/>
          <w:lang w:val="en-US"/>
        </w:rPr>
        <w:t>Partners are to be credited with interest on capital at 5% per annum.</w:t>
      </w:r>
    </w:p>
    <w:p w14:paraId="3BA82277" w14:textId="255ADC2D" w:rsidR="00930BD7" w:rsidRPr="00D0247D" w:rsidRDefault="00930BD7" w:rsidP="00E33B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0247D">
        <w:rPr>
          <w:rFonts w:ascii="Times New Roman" w:hAnsi="Times New Roman" w:cs="Times New Roman"/>
          <w:sz w:val="22"/>
          <w:szCs w:val="22"/>
          <w:lang w:val="en-US"/>
        </w:rPr>
        <w:t>Loans from partners are allowed at 8% interest per annum.</w:t>
      </w:r>
    </w:p>
    <w:p w14:paraId="63DE95A1" w14:textId="77BAC5C4" w:rsidR="00930BD7" w:rsidRPr="00D0247D" w:rsidRDefault="00930BD7" w:rsidP="00E33B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0247D">
        <w:rPr>
          <w:rFonts w:ascii="Times New Roman" w:hAnsi="Times New Roman" w:cs="Times New Roman"/>
          <w:sz w:val="22"/>
          <w:szCs w:val="22"/>
          <w:lang w:val="en-US"/>
        </w:rPr>
        <w:t>Drawings are charged with interest at 5% per annum.</w:t>
      </w:r>
    </w:p>
    <w:p w14:paraId="1FC564BD" w14:textId="2A9C5138" w:rsidR="00930BD7" w:rsidRPr="00D0247D" w:rsidRDefault="00930BD7" w:rsidP="00E33B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0247D">
        <w:rPr>
          <w:rFonts w:ascii="Times New Roman" w:hAnsi="Times New Roman" w:cs="Times New Roman"/>
          <w:sz w:val="22"/>
          <w:szCs w:val="22"/>
          <w:lang w:val="en-US"/>
        </w:rPr>
        <w:t>Nora’s salary is RM1,600 per annum.</w:t>
      </w:r>
    </w:p>
    <w:p w14:paraId="6390C6DE" w14:textId="1D7A2B4D" w:rsidR="00930BD7" w:rsidRPr="00D0247D" w:rsidRDefault="00930BD7" w:rsidP="00E33B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0247D">
        <w:rPr>
          <w:rFonts w:ascii="Times New Roman" w:hAnsi="Times New Roman" w:cs="Times New Roman"/>
          <w:sz w:val="22"/>
          <w:szCs w:val="22"/>
          <w:lang w:val="en-US"/>
        </w:rPr>
        <w:t>Profit and losses are to be shared equally.</w:t>
      </w:r>
    </w:p>
    <w:p w14:paraId="64FD0C21" w14:textId="77777777" w:rsidR="003315D3" w:rsidRPr="00D0247D" w:rsidRDefault="003315D3" w:rsidP="00E33B15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63C47C1" w14:textId="2A74CAE7" w:rsidR="003315D3" w:rsidRPr="00D0247D" w:rsidRDefault="003315D3" w:rsidP="00E33B15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0247D">
        <w:rPr>
          <w:rFonts w:ascii="Times New Roman" w:hAnsi="Times New Roman" w:cs="Times New Roman"/>
          <w:sz w:val="22"/>
          <w:szCs w:val="22"/>
          <w:lang w:val="en-US"/>
        </w:rPr>
        <w:t xml:space="preserve">Trial Balance as </w:t>
      </w:r>
      <w:proofErr w:type="gramStart"/>
      <w:r w:rsidRPr="00D0247D">
        <w:rPr>
          <w:rFonts w:ascii="Times New Roman" w:hAnsi="Times New Roman" w:cs="Times New Roman"/>
          <w:sz w:val="22"/>
          <w:szCs w:val="22"/>
          <w:lang w:val="en-US"/>
        </w:rPr>
        <w:t>at</w:t>
      </w:r>
      <w:proofErr w:type="gramEnd"/>
      <w:r w:rsidRPr="00D0247D">
        <w:rPr>
          <w:rFonts w:ascii="Times New Roman" w:hAnsi="Times New Roman" w:cs="Times New Roman"/>
          <w:sz w:val="22"/>
          <w:szCs w:val="22"/>
          <w:lang w:val="en-US"/>
        </w:rPr>
        <w:t xml:space="preserve"> 31 December 2021 are as follow:</w:t>
      </w:r>
    </w:p>
    <w:p w14:paraId="495A3681" w14:textId="77777777" w:rsidR="003315D3" w:rsidRPr="00D0247D" w:rsidRDefault="003315D3" w:rsidP="00E33B15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DAF9324" w14:textId="60F6EBDB" w:rsidR="003315D3" w:rsidRPr="00D0247D" w:rsidRDefault="003315D3" w:rsidP="00E33B15">
      <w:pPr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D0247D">
        <w:rPr>
          <w:rFonts w:ascii="Times New Roman" w:hAnsi="Times New Roman" w:cs="Times New Roman"/>
          <w:b/>
          <w:bCs/>
          <w:sz w:val="22"/>
          <w:szCs w:val="22"/>
          <w:lang w:val="en-US"/>
        </w:rPr>
        <w:t>LINO Company</w:t>
      </w:r>
    </w:p>
    <w:p w14:paraId="0988E225" w14:textId="31FC7F8D" w:rsidR="003315D3" w:rsidRPr="00D0247D" w:rsidRDefault="003315D3" w:rsidP="00E33B15">
      <w:pPr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D0247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Trial Balance As </w:t>
      </w:r>
      <w:proofErr w:type="gramStart"/>
      <w:r w:rsidRPr="00D0247D">
        <w:rPr>
          <w:rFonts w:ascii="Times New Roman" w:hAnsi="Times New Roman" w:cs="Times New Roman"/>
          <w:b/>
          <w:bCs/>
          <w:sz w:val="22"/>
          <w:szCs w:val="22"/>
          <w:lang w:val="en-US"/>
        </w:rPr>
        <w:t>At</w:t>
      </w:r>
      <w:proofErr w:type="gramEnd"/>
      <w:r w:rsidRPr="00D0247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31 December 2021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05"/>
        <w:gridCol w:w="1205"/>
      </w:tblGrid>
      <w:tr w:rsidR="003315D3" w:rsidRPr="00D0247D" w14:paraId="5F1B44FE" w14:textId="77777777" w:rsidTr="00D0247D">
        <w:tc>
          <w:tcPr>
            <w:tcW w:w="8080" w:type="dxa"/>
            <w:tcBorders>
              <w:top w:val="single" w:sz="4" w:space="0" w:color="auto"/>
            </w:tcBorders>
          </w:tcPr>
          <w:p w14:paraId="3947D8B0" w14:textId="77777777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1450AC62" w14:textId="5B18CB70" w:rsidR="003315D3" w:rsidRPr="00D0247D" w:rsidRDefault="003315D3" w:rsidP="00E33B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Debit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75F1FA46" w14:textId="3ABCF3A0" w:rsidR="003315D3" w:rsidRPr="00D0247D" w:rsidRDefault="003315D3" w:rsidP="00E33B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Credit</w:t>
            </w:r>
          </w:p>
        </w:tc>
      </w:tr>
      <w:tr w:rsidR="003315D3" w:rsidRPr="00D0247D" w14:paraId="0DFF59C4" w14:textId="77777777" w:rsidTr="00D0247D">
        <w:tc>
          <w:tcPr>
            <w:tcW w:w="8080" w:type="dxa"/>
          </w:tcPr>
          <w:p w14:paraId="34329DF7" w14:textId="77A2EEB1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Capital - 1 January 2021</w:t>
            </w:r>
          </w:p>
        </w:tc>
        <w:tc>
          <w:tcPr>
            <w:tcW w:w="1205" w:type="dxa"/>
          </w:tcPr>
          <w:p w14:paraId="14E2D078" w14:textId="580E19C4" w:rsidR="003315D3" w:rsidRPr="00D0247D" w:rsidRDefault="003315D3" w:rsidP="00E33B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RM</w:t>
            </w:r>
          </w:p>
        </w:tc>
        <w:tc>
          <w:tcPr>
            <w:tcW w:w="1205" w:type="dxa"/>
          </w:tcPr>
          <w:p w14:paraId="5C6446DC" w14:textId="71C63DA1" w:rsidR="003315D3" w:rsidRPr="00D0247D" w:rsidRDefault="003315D3" w:rsidP="00E33B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RM</w:t>
            </w:r>
          </w:p>
        </w:tc>
      </w:tr>
      <w:tr w:rsidR="003315D3" w:rsidRPr="00D0247D" w14:paraId="5E42BEF0" w14:textId="77777777" w:rsidTr="00D0247D">
        <w:tc>
          <w:tcPr>
            <w:tcW w:w="8080" w:type="dxa"/>
          </w:tcPr>
          <w:p w14:paraId="182360A3" w14:textId="565596ED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Lina</w:t>
            </w:r>
          </w:p>
        </w:tc>
        <w:tc>
          <w:tcPr>
            <w:tcW w:w="1205" w:type="dxa"/>
            <w:vAlign w:val="center"/>
          </w:tcPr>
          <w:p w14:paraId="203F1C0B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05" w:type="dxa"/>
            <w:vAlign w:val="center"/>
          </w:tcPr>
          <w:p w14:paraId="302388C5" w14:textId="1367A2F4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40,000</w:t>
            </w:r>
          </w:p>
        </w:tc>
      </w:tr>
      <w:tr w:rsidR="003315D3" w:rsidRPr="00D0247D" w14:paraId="6714E1E8" w14:textId="77777777" w:rsidTr="00D0247D">
        <w:tc>
          <w:tcPr>
            <w:tcW w:w="8080" w:type="dxa"/>
          </w:tcPr>
          <w:p w14:paraId="41A3E111" w14:textId="44EA969A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Nora</w:t>
            </w:r>
          </w:p>
        </w:tc>
        <w:tc>
          <w:tcPr>
            <w:tcW w:w="1205" w:type="dxa"/>
            <w:vAlign w:val="center"/>
          </w:tcPr>
          <w:p w14:paraId="46FE27E3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05" w:type="dxa"/>
            <w:vAlign w:val="center"/>
          </w:tcPr>
          <w:p w14:paraId="1F4CF9B9" w14:textId="2DFB4206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40,000</w:t>
            </w:r>
          </w:p>
        </w:tc>
      </w:tr>
      <w:tr w:rsidR="003315D3" w:rsidRPr="00D0247D" w14:paraId="38707DAD" w14:textId="77777777" w:rsidTr="00D0247D">
        <w:tc>
          <w:tcPr>
            <w:tcW w:w="8080" w:type="dxa"/>
          </w:tcPr>
          <w:p w14:paraId="272B67DC" w14:textId="1F6D64EC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Current - 1 January 2021:</w:t>
            </w:r>
          </w:p>
        </w:tc>
        <w:tc>
          <w:tcPr>
            <w:tcW w:w="1205" w:type="dxa"/>
            <w:vAlign w:val="center"/>
          </w:tcPr>
          <w:p w14:paraId="473C2FF3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05" w:type="dxa"/>
            <w:vAlign w:val="center"/>
          </w:tcPr>
          <w:p w14:paraId="6B084CA0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315D3" w:rsidRPr="00D0247D" w14:paraId="571EAD48" w14:textId="77777777" w:rsidTr="00D0247D">
        <w:tc>
          <w:tcPr>
            <w:tcW w:w="8080" w:type="dxa"/>
          </w:tcPr>
          <w:p w14:paraId="4E9230E3" w14:textId="43FD4419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Lina</w:t>
            </w:r>
          </w:p>
        </w:tc>
        <w:tc>
          <w:tcPr>
            <w:tcW w:w="1205" w:type="dxa"/>
            <w:vAlign w:val="center"/>
          </w:tcPr>
          <w:p w14:paraId="596A428A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05" w:type="dxa"/>
            <w:vAlign w:val="center"/>
          </w:tcPr>
          <w:p w14:paraId="5C878C4F" w14:textId="11745D4F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350</w:t>
            </w:r>
          </w:p>
        </w:tc>
      </w:tr>
      <w:tr w:rsidR="003315D3" w:rsidRPr="00D0247D" w14:paraId="21A0359D" w14:textId="77777777" w:rsidTr="00D0247D">
        <w:tc>
          <w:tcPr>
            <w:tcW w:w="8080" w:type="dxa"/>
          </w:tcPr>
          <w:p w14:paraId="4EEA834A" w14:textId="76EDFC74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Nora</w:t>
            </w:r>
          </w:p>
        </w:tc>
        <w:tc>
          <w:tcPr>
            <w:tcW w:w="1205" w:type="dxa"/>
            <w:vAlign w:val="center"/>
          </w:tcPr>
          <w:p w14:paraId="15BB8973" w14:textId="69C7A6BF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250</w:t>
            </w:r>
          </w:p>
        </w:tc>
        <w:tc>
          <w:tcPr>
            <w:tcW w:w="1205" w:type="dxa"/>
            <w:vAlign w:val="center"/>
          </w:tcPr>
          <w:p w14:paraId="5694B2E7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315D3" w:rsidRPr="00D0247D" w14:paraId="2763DCDE" w14:textId="77777777" w:rsidTr="00D0247D">
        <w:tc>
          <w:tcPr>
            <w:tcW w:w="8080" w:type="dxa"/>
          </w:tcPr>
          <w:p w14:paraId="1A359EE1" w14:textId="477B8052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Drawings</w:t>
            </w:r>
          </w:p>
        </w:tc>
        <w:tc>
          <w:tcPr>
            <w:tcW w:w="1205" w:type="dxa"/>
            <w:vAlign w:val="center"/>
          </w:tcPr>
          <w:p w14:paraId="161CE539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05" w:type="dxa"/>
            <w:vAlign w:val="center"/>
          </w:tcPr>
          <w:p w14:paraId="6D927A1F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315D3" w:rsidRPr="00D0247D" w14:paraId="1BD22123" w14:textId="77777777" w:rsidTr="00D0247D">
        <w:tc>
          <w:tcPr>
            <w:tcW w:w="8080" w:type="dxa"/>
          </w:tcPr>
          <w:p w14:paraId="355924CF" w14:textId="5B0AD638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Lina</w:t>
            </w:r>
          </w:p>
        </w:tc>
        <w:tc>
          <w:tcPr>
            <w:tcW w:w="1205" w:type="dxa"/>
            <w:vAlign w:val="center"/>
          </w:tcPr>
          <w:p w14:paraId="37E5F630" w14:textId="31D57D04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2,000</w:t>
            </w:r>
          </w:p>
        </w:tc>
        <w:tc>
          <w:tcPr>
            <w:tcW w:w="1205" w:type="dxa"/>
            <w:vAlign w:val="center"/>
          </w:tcPr>
          <w:p w14:paraId="0C2252E0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315D3" w:rsidRPr="00D0247D" w14:paraId="56B17C86" w14:textId="77777777" w:rsidTr="00D0247D">
        <w:tc>
          <w:tcPr>
            <w:tcW w:w="8080" w:type="dxa"/>
          </w:tcPr>
          <w:p w14:paraId="64596AB5" w14:textId="7BD4BA92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Nora</w:t>
            </w:r>
          </w:p>
        </w:tc>
        <w:tc>
          <w:tcPr>
            <w:tcW w:w="1205" w:type="dxa"/>
            <w:vAlign w:val="center"/>
          </w:tcPr>
          <w:p w14:paraId="555F91FF" w14:textId="0244F7C3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3,400</w:t>
            </w:r>
          </w:p>
        </w:tc>
        <w:tc>
          <w:tcPr>
            <w:tcW w:w="1205" w:type="dxa"/>
            <w:vAlign w:val="center"/>
          </w:tcPr>
          <w:p w14:paraId="4E70C139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315D3" w:rsidRPr="00D0247D" w14:paraId="5AEDBF0F" w14:textId="77777777" w:rsidTr="00D0247D">
        <w:tc>
          <w:tcPr>
            <w:tcW w:w="8080" w:type="dxa"/>
          </w:tcPr>
          <w:p w14:paraId="2DCBC817" w14:textId="7463510F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Purchases</w:t>
            </w:r>
          </w:p>
        </w:tc>
        <w:tc>
          <w:tcPr>
            <w:tcW w:w="1205" w:type="dxa"/>
            <w:vAlign w:val="center"/>
          </w:tcPr>
          <w:p w14:paraId="7DC7E488" w14:textId="3B39DEE9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35,000</w:t>
            </w:r>
          </w:p>
        </w:tc>
        <w:tc>
          <w:tcPr>
            <w:tcW w:w="1205" w:type="dxa"/>
            <w:vAlign w:val="center"/>
          </w:tcPr>
          <w:p w14:paraId="78972EDD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315D3" w:rsidRPr="00D0247D" w14:paraId="1716BED0" w14:textId="77777777" w:rsidTr="00D0247D">
        <w:tc>
          <w:tcPr>
            <w:tcW w:w="8080" w:type="dxa"/>
          </w:tcPr>
          <w:p w14:paraId="2EB8C86C" w14:textId="2F9393E1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1205" w:type="dxa"/>
            <w:vAlign w:val="center"/>
          </w:tcPr>
          <w:p w14:paraId="01ED90DC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05" w:type="dxa"/>
            <w:vAlign w:val="center"/>
          </w:tcPr>
          <w:p w14:paraId="11DAEF30" w14:textId="354310F2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81,750</w:t>
            </w:r>
          </w:p>
        </w:tc>
      </w:tr>
      <w:tr w:rsidR="003315D3" w:rsidRPr="00D0247D" w14:paraId="44130DF2" w14:textId="77777777" w:rsidTr="00D0247D">
        <w:tc>
          <w:tcPr>
            <w:tcW w:w="8080" w:type="dxa"/>
          </w:tcPr>
          <w:p w14:paraId="56712EEF" w14:textId="74EC980B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Inventory as </w:t>
            </w:r>
            <w:proofErr w:type="gramStart"/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</w:t>
            </w:r>
            <w:proofErr w:type="gramEnd"/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1 January 2021</w:t>
            </w:r>
          </w:p>
        </w:tc>
        <w:tc>
          <w:tcPr>
            <w:tcW w:w="1205" w:type="dxa"/>
            <w:vAlign w:val="center"/>
          </w:tcPr>
          <w:p w14:paraId="4F226250" w14:textId="5EEF94FB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2,580</w:t>
            </w:r>
          </w:p>
        </w:tc>
        <w:tc>
          <w:tcPr>
            <w:tcW w:w="1205" w:type="dxa"/>
            <w:vAlign w:val="center"/>
          </w:tcPr>
          <w:p w14:paraId="75226895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315D3" w:rsidRPr="00D0247D" w14:paraId="4F5F1A93" w14:textId="77777777" w:rsidTr="00D0247D">
        <w:tc>
          <w:tcPr>
            <w:tcW w:w="8080" w:type="dxa"/>
          </w:tcPr>
          <w:p w14:paraId="1C1F6C87" w14:textId="4F053B1D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Returns Outwards</w:t>
            </w:r>
          </w:p>
        </w:tc>
        <w:tc>
          <w:tcPr>
            <w:tcW w:w="1205" w:type="dxa"/>
            <w:vAlign w:val="center"/>
          </w:tcPr>
          <w:p w14:paraId="7C9324E5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05" w:type="dxa"/>
            <w:vAlign w:val="center"/>
          </w:tcPr>
          <w:p w14:paraId="33FB6BB0" w14:textId="20B16D4C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220</w:t>
            </w:r>
          </w:p>
        </w:tc>
      </w:tr>
      <w:tr w:rsidR="003315D3" w:rsidRPr="00D0247D" w14:paraId="016094A1" w14:textId="77777777" w:rsidTr="00D0247D">
        <w:tc>
          <w:tcPr>
            <w:tcW w:w="8080" w:type="dxa"/>
          </w:tcPr>
          <w:p w14:paraId="7363CB04" w14:textId="09ADCBCD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Returns Inwards</w:t>
            </w:r>
          </w:p>
        </w:tc>
        <w:tc>
          <w:tcPr>
            <w:tcW w:w="1205" w:type="dxa"/>
            <w:vAlign w:val="center"/>
          </w:tcPr>
          <w:p w14:paraId="56704EFD" w14:textId="154BACA2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140</w:t>
            </w:r>
          </w:p>
        </w:tc>
        <w:tc>
          <w:tcPr>
            <w:tcW w:w="1205" w:type="dxa"/>
            <w:vAlign w:val="center"/>
          </w:tcPr>
          <w:p w14:paraId="2D93278A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315D3" w:rsidRPr="00D0247D" w14:paraId="688EAFCC" w14:textId="77777777" w:rsidTr="00D0247D">
        <w:tc>
          <w:tcPr>
            <w:tcW w:w="8080" w:type="dxa"/>
          </w:tcPr>
          <w:p w14:paraId="612E8E9F" w14:textId="5F9EBCCB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Motor Vehicles</w:t>
            </w:r>
          </w:p>
        </w:tc>
        <w:tc>
          <w:tcPr>
            <w:tcW w:w="1205" w:type="dxa"/>
            <w:vAlign w:val="center"/>
          </w:tcPr>
          <w:p w14:paraId="52225B94" w14:textId="1B1C35AB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34,500</w:t>
            </w:r>
          </w:p>
        </w:tc>
        <w:tc>
          <w:tcPr>
            <w:tcW w:w="1205" w:type="dxa"/>
            <w:vAlign w:val="center"/>
          </w:tcPr>
          <w:p w14:paraId="0B20133D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315D3" w:rsidRPr="00D0247D" w14:paraId="5F72FF7B" w14:textId="77777777" w:rsidTr="00D0247D">
        <w:tc>
          <w:tcPr>
            <w:tcW w:w="8080" w:type="dxa"/>
          </w:tcPr>
          <w:p w14:paraId="390AF3DD" w14:textId="04A42522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Depreciation of Motor Vehicles</w:t>
            </w:r>
          </w:p>
        </w:tc>
        <w:tc>
          <w:tcPr>
            <w:tcW w:w="1205" w:type="dxa"/>
            <w:vAlign w:val="center"/>
          </w:tcPr>
          <w:p w14:paraId="743A262C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05" w:type="dxa"/>
            <w:vAlign w:val="center"/>
          </w:tcPr>
          <w:p w14:paraId="75D74B5C" w14:textId="268EF305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3,450</w:t>
            </w:r>
          </w:p>
        </w:tc>
      </w:tr>
      <w:tr w:rsidR="003315D3" w:rsidRPr="00D0247D" w14:paraId="53A59A11" w14:textId="77777777" w:rsidTr="00D0247D">
        <w:tc>
          <w:tcPr>
            <w:tcW w:w="8080" w:type="dxa"/>
          </w:tcPr>
          <w:p w14:paraId="145C6683" w14:textId="013F8327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Premises</w:t>
            </w:r>
          </w:p>
        </w:tc>
        <w:tc>
          <w:tcPr>
            <w:tcW w:w="1205" w:type="dxa"/>
            <w:vAlign w:val="center"/>
          </w:tcPr>
          <w:p w14:paraId="37D565EA" w14:textId="08A56308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100,000</w:t>
            </w:r>
          </w:p>
        </w:tc>
        <w:tc>
          <w:tcPr>
            <w:tcW w:w="1205" w:type="dxa"/>
            <w:vAlign w:val="center"/>
          </w:tcPr>
          <w:p w14:paraId="10B38FF0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315D3" w:rsidRPr="00D0247D" w14:paraId="4E3D260B" w14:textId="77777777" w:rsidTr="00D0247D">
        <w:tc>
          <w:tcPr>
            <w:tcW w:w="8080" w:type="dxa"/>
          </w:tcPr>
          <w:p w14:paraId="49110AC6" w14:textId="62BA6BDF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Depreciation of Premises</w:t>
            </w:r>
          </w:p>
        </w:tc>
        <w:tc>
          <w:tcPr>
            <w:tcW w:w="1205" w:type="dxa"/>
            <w:vAlign w:val="center"/>
          </w:tcPr>
          <w:p w14:paraId="2DD737E1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05" w:type="dxa"/>
            <w:vAlign w:val="center"/>
          </w:tcPr>
          <w:p w14:paraId="3487866F" w14:textId="7EFAD205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10,000</w:t>
            </w:r>
          </w:p>
        </w:tc>
      </w:tr>
      <w:tr w:rsidR="003315D3" w:rsidRPr="00D0247D" w14:paraId="12102E55" w14:textId="77777777" w:rsidTr="00D0247D">
        <w:tc>
          <w:tcPr>
            <w:tcW w:w="8080" w:type="dxa"/>
          </w:tcPr>
          <w:p w14:paraId="79EC5BB1" w14:textId="3BBAEB9E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Nora’s Salary</w:t>
            </w:r>
          </w:p>
        </w:tc>
        <w:tc>
          <w:tcPr>
            <w:tcW w:w="1205" w:type="dxa"/>
            <w:vAlign w:val="center"/>
          </w:tcPr>
          <w:p w14:paraId="7B868D08" w14:textId="5CEF308A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900</w:t>
            </w:r>
          </w:p>
        </w:tc>
        <w:tc>
          <w:tcPr>
            <w:tcW w:w="1205" w:type="dxa"/>
            <w:vAlign w:val="center"/>
          </w:tcPr>
          <w:p w14:paraId="73DD764C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315D3" w:rsidRPr="00D0247D" w14:paraId="50BDE39D" w14:textId="77777777" w:rsidTr="00D0247D">
        <w:tc>
          <w:tcPr>
            <w:tcW w:w="8080" w:type="dxa"/>
          </w:tcPr>
          <w:p w14:paraId="54064DC6" w14:textId="30F60AF3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Loan from Lina</w:t>
            </w:r>
          </w:p>
        </w:tc>
        <w:tc>
          <w:tcPr>
            <w:tcW w:w="1205" w:type="dxa"/>
            <w:vAlign w:val="center"/>
          </w:tcPr>
          <w:p w14:paraId="10E28644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05" w:type="dxa"/>
            <w:vAlign w:val="center"/>
          </w:tcPr>
          <w:p w14:paraId="5D45904E" w14:textId="52ECE4CA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20,000</w:t>
            </w:r>
          </w:p>
        </w:tc>
      </w:tr>
      <w:tr w:rsidR="003315D3" w:rsidRPr="00D0247D" w14:paraId="4D0E1268" w14:textId="77777777" w:rsidTr="00D0247D">
        <w:tc>
          <w:tcPr>
            <w:tcW w:w="8080" w:type="dxa"/>
          </w:tcPr>
          <w:p w14:paraId="456588EE" w14:textId="2DD4EE3B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Insurance</w:t>
            </w:r>
          </w:p>
        </w:tc>
        <w:tc>
          <w:tcPr>
            <w:tcW w:w="1205" w:type="dxa"/>
            <w:vAlign w:val="center"/>
          </w:tcPr>
          <w:p w14:paraId="6342EAE0" w14:textId="5E329733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1,200</w:t>
            </w:r>
          </w:p>
        </w:tc>
        <w:tc>
          <w:tcPr>
            <w:tcW w:w="1205" w:type="dxa"/>
            <w:vAlign w:val="center"/>
          </w:tcPr>
          <w:p w14:paraId="19397A1B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315D3" w:rsidRPr="00D0247D" w14:paraId="5E122F64" w14:textId="77777777" w:rsidTr="00D0247D">
        <w:tc>
          <w:tcPr>
            <w:tcW w:w="8080" w:type="dxa"/>
          </w:tcPr>
          <w:p w14:paraId="3AD168D5" w14:textId="28916363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Miscellaneous</w:t>
            </w:r>
          </w:p>
        </w:tc>
        <w:tc>
          <w:tcPr>
            <w:tcW w:w="1205" w:type="dxa"/>
            <w:vAlign w:val="center"/>
          </w:tcPr>
          <w:p w14:paraId="0EAF88B0" w14:textId="36224793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1,500</w:t>
            </w:r>
          </w:p>
        </w:tc>
        <w:tc>
          <w:tcPr>
            <w:tcW w:w="1205" w:type="dxa"/>
            <w:vAlign w:val="center"/>
          </w:tcPr>
          <w:p w14:paraId="7F1B86E0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315D3" w:rsidRPr="00D0247D" w14:paraId="0D9E03B3" w14:textId="77777777" w:rsidTr="00D0247D">
        <w:tc>
          <w:tcPr>
            <w:tcW w:w="8080" w:type="dxa"/>
          </w:tcPr>
          <w:p w14:paraId="2CB44353" w14:textId="21F7B417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Accounts Receivable</w:t>
            </w:r>
          </w:p>
        </w:tc>
        <w:tc>
          <w:tcPr>
            <w:tcW w:w="1205" w:type="dxa"/>
            <w:vAlign w:val="center"/>
          </w:tcPr>
          <w:p w14:paraId="1A87875E" w14:textId="5591E71E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20,000</w:t>
            </w:r>
          </w:p>
        </w:tc>
        <w:tc>
          <w:tcPr>
            <w:tcW w:w="1205" w:type="dxa"/>
            <w:vAlign w:val="center"/>
          </w:tcPr>
          <w:p w14:paraId="5C60EE2C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315D3" w:rsidRPr="00D0247D" w14:paraId="7186148F" w14:textId="77777777" w:rsidTr="00D0247D">
        <w:tc>
          <w:tcPr>
            <w:tcW w:w="8080" w:type="dxa"/>
          </w:tcPr>
          <w:p w14:paraId="141D834F" w14:textId="3580FB1B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Accounts Payable</w:t>
            </w:r>
          </w:p>
        </w:tc>
        <w:tc>
          <w:tcPr>
            <w:tcW w:w="1205" w:type="dxa"/>
            <w:vAlign w:val="center"/>
          </w:tcPr>
          <w:p w14:paraId="4B4318B5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05" w:type="dxa"/>
            <w:vAlign w:val="center"/>
          </w:tcPr>
          <w:p w14:paraId="6817BBA2" w14:textId="73B3E239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22,500</w:t>
            </w:r>
          </w:p>
        </w:tc>
      </w:tr>
      <w:tr w:rsidR="003315D3" w:rsidRPr="00D0247D" w14:paraId="11A840D6" w14:textId="77777777" w:rsidTr="00D0247D">
        <w:tc>
          <w:tcPr>
            <w:tcW w:w="8080" w:type="dxa"/>
          </w:tcPr>
          <w:p w14:paraId="42D46E14" w14:textId="1F382360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Stationery</w:t>
            </w:r>
          </w:p>
        </w:tc>
        <w:tc>
          <w:tcPr>
            <w:tcW w:w="1205" w:type="dxa"/>
            <w:vAlign w:val="center"/>
          </w:tcPr>
          <w:p w14:paraId="6A8FC4FD" w14:textId="786EF51B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400</w:t>
            </w:r>
          </w:p>
        </w:tc>
        <w:tc>
          <w:tcPr>
            <w:tcW w:w="1205" w:type="dxa"/>
            <w:vAlign w:val="center"/>
          </w:tcPr>
          <w:p w14:paraId="288501F1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315D3" w:rsidRPr="00D0247D" w14:paraId="711AF8E1" w14:textId="77777777" w:rsidTr="00D0247D">
        <w:tc>
          <w:tcPr>
            <w:tcW w:w="8080" w:type="dxa"/>
          </w:tcPr>
          <w:p w14:paraId="2139DD1C" w14:textId="2512F99D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Cash in Hand</w:t>
            </w:r>
          </w:p>
        </w:tc>
        <w:tc>
          <w:tcPr>
            <w:tcW w:w="1205" w:type="dxa"/>
            <w:vAlign w:val="center"/>
          </w:tcPr>
          <w:p w14:paraId="43E42EDF" w14:textId="31A56856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800</w:t>
            </w:r>
          </w:p>
        </w:tc>
        <w:tc>
          <w:tcPr>
            <w:tcW w:w="1205" w:type="dxa"/>
            <w:vAlign w:val="center"/>
          </w:tcPr>
          <w:p w14:paraId="23E70797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315D3" w:rsidRPr="00D0247D" w14:paraId="661DBDF4" w14:textId="77777777" w:rsidTr="00D0247D">
        <w:tc>
          <w:tcPr>
            <w:tcW w:w="8080" w:type="dxa"/>
          </w:tcPr>
          <w:p w14:paraId="16C520D0" w14:textId="7755C04C" w:rsidR="003315D3" w:rsidRPr="00D0247D" w:rsidRDefault="003315D3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Bank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vAlign w:val="center"/>
          </w:tcPr>
          <w:p w14:paraId="23889212" w14:textId="5FAA0905" w:rsidR="003315D3" w:rsidRPr="00D0247D" w:rsidRDefault="00E33B15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15,600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vAlign w:val="center"/>
          </w:tcPr>
          <w:p w14:paraId="49589375" w14:textId="77777777" w:rsidR="003315D3" w:rsidRPr="00D0247D" w:rsidRDefault="003315D3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E33B15" w:rsidRPr="00D0247D" w14:paraId="4BE620E0" w14:textId="77777777" w:rsidTr="00D0247D">
        <w:tc>
          <w:tcPr>
            <w:tcW w:w="8080" w:type="dxa"/>
          </w:tcPr>
          <w:p w14:paraId="1C46919E" w14:textId="77777777" w:rsidR="00E33B15" w:rsidRPr="00D0247D" w:rsidRDefault="00E33B15" w:rsidP="00E33B1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A4D0E79" w14:textId="30465E9E" w:rsidR="00E33B15" w:rsidRPr="00D0247D" w:rsidRDefault="000771FB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218,270</w:t>
            </w:r>
          </w:p>
        </w:tc>
        <w:tc>
          <w:tcPr>
            <w:tcW w:w="120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9311B03" w14:textId="7969885E" w:rsidR="00E33B15" w:rsidRPr="00D0247D" w:rsidRDefault="000771FB" w:rsidP="000771FB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0247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218,270</w:t>
            </w:r>
          </w:p>
        </w:tc>
      </w:tr>
    </w:tbl>
    <w:p w14:paraId="3A83EE5D" w14:textId="12EEACBC" w:rsidR="003315D3" w:rsidRPr="00D0247D" w:rsidRDefault="000771FB" w:rsidP="00E33B15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0247D">
        <w:rPr>
          <w:rFonts w:ascii="Times New Roman" w:hAnsi="Times New Roman" w:cs="Times New Roman"/>
          <w:sz w:val="22"/>
          <w:szCs w:val="22"/>
          <w:lang w:val="en-US"/>
        </w:rPr>
        <w:t>Additional information:</w:t>
      </w:r>
    </w:p>
    <w:p w14:paraId="70143162" w14:textId="609CF848" w:rsidR="000771FB" w:rsidRPr="00D0247D" w:rsidRDefault="000771FB" w:rsidP="000771F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0247D">
        <w:rPr>
          <w:rFonts w:ascii="Times New Roman" w:hAnsi="Times New Roman" w:cs="Times New Roman"/>
          <w:sz w:val="22"/>
          <w:szCs w:val="22"/>
          <w:lang w:val="en-US"/>
        </w:rPr>
        <w:t>Inventory on 31 December 2021 was valued at RM3,000.</w:t>
      </w:r>
    </w:p>
    <w:p w14:paraId="1A710DA5" w14:textId="77777777" w:rsidR="000771FB" w:rsidRPr="00D0247D" w:rsidRDefault="000771FB" w:rsidP="000771F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0247D">
        <w:rPr>
          <w:rFonts w:ascii="Times New Roman" w:hAnsi="Times New Roman" w:cs="Times New Roman"/>
          <w:sz w:val="22"/>
          <w:szCs w:val="22"/>
          <w:lang w:val="en-US"/>
        </w:rPr>
        <w:t>Depreciation of Motor Vehicles was 10% per annum on reducing balance method.</w:t>
      </w:r>
    </w:p>
    <w:p w14:paraId="3E4BB50A" w14:textId="5C9DE836" w:rsidR="000771FB" w:rsidRPr="00D0247D" w:rsidRDefault="000771FB" w:rsidP="000771F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0247D">
        <w:rPr>
          <w:rFonts w:ascii="Times New Roman" w:hAnsi="Times New Roman" w:cs="Times New Roman"/>
          <w:sz w:val="22"/>
          <w:szCs w:val="22"/>
          <w:lang w:val="en-US"/>
        </w:rPr>
        <w:t xml:space="preserve">Depreciation of Premises was 5% per annum on cost. </w:t>
      </w:r>
    </w:p>
    <w:p w14:paraId="0368E197" w14:textId="77777777" w:rsidR="000F1A20" w:rsidRPr="00D0247D" w:rsidRDefault="000F1A20" w:rsidP="000771F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0247D">
        <w:rPr>
          <w:rFonts w:ascii="Times New Roman" w:hAnsi="Times New Roman" w:cs="Times New Roman"/>
          <w:sz w:val="22"/>
          <w:szCs w:val="22"/>
          <w:lang w:val="en-US"/>
        </w:rPr>
        <w:t>A customer was unable to settle his debt amounted RM500.</w:t>
      </w:r>
    </w:p>
    <w:p w14:paraId="271B4078" w14:textId="77777777" w:rsidR="000F1A20" w:rsidRPr="00D0247D" w:rsidRDefault="000F1A20" w:rsidP="000771F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0247D">
        <w:rPr>
          <w:rFonts w:ascii="Times New Roman" w:hAnsi="Times New Roman" w:cs="Times New Roman"/>
          <w:sz w:val="22"/>
          <w:szCs w:val="22"/>
          <w:lang w:val="en-US"/>
        </w:rPr>
        <w:t>Allowance for doubtful debts was maintained at 5% of the remaining credit customers.</w:t>
      </w:r>
    </w:p>
    <w:p w14:paraId="4F3D1AB7" w14:textId="58140942" w:rsidR="000F1A20" w:rsidRPr="00D0247D" w:rsidRDefault="000F1A20" w:rsidP="000771F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0247D">
        <w:rPr>
          <w:rFonts w:ascii="Times New Roman" w:hAnsi="Times New Roman" w:cs="Times New Roman"/>
          <w:sz w:val="22"/>
          <w:szCs w:val="22"/>
          <w:lang w:val="en-US"/>
        </w:rPr>
        <w:t xml:space="preserve">Accrued miscellaneous expenses was RM50. </w:t>
      </w:r>
    </w:p>
    <w:p w14:paraId="38EECC51" w14:textId="77777777" w:rsidR="002804CF" w:rsidRPr="00D0247D" w:rsidRDefault="002804CF" w:rsidP="002804CF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78888B1" w14:textId="26FFDBA4" w:rsidR="002804CF" w:rsidRPr="00D0247D" w:rsidRDefault="002804CF" w:rsidP="002804CF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0247D">
        <w:rPr>
          <w:rFonts w:ascii="Times New Roman" w:hAnsi="Times New Roman" w:cs="Times New Roman"/>
          <w:sz w:val="22"/>
          <w:szCs w:val="22"/>
          <w:lang w:val="en-US"/>
        </w:rPr>
        <w:t>You are required to prepare:</w:t>
      </w:r>
    </w:p>
    <w:p w14:paraId="6AFD2E81" w14:textId="16BCDA13" w:rsidR="002804CF" w:rsidRPr="00D0247D" w:rsidRDefault="002804CF" w:rsidP="002804C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0247D">
        <w:rPr>
          <w:rFonts w:ascii="Times New Roman" w:hAnsi="Times New Roman" w:cs="Times New Roman"/>
          <w:sz w:val="22"/>
          <w:szCs w:val="22"/>
          <w:lang w:val="en-US"/>
        </w:rPr>
        <w:t>Income Statement for the year ended 31 December 2021.</w:t>
      </w:r>
    </w:p>
    <w:p w14:paraId="2B77A446" w14:textId="4590B4AF" w:rsidR="002804CF" w:rsidRPr="00D0247D" w:rsidRDefault="002804CF" w:rsidP="002804C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0247D">
        <w:rPr>
          <w:rFonts w:ascii="Times New Roman" w:hAnsi="Times New Roman" w:cs="Times New Roman"/>
          <w:sz w:val="22"/>
          <w:szCs w:val="22"/>
          <w:lang w:val="en-US"/>
        </w:rPr>
        <w:t>Capital account in columnar form.</w:t>
      </w:r>
    </w:p>
    <w:p w14:paraId="03EFB734" w14:textId="1847EFA8" w:rsidR="002804CF" w:rsidRPr="00D0247D" w:rsidRDefault="002804CF" w:rsidP="002804C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0247D">
        <w:rPr>
          <w:rFonts w:ascii="Times New Roman" w:hAnsi="Times New Roman" w:cs="Times New Roman"/>
          <w:sz w:val="22"/>
          <w:szCs w:val="22"/>
          <w:lang w:val="en-US"/>
        </w:rPr>
        <w:t xml:space="preserve">Statement of Financial Position as </w:t>
      </w:r>
      <w:proofErr w:type="gramStart"/>
      <w:r w:rsidRPr="00D0247D">
        <w:rPr>
          <w:rFonts w:ascii="Times New Roman" w:hAnsi="Times New Roman" w:cs="Times New Roman"/>
          <w:sz w:val="22"/>
          <w:szCs w:val="22"/>
          <w:lang w:val="en-US"/>
        </w:rPr>
        <w:t>at</w:t>
      </w:r>
      <w:proofErr w:type="gramEnd"/>
      <w:r w:rsidRPr="00D0247D">
        <w:rPr>
          <w:rFonts w:ascii="Times New Roman" w:hAnsi="Times New Roman" w:cs="Times New Roman"/>
          <w:sz w:val="22"/>
          <w:szCs w:val="22"/>
          <w:lang w:val="en-US"/>
        </w:rPr>
        <w:t xml:space="preserve"> 31 December 2021.</w:t>
      </w:r>
    </w:p>
    <w:sectPr w:rsidR="002804CF" w:rsidRPr="00D0247D" w:rsidSect="00D024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8BD"/>
    <w:multiLevelType w:val="hybridMultilevel"/>
    <w:tmpl w:val="3BB4D64C"/>
    <w:lvl w:ilvl="0" w:tplc="82206F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C3494"/>
    <w:multiLevelType w:val="hybridMultilevel"/>
    <w:tmpl w:val="F5822580"/>
    <w:lvl w:ilvl="0" w:tplc="4C0E27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3491B"/>
    <w:multiLevelType w:val="hybridMultilevel"/>
    <w:tmpl w:val="09183D62"/>
    <w:lvl w:ilvl="0" w:tplc="554A6B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19121">
    <w:abstractNumId w:val="2"/>
  </w:num>
  <w:num w:numId="2" w16cid:durableId="919410053">
    <w:abstractNumId w:val="0"/>
  </w:num>
  <w:num w:numId="3" w16cid:durableId="209268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14"/>
    <w:rsid w:val="000771FB"/>
    <w:rsid w:val="000F1A20"/>
    <w:rsid w:val="002804CF"/>
    <w:rsid w:val="003315D3"/>
    <w:rsid w:val="007E1F14"/>
    <w:rsid w:val="00930BD7"/>
    <w:rsid w:val="00A921C9"/>
    <w:rsid w:val="00B51C83"/>
    <w:rsid w:val="00D0247D"/>
    <w:rsid w:val="00E33B15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173B"/>
  <w15:chartTrackingRefBased/>
  <w15:docId w15:val="{47AB6BC1-AAEF-8C4B-B20C-62363541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BD7"/>
    <w:pPr>
      <w:ind w:left="720"/>
      <w:contextualSpacing/>
    </w:pPr>
  </w:style>
  <w:style w:type="table" w:styleId="TableGrid">
    <w:name w:val="Table Grid"/>
    <w:basedOn w:val="TableNormal"/>
    <w:uiPriority w:val="39"/>
    <w:rsid w:val="00331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7</cp:revision>
  <dcterms:created xsi:type="dcterms:W3CDTF">2023-03-23T13:17:00Z</dcterms:created>
  <dcterms:modified xsi:type="dcterms:W3CDTF">2023-03-23T13:38:00Z</dcterms:modified>
</cp:coreProperties>
</file>