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9D81" w14:textId="699EE731" w:rsidR="00110F45" w:rsidRPr="00110F45" w:rsidRDefault="00110F45" w:rsidP="00110F45">
      <w:pPr>
        <w:spacing w:after="268" w:line="276" w:lineRule="auto"/>
        <w:ind w:left="480" w:right="50" w:hanging="480"/>
        <w:jc w:val="both"/>
        <w:rPr>
          <w:rFonts w:ascii="Times New Roman" w:hAnsi="Times New Roman" w:cs="Times New Roman"/>
          <w:b/>
          <w:bCs/>
          <w:lang w:val="en-US"/>
        </w:rPr>
      </w:pPr>
      <w:r w:rsidRPr="007A2C3A">
        <w:rPr>
          <w:rFonts w:ascii="Times New Roman" w:hAnsi="Times New Roman" w:cs="Times New Roman"/>
          <w:b/>
          <w:bCs/>
        </w:rPr>
        <w:t>2021 Chong</w:t>
      </w:r>
      <w:r w:rsidRPr="007A2C3A">
        <w:rPr>
          <w:rFonts w:ascii="Times New Roman" w:hAnsi="Times New Roman" w:cs="Times New Roman"/>
          <w:b/>
          <w:bCs/>
          <w:lang w:val="en-US"/>
        </w:rPr>
        <w:t xml:space="preserve"> Hwa KL Paper 2 Question </w:t>
      </w:r>
      <w:r>
        <w:rPr>
          <w:rFonts w:ascii="Times New Roman" w:hAnsi="Times New Roman" w:cs="Times New Roman"/>
          <w:b/>
          <w:bCs/>
          <w:lang w:val="en-US"/>
        </w:rPr>
        <w:t>1B</w:t>
      </w:r>
    </w:p>
    <w:p w14:paraId="7F95F246" w14:textId="2D1D02EA" w:rsidR="008C02CC" w:rsidRDefault="00110F45" w:rsidP="00110F45">
      <w:pPr>
        <w:spacing w:line="276" w:lineRule="auto"/>
        <w:jc w:val="both"/>
        <w:rPr>
          <w:rFonts w:ascii="Times New Roman" w:hAnsi="Times New Roman" w:cs="Times New Roman"/>
        </w:rPr>
      </w:pPr>
      <w:r w:rsidRPr="00110F45">
        <w:rPr>
          <w:rFonts w:ascii="Times New Roman" w:hAnsi="Times New Roman" w:cs="Times New Roman"/>
        </w:rPr>
        <w:t>Michelle, the owner of the hardware store settled al accounts with payments above RM 200 by cheque and kept an imprest Petty Cash Account at RM 500. On 30 April 2020, total amount spent is RM 475 and the imprest amount is restored on the last day of each month. The following</w:t>
      </w:r>
      <w:r w:rsidRPr="00110F45">
        <w:rPr>
          <w:rFonts w:ascii="Times New Roman" w:hAnsi="Times New Roman" w:cs="Times New Roman"/>
        </w:rPr>
        <w:t xml:space="preserve"> </w:t>
      </w:r>
      <w:r w:rsidRPr="00110F45">
        <w:rPr>
          <w:rFonts w:ascii="Times New Roman" w:hAnsi="Times New Roman" w:cs="Times New Roman"/>
        </w:rPr>
        <w:t>transactions took place during month of May 2020:</w:t>
      </w:r>
    </w:p>
    <w:p w14:paraId="3E072C0B" w14:textId="77777777" w:rsidR="00110F45" w:rsidRPr="00110F45" w:rsidRDefault="00110F45" w:rsidP="00110F45">
      <w:pPr>
        <w:spacing w:line="276"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103"/>
        <w:gridCol w:w="992"/>
      </w:tblGrid>
      <w:tr w:rsidR="00110F45" w:rsidRPr="00110F45" w14:paraId="672493A7" w14:textId="0C006E5B" w:rsidTr="00110F45">
        <w:tc>
          <w:tcPr>
            <w:tcW w:w="988" w:type="dxa"/>
          </w:tcPr>
          <w:p w14:paraId="2069A3F6" w14:textId="3D0E1488" w:rsidR="00110F45" w:rsidRPr="00110F45" w:rsidRDefault="00110F45" w:rsidP="00110F45">
            <w:pPr>
              <w:spacing w:line="276" w:lineRule="auto"/>
              <w:jc w:val="right"/>
              <w:rPr>
                <w:rFonts w:ascii="Times New Roman" w:hAnsi="Times New Roman" w:cs="Times New Roman"/>
              </w:rPr>
            </w:pPr>
          </w:p>
        </w:tc>
        <w:tc>
          <w:tcPr>
            <w:tcW w:w="5103" w:type="dxa"/>
          </w:tcPr>
          <w:p w14:paraId="75B2CB0C" w14:textId="1D3EE094" w:rsidR="00110F45" w:rsidRPr="00110F45" w:rsidRDefault="00110F45" w:rsidP="00504B34">
            <w:pPr>
              <w:spacing w:line="276" w:lineRule="auto"/>
              <w:rPr>
                <w:rFonts w:ascii="Times New Roman" w:hAnsi="Times New Roman" w:cs="Times New Roman"/>
              </w:rPr>
            </w:pPr>
          </w:p>
        </w:tc>
        <w:tc>
          <w:tcPr>
            <w:tcW w:w="992" w:type="dxa"/>
          </w:tcPr>
          <w:p w14:paraId="079658E7" w14:textId="19020093"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RM</w:t>
            </w:r>
          </w:p>
        </w:tc>
      </w:tr>
      <w:tr w:rsidR="00110F45" w:rsidRPr="00110F45" w14:paraId="42B6FD00" w14:textId="2DDD401B" w:rsidTr="00110F45">
        <w:tc>
          <w:tcPr>
            <w:tcW w:w="988" w:type="dxa"/>
          </w:tcPr>
          <w:p w14:paraId="69DE4133" w14:textId="7A9674E6"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May. 3</w:t>
            </w:r>
          </w:p>
        </w:tc>
        <w:tc>
          <w:tcPr>
            <w:tcW w:w="5103" w:type="dxa"/>
          </w:tcPr>
          <w:p w14:paraId="01415719" w14:textId="13A2C112"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Paid for petrol of motor van</w:t>
            </w:r>
          </w:p>
        </w:tc>
        <w:tc>
          <w:tcPr>
            <w:tcW w:w="992" w:type="dxa"/>
          </w:tcPr>
          <w:p w14:paraId="1BF10967" w14:textId="3E1C1754"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55</w:t>
            </w:r>
          </w:p>
        </w:tc>
      </w:tr>
      <w:tr w:rsidR="00110F45" w:rsidRPr="00110F45" w14:paraId="127866C8" w14:textId="090273BC" w:rsidTr="00110F45">
        <w:tc>
          <w:tcPr>
            <w:tcW w:w="988" w:type="dxa"/>
          </w:tcPr>
          <w:p w14:paraId="35B53DA9" w14:textId="790F8400"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9</w:t>
            </w:r>
          </w:p>
        </w:tc>
        <w:tc>
          <w:tcPr>
            <w:tcW w:w="5103" w:type="dxa"/>
          </w:tcPr>
          <w:p w14:paraId="0114B535" w14:textId="65D58124"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Bought envelopes</w:t>
            </w:r>
          </w:p>
        </w:tc>
        <w:tc>
          <w:tcPr>
            <w:tcW w:w="992" w:type="dxa"/>
          </w:tcPr>
          <w:p w14:paraId="3E1EB96E" w14:textId="641DF26F"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20</w:t>
            </w:r>
          </w:p>
        </w:tc>
      </w:tr>
      <w:tr w:rsidR="00110F45" w:rsidRPr="00110F45" w14:paraId="4ED651AB" w14:textId="3BBC8B66" w:rsidTr="00110F45">
        <w:tc>
          <w:tcPr>
            <w:tcW w:w="988" w:type="dxa"/>
          </w:tcPr>
          <w:p w14:paraId="1C23AE10" w14:textId="6347FC4B"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12</w:t>
            </w:r>
          </w:p>
        </w:tc>
        <w:tc>
          <w:tcPr>
            <w:tcW w:w="5103" w:type="dxa"/>
          </w:tcPr>
          <w:p w14:paraId="300BC6CC" w14:textId="4AC8255C"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Purchased photocopy papers and files</w:t>
            </w:r>
          </w:p>
        </w:tc>
        <w:tc>
          <w:tcPr>
            <w:tcW w:w="992" w:type="dxa"/>
          </w:tcPr>
          <w:p w14:paraId="4B3CAB1C" w14:textId="1F9F6E68"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95</w:t>
            </w:r>
          </w:p>
        </w:tc>
      </w:tr>
      <w:tr w:rsidR="00110F45" w:rsidRPr="00110F45" w14:paraId="3E71DEB6" w14:textId="717D2FF4" w:rsidTr="00110F45">
        <w:tc>
          <w:tcPr>
            <w:tcW w:w="988" w:type="dxa"/>
          </w:tcPr>
          <w:p w14:paraId="6F19D7AC" w14:textId="5BA6B2AB"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19</w:t>
            </w:r>
          </w:p>
        </w:tc>
        <w:tc>
          <w:tcPr>
            <w:tcW w:w="5103" w:type="dxa"/>
          </w:tcPr>
          <w:p w14:paraId="0F07EF3E" w14:textId="7B4E07BF"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Donated to charity</w:t>
            </w:r>
          </w:p>
        </w:tc>
        <w:tc>
          <w:tcPr>
            <w:tcW w:w="992" w:type="dxa"/>
          </w:tcPr>
          <w:p w14:paraId="6AA59B39" w14:textId="43BC195F"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185</w:t>
            </w:r>
          </w:p>
        </w:tc>
      </w:tr>
      <w:tr w:rsidR="00110F45" w:rsidRPr="00110F45" w14:paraId="27D457DE" w14:textId="6E40D603" w:rsidTr="00110F45">
        <w:tc>
          <w:tcPr>
            <w:tcW w:w="988" w:type="dxa"/>
          </w:tcPr>
          <w:p w14:paraId="704CFE33" w14:textId="252139C4"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25</w:t>
            </w:r>
          </w:p>
        </w:tc>
        <w:tc>
          <w:tcPr>
            <w:tcW w:w="5103" w:type="dxa"/>
          </w:tcPr>
          <w:p w14:paraId="3179C702" w14:textId="7B8C159B"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Paid for Taxi fare to Kepong</w:t>
            </w:r>
          </w:p>
        </w:tc>
        <w:tc>
          <w:tcPr>
            <w:tcW w:w="992" w:type="dxa"/>
          </w:tcPr>
          <w:p w14:paraId="485F180B" w14:textId="2D400E88"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45</w:t>
            </w:r>
          </w:p>
        </w:tc>
      </w:tr>
      <w:tr w:rsidR="00110F45" w:rsidRPr="00110F45" w14:paraId="4350E439" w14:textId="032A27A8" w:rsidTr="00110F45">
        <w:tc>
          <w:tcPr>
            <w:tcW w:w="988" w:type="dxa"/>
          </w:tcPr>
          <w:p w14:paraId="0852F5C0" w14:textId="06B1E069"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29</w:t>
            </w:r>
          </w:p>
        </w:tc>
        <w:tc>
          <w:tcPr>
            <w:tcW w:w="5103" w:type="dxa"/>
          </w:tcPr>
          <w:p w14:paraId="183BA5B6" w14:textId="4825D8D0"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Paid for key duplicated</w:t>
            </w:r>
          </w:p>
        </w:tc>
        <w:tc>
          <w:tcPr>
            <w:tcW w:w="992" w:type="dxa"/>
          </w:tcPr>
          <w:p w14:paraId="033FFA5A" w14:textId="298756DB"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100</w:t>
            </w:r>
          </w:p>
        </w:tc>
      </w:tr>
      <w:tr w:rsidR="00110F45" w:rsidRPr="00110F45" w14:paraId="219759B5" w14:textId="77777777" w:rsidTr="00110F45">
        <w:tc>
          <w:tcPr>
            <w:tcW w:w="988" w:type="dxa"/>
          </w:tcPr>
          <w:p w14:paraId="39A5E3EC" w14:textId="70FAC534" w:rsidR="00110F45" w:rsidRDefault="00110F45" w:rsidP="00110F45">
            <w:pPr>
              <w:spacing w:line="276" w:lineRule="auto"/>
              <w:jc w:val="right"/>
              <w:rPr>
                <w:rFonts w:ascii="Times New Roman" w:hAnsi="Times New Roman" w:cs="Times New Roman"/>
              </w:rPr>
            </w:pPr>
            <w:r>
              <w:rPr>
                <w:rFonts w:ascii="Times New Roman" w:hAnsi="Times New Roman" w:cs="Times New Roman"/>
              </w:rPr>
              <w:t>30</w:t>
            </w:r>
          </w:p>
        </w:tc>
        <w:tc>
          <w:tcPr>
            <w:tcW w:w="5103" w:type="dxa"/>
          </w:tcPr>
          <w:p w14:paraId="2C259F37" w14:textId="6EFB86FD"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Paid for water and electricity</w:t>
            </w:r>
          </w:p>
        </w:tc>
        <w:tc>
          <w:tcPr>
            <w:tcW w:w="992" w:type="dxa"/>
          </w:tcPr>
          <w:p w14:paraId="3A59C996" w14:textId="46E7D564" w:rsidR="00110F45" w:rsidRDefault="00110F45" w:rsidP="00110F45">
            <w:pPr>
              <w:spacing w:line="276" w:lineRule="auto"/>
              <w:jc w:val="center"/>
              <w:rPr>
                <w:rFonts w:ascii="Times New Roman" w:hAnsi="Times New Roman" w:cs="Times New Roman"/>
              </w:rPr>
            </w:pPr>
            <w:r>
              <w:rPr>
                <w:rFonts w:ascii="Times New Roman" w:hAnsi="Times New Roman" w:cs="Times New Roman"/>
              </w:rPr>
              <w:t>210</w:t>
            </w:r>
          </w:p>
        </w:tc>
      </w:tr>
    </w:tbl>
    <w:p w14:paraId="3A71BCCC" w14:textId="530EB140" w:rsidR="00110F45" w:rsidRDefault="00110F45" w:rsidP="00110F45">
      <w:pPr>
        <w:spacing w:line="276" w:lineRule="auto"/>
        <w:rPr>
          <w:rFonts w:ascii="Times New Roman" w:hAnsi="Times New Roman" w:cs="Times New Roman"/>
        </w:rPr>
      </w:pPr>
    </w:p>
    <w:p w14:paraId="2B524525" w14:textId="5B22470B" w:rsidR="00110F45" w:rsidRDefault="00110F45" w:rsidP="00110F45">
      <w:pPr>
        <w:spacing w:line="276" w:lineRule="auto"/>
        <w:jc w:val="both"/>
        <w:rPr>
          <w:rFonts w:ascii="Times New Roman" w:hAnsi="Times New Roman" w:cs="Times New Roman"/>
        </w:rPr>
      </w:pPr>
      <w:r w:rsidRPr="00110F45">
        <w:rPr>
          <w:rFonts w:ascii="Times New Roman" w:hAnsi="Times New Roman" w:cs="Times New Roman"/>
        </w:rPr>
        <w:t>On 31 May 2020, before conside</w:t>
      </w:r>
      <w:r>
        <w:rPr>
          <w:rFonts w:ascii="Times New Roman" w:hAnsi="Times New Roman" w:cs="Times New Roman"/>
        </w:rPr>
        <w:t>ring</w:t>
      </w:r>
      <w:r w:rsidRPr="00110F45">
        <w:rPr>
          <w:rFonts w:ascii="Times New Roman" w:hAnsi="Times New Roman" w:cs="Times New Roman"/>
        </w:rPr>
        <w:t xml:space="preserve"> the information above, Michelle provided the following Trial Balance:</w:t>
      </w:r>
    </w:p>
    <w:p w14:paraId="7E6255A9" w14:textId="77777777" w:rsidR="00110F45" w:rsidRDefault="00110F45" w:rsidP="00110F45">
      <w:pPr>
        <w:spacing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559"/>
        <w:gridCol w:w="1559"/>
      </w:tblGrid>
      <w:tr w:rsidR="00110F45" w14:paraId="0DB2FF8C" w14:textId="77777777" w:rsidTr="00110F45">
        <w:tc>
          <w:tcPr>
            <w:tcW w:w="3823" w:type="dxa"/>
          </w:tcPr>
          <w:p w14:paraId="560A7A92" w14:textId="77777777" w:rsidR="00110F45" w:rsidRDefault="00110F45" w:rsidP="00110F45">
            <w:pPr>
              <w:spacing w:line="276" w:lineRule="auto"/>
              <w:jc w:val="both"/>
              <w:rPr>
                <w:rFonts w:ascii="Times New Roman" w:hAnsi="Times New Roman" w:cs="Times New Roman"/>
              </w:rPr>
            </w:pPr>
          </w:p>
        </w:tc>
        <w:tc>
          <w:tcPr>
            <w:tcW w:w="1559" w:type="dxa"/>
          </w:tcPr>
          <w:p w14:paraId="6B0D2647" w14:textId="79852CEE" w:rsidR="00110F45" w:rsidRPr="00110F45" w:rsidRDefault="00110F45" w:rsidP="00110F45">
            <w:pPr>
              <w:spacing w:line="276" w:lineRule="auto"/>
              <w:jc w:val="both"/>
              <w:rPr>
                <w:rFonts w:ascii="Times New Roman" w:hAnsi="Times New Roman" w:cs="Times New Roman"/>
                <w:b/>
                <w:bCs/>
                <w:u w:val="single"/>
              </w:rPr>
            </w:pPr>
            <w:r w:rsidRPr="00110F45">
              <w:rPr>
                <w:rFonts w:ascii="Times New Roman" w:hAnsi="Times New Roman" w:cs="Times New Roman"/>
                <w:b/>
                <w:bCs/>
                <w:u w:val="single"/>
              </w:rPr>
              <w:t>Debit (RM)</w:t>
            </w:r>
          </w:p>
        </w:tc>
        <w:tc>
          <w:tcPr>
            <w:tcW w:w="1559" w:type="dxa"/>
          </w:tcPr>
          <w:p w14:paraId="72825991" w14:textId="55BB3BE0" w:rsidR="00110F45" w:rsidRPr="00110F45" w:rsidRDefault="00110F45" w:rsidP="00110F45">
            <w:pPr>
              <w:spacing w:line="276" w:lineRule="auto"/>
              <w:jc w:val="both"/>
              <w:rPr>
                <w:rFonts w:ascii="Times New Roman" w:hAnsi="Times New Roman" w:cs="Times New Roman"/>
                <w:b/>
                <w:bCs/>
                <w:u w:val="single"/>
              </w:rPr>
            </w:pPr>
            <w:r w:rsidRPr="00110F45">
              <w:rPr>
                <w:rFonts w:ascii="Times New Roman" w:hAnsi="Times New Roman" w:cs="Times New Roman"/>
                <w:b/>
                <w:bCs/>
                <w:u w:val="single"/>
              </w:rPr>
              <w:t>Credit (RM)</w:t>
            </w:r>
          </w:p>
        </w:tc>
      </w:tr>
      <w:tr w:rsidR="00110F45" w14:paraId="052B14AD" w14:textId="77777777" w:rsidTr="00110F45">
        <w:tc>
          <w:tcPr>
            <w:tcW w:w="3823" w:type="dxa"/>
          </w:tcPr>
          <w:p w14:paraId="13DE34F9" w14:textId="7A6B4EDF" w:rsidR="00110F45" w:rsidRDefault="00110F45" w:rsidP="00110F45">
            <w:pPr>
              <w:spacing w:line="276" w:lineRule="auto"/>
              <w:jc w:val="both"/>
              <w:rPr>
                <w:rFonts w:ascii="Times New Roman" w:hAnsi="Times New Roman" w:cs="Times New Roman"/>
              </w:rPr>
            </w:pPr>
            <w:r>
              <w:rPr>
                <w:rFonts w:ascii="Times New Roman" w:hAnsi="Times New Roman" w:cs="Times New Roman"/>
              </w:rPr>
              <w:t>Capital</w:t>
            </w:r>
          </w:p>
        </w:tc>
        <w:tc>
          <w:tcPr>
            <w:tcW w:w="1559" w:type="dxa"/>
          </w:tcPr>
          <w:p w14:paraId="4EA2F2CC" w14:textId="77777777" w:rsidR="00110F45" w:rsidRDefault="00110F45" w:rsidP="00110F45">
            <w:pPr>
              <w:spacing w:line="276" w:lineRule="auto"/>
              <w:jc w:val="right"/>
              <w:rPr>
                <w:rFonts w:ascii="Times New Roman" w:hAnsi="Times New Roman" w:cs="Times New Roman"/>
              </w:rPr>
            </w:pPr>
          </w:p>
        </w:tc>
        <w:tc>
          <w:tcPr>
            <w:tcW w:w="1559" w:type="dxa"/>
          </w:tcPr>
          <w:p w14:paraId="5C495ABE" w14:textId="46DFC63E" w:rsidR="00110F45" w:rsidRDefault="00110F45" w:rsidP="00110F45">
            <w:pPr>
              <w:spacing w:line="276" w:lineRule="auto"/>
              <w:jc w:val="right"/>
              <w:rPr>
                <w:rFonts w:ascii="Times New Roman" w:hAnsi="Times New Roman" w:cs="Times New Roman"/>
              </w:rPr>
            </w:pPr>
            <w:r>
              <w:rPr>
                <w:rFonts w:ascii="Times New Roman" w:hAnsi="Times New Roman" w:cs="Times New Roman"/>
              </w:rPr>
              <w:t>10,290</w:t>
            </w:r>
          </w:p>
        </w:tc>
      </w:tr>
      <w:tr w:rsidR="00110F45" w14:paraId="3DDCB627" w14:textId="77777777" w:rsidTr="00110F45">
        <w:tc>
          <w:tcPr>
            <w:tcW w:w="3823" w:type="dxa"/>
          </w:tcPr>
          <w:p w14:paraId="270258AE" w14:textId="29ED734B" w:rsidR="00110F45" w:rsidRDefault="00110F45" w:rsidP="00110F45">
            <w:pPr>
              <w:spacing w:line="276" w:lineRule="auto"/>
              <w:jc w:val="both"/>
              <w:rPr>
                <w:rFonts w:ascii="Times New Roman" w:hAnsi="Times New Roman" w:cs="Times New Roman"/>
              </w:rPr>
            </w:pPr>
            <w:r>
              <w:rPr>
                <w:rFonts w:ascii="Times New Roman" w:hAnsi="Times New Roman" w:cs="Times New Roman"/>
              </w:rPr>
              <w:t>Motor Van</w:t>
            </w:r>
          </w:p>
        </w:tc>
        <w:tc>
          <w:tcPr>
            <w:tcW w:w="1559" w:type="dxa"/>
          </w:tcPr>
          <w:p w14:paraId="2010D53E" w14:textId="417F250E" w:rsidR="00110F45" w:rsidRDefault="00110F45" w:rsidP="00110F45">
            <w:pPr>
              <w:spacing w:line="276" w:lineRule="auto"/>
              <w:jc w:val="right"/>
              <w:rPr>
                <w:rFonts w:ascii="Times New Roman" w:hAnsi="Times New Roman" w:cs="Times New Roman"/>
              </w:rPr>
            </w:pPr>
            <w:r>
              <w:rPr>
                <w:rFonts w:ascii="Times New Roman" w:hAnsi="Times New Roman" w:cs="Times New Roman"/>
              </w:rPr>
              <w:t>8,500</w:t>
            </w:r>
          </w:p>
        </w:tc>
        <w:tc>
          <w:tcPr>
            <w:tcW w:w="1559" w:type="dxa"/>
          </w:tcPr>
          <w:p w14:paraId="40D170AF" w14:textId="77777777" w:rsidR="00110F45" w:rsidRDefault="00110F45" w:rsidP="00110F45">
            <w:pPr>
              <w:spacing w:line="276" w:lineRule="auto"/>
              <w:jc w:val="right"/>
              <w:rPr>
                <w:rFonts w:ascii="Times New Roman" w:hAnsi="Times New Roman" w:cs="Times New Roman"/>
              </w:rPr>
            </w:pPr>
          </w:p>
        </w:tc>
      </w:tr>
      <w:tr w:rsidR="00110F45" w14:paraId="713A95EC" w14:textId="77777777" w:rsidTr="00110F45">
        <w:tc>
          <w:tcPr>
            <w:tcW w:w="3823" w:type="dxa"/>
          </w:tcPr>
          <w:p w14:paraId="5744C212" w14:textId="1A120978" w:rsidR="00110F45" w:rsidRDefault="00110F45" w:rsidP="00110F45">
            <w:pPr>
              <w:spacing w:line="276" w:lineRule="auto"/>
              <w:jc w:val="both"/>
              <w:rPr>
                <w:rFonts w:ascii="Times New Roman" w:hAnsi="Times New Roman" w:cs="Times New Roman"/>
              </w:rPr>
            </w:pPr>
            <w:r>
              <w:rPr>
                <w:rFonts w:ascii="Times New Roman" w:hAnsi="Times New Roman" w:cs="Times New Roman"/>
              </w:rPr>
              <w:t>Accounts Receivable</w:t>
            </w:r>
          </w:p>
        </w:tc>
        <w:tc>
          <w:tcPr>
            <w:tcW w:w="1559" w:type="dxa"/>
          </w:tcPr>
          <w:p w14:paraId="03D60675" w14:textId="0D2D01DC" w:rsidR="00110F45" w:rsidRDefault="00110F45" w:rsidP="00110F45">
            <w:pPr>
              <w:spacing w:line="276" w:lineRule="auto"/>
              <w:jc w:val="right"/>
              <w:rPr>
                <w:rFonts w:ascii="Times New Roman" w:hAnsi="Times New Roman" w:cs="Times New Roman"/>
              </w:rPr>
            </w:pPr>
            <w:r>
              <w:rPr>
                <w:rFonts w:ascii="Times New Roman" w:hAnsi="Times New Roman" w:cs="Times New Roman"/>
              </w:rPr>
              <w:t>3,000</w:t>
            </w:r>
          </w:p>
        </w:tc>
        <w:tc>
          <w:tcPr>
            <w:tcW w:w="1559" w:type="dxa"/>
          </w:tcPr>
          <w:p w14:paraId="44C268C8" w14:textId="77777777" w:rsidR="00110F45" w:rsidRDefault="00110F45" w:rsidP="00110F45">
            <w:pPr>
              <w:spacing w:line="276" w:lineRule="auto"/>
              <w:jc w:val="right"/>
              <w:rPr>
                <w:rFonts w:ascii="Times New Roman" w:hAnsi="Times New Roman" w:cs="Times New Roman"/>
              </w:rPr>
            </w:pPr>
          </w:p>
        </w:tc>
      </w:tr>
      <w:tr w:rsidR="00110F45" w14:paraId="76AB81B5" w14:textId="77777777" w:rsidTr="00110F45">
        <w:tc>
          <w:tcPr>
            <w:tcW w:w="3823" w:type="dxa"/>
          </w:tcPr>
          <w:p w14:paraId="6F9673B2" w14:textId="1C25FCDD" w:rsidR="00110F45" w:rsidRDefault="00110F45" w:rsidP="00110F45">
            <w:pPr>
              <w:spacing w:line="276" w:lineRule="auto"/>
              <w:jc w:val="both"/>
              <w:rPr>
                <w:rFonts w:ascii="Times New Roman" w:hAnsi="Times New Roman" w:cs="Times New Roman"/>
              </w:rPr>
            </w:pPr>
            <w:r>
              <w:rPr>
                <w:rFonts w:ascii="Times New Roman" w:hAnsi="Times New Roman" w:cs="Times New Roman"/>
              </w:rPr>
              <w:t>Accounts Payable</w:t>
            </w:r>
          </w:p>
        </w:tc>
        <w:tc>
          <w:tcPr>
            <w:tcW w:w="1559" w:type="dxa"/>
          </w:tcPr>
          <w:p w14:paraId="79E16254" w14:textId="77777777" w:rsidR="00110F45" w:rsidRDefault="00110F45" w:rsidP="00110F45">
            <w:pPr>
              <w:spacing w:line="276" w:lineRule="auto"/>
              <w:jc w:val="right"/>
              <w:rPr>
                <w:rFonts w:ascii="Times New Roman" w:hAnsi="Times New Roman" w:cs="Times New Roman"/>
              </w:rPr>
            </w:pPr>
          </w:p>
        </w:tc>
        <w:tc>
          <w:tcPr>
            <w:tcW w:w="1559" w:type="dxa"/>
          </w:tcPr>
          <w:p w14:paraId="56863BA8" w14:textId="765FD6FC" w:rsidR="00110F45" w:rsidRDefault="00110F45" w:rsidP="00110F45">
            <w:pPr>
              <w:spacing w:line="276" w:lineRule="auto"/>
              <w:jc w:val="right"/>
              <w:rPr>
                <w:rFonts w:ascii="Times New Roman" w:hAnsi="Times New Roman" w:cs="Times New Roman"/>
              </w:rPr>
            </w:pPr>
            <w:r>
              <w:rPr>
                <w:rFonts w:ascii="Times New Roman" w:hAnsi="Times New Roman" w:cs="Times New Roman"/>
              </w:rPr>
              <w:t>1,200</w:t>
            </w:r>
          </w:p>
        </w:tc>
      </w:tr>
      <w:tr w:rsidR="00110F45" w14:paraId="29612F36" w14:textId="77777777" w:rsidTr="00110F45">
        <w:tc>
          <w:tcPr>
            <w:tcW w:w="3823" w:type="dxa"/>
          </w:tcPr>
          <w:p w14:paraId="2C9BE940" w14:textId="3A84E865" w:rsidR="00110F45" w:rsidRDefault="00110F45" w:rsidP="00110F45">
            <w:pPr>
              <w:spacing w:line="276" w:lineRule="auto"/>
              <w:jc w:val="both"/>
              <w:rPr>
                <w:rFonts w:ascii="Times New Roman" w:hAnsi="Times New Roman" w:cs="Times New Roman"/>
              </w:rPr>
            </w:pPr>
            <w:r>
              <w:rPr>
                <w:rFonts w:ascii="Times New Roman" w:hAnsi="Times New Roman" w:cs="Times New Roman"/>
              </w:rPr>
              <w:t>Drawings</w:t>
            </w:r>
          </w:p>
        </w:tc>
        <w:tc>
          <w:tcPr>
            <w:tcW w:w="1559" w:type="dxa"/>
          </w:tcPr>
          <w:p w14:paraId="745016B0" w14:textId="1631C065" w:rsidR="00110F45" w:rsidRDefault="00110F45" w:rsidP="00110F45">
            <w:pPr>
              <w:spacing w:line="276" w:lineRule="auto"/>
              <w:jc w:val="right"/>
              <w:rPr>
                <w:rFonts w:ascii="Times New Roman" w:hAnsi="Times New Roman" w:cs="Times New Roman"/>
              </w:rPr>
            </w:pPr>
            <w:r>
              <w:rPr>
                <w:rFonts w:ascii="Times New Roman" w:hAnsi="Times New Roman" w:cs="Times New Roman"/>
              </w:rPr>
              <w:t>200</w:t>
            </w:r>
          </w:p>
        </w:tc>
        <w:tc>
          <w:tcPr>
            <w:tcW w:w="1559" w:type="dxa"/>
          </w:tcPr>
          <w:p w14:paraId="3F8340FE" w14:textId="77777777" w:rsidR="00110F45" w:rsidRDefault="00110F45" w:rsidP="00110F45">
            <w:pPr>
              <w:spacing w:line="276" w:lineRule="auto"/>
              <w:jc w:val="right"/>
              <w:rPr>
                <w:rFonts w:ascii="Times New Roman" w:hAnsi="Times New Roman" w:cs="Times New Roman"/>
              </w:rPr>
            </w:pPr>
          </w:p>
        </w:tc>
      </w:tr>
      <w:tr w:rsidR="00110F45" w14:paraId="4D729077" w14:textId="77777777" w:rsidTr="00110F45">
        <w:tc>
          <w:tcPr>
            <w:tcW w:w="3823" w:type="dxa"/>
          </w:tcPr>
          <w:p w14:paraId="105CE36B" w14:textId="3AA10CB5" w:rsidR="00110F45" w:rsidRDefault="00110F45" w:rsidP="00110F45">
            <w:pPr>
              <w:spacing w:line="276" w:lineRule="auto"/>
              <w:jc w:val="both"/>
              <w:rPr>
                <w:rFonts w:ascii="Times New Roman" w:hAnsi="Times New Roman" w:cs="Times New Roman"/>
              </w:rPr>
            </w:pPr>
            <w:r>
              <w:rPr>
                <w:rFonts w:ascii="Times New Roman" w:hAnsi="Times New Roman" w:cs="Times New Roman"/>
              </w:rPr>
              <w:t>Bank</w:t>
            </w:r>
          </w:p>
        </w:tc>
        <w:tc>
          <w:tcPr>
            <w:tcW w:w="1559" w:type="dxa"/>
          </w:tcPr>
          <w:p w14:paraId="568D2735" w14:textId="599CF96C" w:rsidR="00110F45" w:rsidRDefault="00110F45" w:rsidP="00110F45">
            <w:pPr>
              <w:spacing w:line="276" w:lineRule="auto"/>
              <w:jc w:val="right"/>
              <w:rPr>
                <w:rFonts w:ascii="Times New Roman" w:hAnsi="Times New Roman" w:cs="Times New Roman"/>
              </w:rPr>
            </w:pPr>
            <w:r>
              <w:rPr>
                <w:rFonts w:ascii="Times New Roman" w:hAnsi="Times New Roman" w:cs="Times New Roman"/>
              </w:rPr>
              <w:t>900</w:t>
            </w:r>
          </w:p>
        </w:tc>
        <w:tc>
          <w:tcPr>
            <w:tcW w:w="1559" w:type="dxa"/>
          </w:tcPr>
          <w:p w14:paraId="002603F5" w14:textId="77777777" w:rsidR="00110F45" w:rsidRDefault="00110F45" w:rsidP="00110F45">
            <w:pPr>
              <w:spacing w:line="276" w:lineRule="auto"/>
              <w:jc w:val="right"/>
              <w:rPr>
                <w:rFonts w:ascii="Times New Roman" w:hAnsi="Times New Roman" w:cs="Times New Roman"/>
              </w:rPr>
            </w:pPr>
          </w:p>
        </w:tc>
      </w:tr>
      <w:tr w:rsidR="00110F45" w14:paraId="44402DEC" w14:textId="77777777" w:rsidTr="00110F45">
        <w:tc>
          <w:tcPr>
            <w:tcW w:w="3823" w:type="dxa"/>
          </w:tcPr>
          <w:p w14:paraId="3F1D037E" w14:textId="66FF70B6" w:rsidR="00110F45" w:rsidRDefault="00110F45" w:rsidP="00110F45">
            <w:pPr>
              <w:spacing w:line="276" w:lineRule="auto"/>
              <w:jc w:val="both"/>
              <w:rPr>
                <w:rFonts w:ascii="Times New Roman" w:hAnsi="Times New Roman" w:cs="Times New Roman"/>
              </w:rPr>
            </w:pPr>
            <w:r>
              <w:rPr>
                <w:rFonts w:ascii="Times New Roman" w:hAnsi="Times New Roman" w:cs="Times New Roman"/>
              </w:rPr>
              <w:t>Sales</w:t>
            </w:r>
          </w:p>
        </w:tc>
        <w:tc>
          <w:tcPr>
            <w:tcW w:w="1559" w:type="dxa"/>
          </w:tcPr>
          <w:p w14:paraId="571BCDF7" w14:textId="77777777" w:rsidR="00110F45" w:rsidRDefault="00110F45" w:rsidP="00110F45">
            <w:pPr>
              <w:spacing w:line="276" w:lineRule="auto"/>
              <w:jc w:val="right"/>
              <w:rPr>
                <w:rFonts w:ascii="Times New Roman" w:hAnsi="Times New Roman" w:cs="Times New Roman"/>
              </w:rPr>
            </w:pPr>
          </w:p>
        </w:tc>
        <w:tc>
          <w:tcPr>
            <w:tcW w:w="1559" w:type="dxa"/>
          </w:tcPr>
          <w:p w14:paraId="60B96AB9" w14:textId="533D3F3C" w:rsidR="00110F45" w:rsidRDefault="00110F45" w:rsidP="00110F45">
            <w:pPr>
              <w:spacing w:line="276" w:lineRule="auto"/>
              <w:jc w:val="right"/>
              <w:rPr>
                <w:rFonts w:ascii="Times New Roman" w:hAnsi="Times New Roman" w:cs="Times New Roman"/>
              </w:rPr>
            </w:pPr>
            <w:r>
              <w:rPr>
                <w:rFonts w:ascii="Times New Roman" w:hAnsi="Times New Roman" w:cs="Times New Roman"/>
              </w:rPr>
              <w:t>5,710</w:t>
            </w:r>
          </w:p>
        </w:tc>
      </w:tr>
      <w:tr w:rsidR="00110F45" w14:paraId="01377FE0" w14:textId="77777777" w:rsidTr="00110F45">
        <w:tc>
          <w:tcPr>
            <w:tcW w:w="3823" w:type="dxa"/>
          </w:tcPr>
          <w:p w14:paraId="6D2E9418" w14:textId="7BD313EB" w:rsidR="00110F45" w:rsidRDefault="00110F45" w:rsidP="00110F45">
            <w:pPr>
              <w:spacing w:line="276" w:lineRule="auto"/>
              <w:jc w:val="both"/>
              <w:rPr>
                <w:rFonts w:ascii="Times New Roman" w:hAnsi="Times New Roman" w:cs="Times New Roman"/>
              </w:rPr>
            </w:pPr>
            <w:r>
              <w:rPr>
                <w:rFonts w:ascii="Times New Roman" w:hAnsi="Times New Roman" w:cs="Times New Roman"/>
              </w:rPr>
              <w:t>Purchases</w:t>
            </w:r>
          </w:p>
        </w:tc>
        <w:tc>
          <w:tcPr>
            <w:tcW w:w="1559" w:type="dxa"/>
          </w:tcPr>
          <w:p w14:paraId="2EF442FF" w14:textId="06F2ADE6" w:rsidR="00110F45" w:rsidRDefault="00110F45" w:rsidP="00110F45">
            <w:pPr>
              <w:spacing w:line="276" w:lineRule="auto"/>
              <w:jc w:val="right"/>
              <w:rPr>
                <w:rFonts w:ascii="Times New Roman" w:hAnsi="Times New Roman" w:cs="Times New Roman"/>
              </w:rPr>
            </w:pPr>
            <w:r>
              <w:rPr>
                <w:rFonts w:ascii="Times New Roman" w:hAnsi="Times New Roman" w:cs="Times New Roman"/>
              </w:rPr>
              <w:t>4,100</w:t>
            </w:r>
          </w:p>
        </w:tc>
        <w:tc>
          <w:tcPr>
            <w:tcW w:w="1559" w:type="dxa"/>
          </w:tcPr>
          <w:p w14:paraId="6BBB083A" w14:textId="77777777" w:rsidR="00110F45" w:rsidRDefault="00110F45" w:rsidP="00110F45">
            <w:pPr>
              <w:spacing w:line="276" w:lineRule="auto"/>
              <w:jc w:val="right"/>
              <w:rPr>
                <w:rFonts w:ascii="Times New Roman" w:hAnsi="Times New Roman" w:cs="Times New Roman"/>
              </w:rPr>
            </w:pPr>
          </w:p>
        </w:tc>
      </w:tr>
    </w:tbl>
    <w:p w14:paraId="656659C6" w14:textId="77777777" w:rsidR="00110F45" w:rsidRDefault="00110F45" w:rsidP="00110F45">
      <w:pPr>
        <w:spacing w:line="276" w:lineRule="auto"/>
        <w:jc w:val="both"/>
        <w:rPr>
          <w:rFonts w:ascii="Times New Roman" w:hAnsi="Times New Roman" w:cs="Times New Roman"/>
        </w:rPr>
      </w:pPr>
    </w:p>
    <w:p w14:paraId="103BA909" w14:textId="77777777" w:rsidR="00110F45" w:rsidRPr="00110F45" w:rsidRDefault="00110F45" w:rsidP="00110F45">
      <w:pPr>
        <w:spacing w:after="120" w:line="276" w:lineRule="auto"/>
        <w:jc w:val="both"/>
        <w:rPr>
          <w:rFonts w:ascii="Times New Roman" w:hAnsi="Times New Roman" w:cs="Times New Roman"/>
        </w:rPr>
      </w:pPr>
      <w:r w:rsidRPr="00110F45">
        <w:rPr>
          <w:rFonts w:ascii="Times New Roman" w:hAnsi="Times New Roman" w:cs="Times New Roman"/>
        </w:rPr>
        <w:t>The Trial Balance was not agreed, the following information were found :</w:t>
      </w:r>
    </w:p>
    <w:p w14:paraId="7917186D" w14:textId="77777777" w:rsidR="00110F45" w:rsidRPr="00110F45" w:rsidRDefault="00110F45" w:rsidP="00110F45">
      <w:pPr>
        <w:pStyle w:val="ListParagraph"/>
        <w:numPr>
          <w:ilvl w:val="0"/>
          <w:numId w:val="1"/>
        </w:numPr>
        <w:spacing w:after="120" w:line="276" w:lineRule="auto"/>
        <w:ind w:left="567" w:hanging="567"/>
        <w:contextualSpacing w:val="0"/>
        <w:jc w:val="both"/>
        <w:rPr>
          <w:rFonts w:ascii="Times New Roman" w:hAnsi="Times New Roman" w:cs="Times New Roman"/>
        </w:rPr>
      </w:pPr>
      <w:r w:rsidRPr="00110F45">
        <w:rPr>
          <w:rFonts w:ascii="Times New Roman" w:hAnsi="Times New Roman" w:cs="Times New Roman"/>
        </w:rPr>
        <w:t>RM 350 printer purchased and paid for had been recorded to Purchases Account</w:t>
      </w:r>
      <w:r w:rsidRPr="00110F45">
        <w:rPr>
          <w:rFonts w:ascii="Times New Roman" w:hAnsi="Times New Roman" w:cs="Times New Roman"/>
        </w:rPr>
        <w:t>.</w:t>
      </w:r>
    </w:p>
    <w:p w14:paraId="7CD79A08" w14:textId="77777777" w:rsidR="00110F45" w:rsidRPr="00110F45" w:rsidRDefault="00110F45" w:rsidP="00110F45">
      <w:pPr>
        <w:pStyle w:val="ListParagraph"/>
        <w:numPr>
          <w:ilvl w:val="0"/>
          <w:numId w:val="1"/>
        </w:numPr>
        <w:spacing w:after="120" w:line="276" w:lineRule="auto"/>
        <w:ind w:left="567" w:hanging="567"/>
        <w:contextualSpacing w:val="0"/>
        <w:jc w:val="both"/>
        <w:rPr>
          <w:rFonts w:ascii="Times New Roman" w:hAnsi="Times New Roman" w:cs="Times New Roman"/>
        </w:rPr>
      </w:pPr>
      <w:r w:rsidRPr="00110F45">
        <w:rPr>
          <w:rFonts w:ascii="Times New Roman" w:hAnsi="Times New Roman" w:cs="Times New Roman"/>
        </w:rPr>
        <w:t>Commission received of RM 270 had been entered in error in the Sales Account.</w:t>
      </w:r>
    </w:p>
    <w:p w14:paraId="5BD065E8" w14:textId="1F182888" w:rsidR="00110F45" w:rsidRPr="00110F45" w:rsidRDefault="00110F45" w:rsidP="00110F45">
      <w:pPr>
        <w:pStyle w:val="ListParagraph"/>
        <w:numPr>
          <w:ilvl w:val="0"/>
          <w:numId w:val="1"/>
        </w:numPr>
        <w:spacing w:after="120" w:line="276" w:lineRule="auto"/>
        <w:ind w:left="567" w:hanging="567"/>
        <w:contextualSpacing w:val="0"/>
        <w:jc w:val="both"/>
        <w:rPr>
          <w:rFonts w:ascii="Times New Roman" w:hAnsi="Times New Roman" w:cs="Times New Roman"/>
        </w:rPr>
      </w:pPr>
      <w:r w:rsidRPr="00110F45">
        <w:rPr>
          <w:rFonts w:ascii="Times New Roman" w:hAnsi="Times New Roman" w:cs="Times New Roman"/>
        </w:rPr>
        <w:t>Goods withdraw of RM 120 for own use was omitted from books.</w:t>
      </w:r>
    </w:p>
    <w:p w14:paraId="221BDC7A" w14:textId="77777777" w:rsidR="00110F45" w:rsidRDefault="00110F45" w:rsidP="00110F45">
      <w:pPr>
        <w:spacing w:after="120" w:line="276" w:lineRule="auto"/>
        <w:jc w:val="both"/>
        <w:rPr>
          <w:rFonts w:ascii="Times New Roman" w:hAnsi="Times New Roman" w:cs="Times New Roman"/>
        </w:rPr>
      </w:pPr>
    </w:p>
    <w:p w14:paraId="64E2527D" w14:textId="763D20AF" w:rsidR="00110F45" w:rsidRPr="00110F45" w:rsidRDefault="00110F45" w:rsidP="00110F45">
      <w:pPr>
        <w:spacing w:after="120" w:line="276" w:lineRule="auto"/>
        <w:jc w:val="both"/>
        <w:rPr>
          <w:rFonts w:ascii="Times New Roman" w:hAnsi="Times New Roman" w:cs="Times New Roman"/>
          <w:b/>
          <w:bCs/>
        </w:rPr>
      </w:pPr>
      <w:r w:rsidRPr="00110F45">
        <w:rPr>
          <w:rFonts w:ascii="Times New Roman" w:hAnsi="Times New Roman" w:cs="Times New Roman"/>
          <w:b/>
          <w:bCs/>
        </w:rPr>
        <w:t>Required:</w:t>
      </w:r>
    </w:p>
    <w:p w14:paraId="25702C4C" w14:textId="6AD516E9" w:rsidR="00110F45" w:rsidRPr="00110F45" w:rsidRDefault="00110F45" w:rsidP="00110F45">
      <w:pPr>
        <w:pStyle w:val="ListParagraph"/>
        <w:numPr>
          <w:ilvl w:val="0"/>
          <w:numId w:val="2"/>
        </w:numPr>
        <w:spacing w:after="120" w:line="276" w:lineRule="auto"/>
        <w:ind w:left="567" w:hanging="501"/>
        <w:contextualSpacing w:val="0"/>
        <w:jc w:val="both"/>
        <w:rPr>
          <w:rFonts w:ascii="Times New Roman" w:hAnsi="Times New Roman" w:cs="Times New Roman"/>
        </w:rPr>
      </w:pPr>
      <w:r w:rsidRPr="00110F45">
        <w:rPr>
          <w:rFonts w:ascii="Times New Roman" w:hAnsi="Times New Roman" w:cs="Times New Roman"/>
        </w:rPr>
        <w:t>Prepare the Petty Cash Book for the month of May 2020. The analysis columns are to be headed up for</w:t>
      </w:r>
      <w:r w:rsidRPr="00110F45">
        <w:rPr>
          <w:rFonts w:ascii="Times New Roman" w:hAnsi="Times New Roman" w:cs="Times New Roman"/>
        </w:rPr>
        <w:t xml:space="preserve"> </w:t>
      </w:r>
      <w:r w:rsidRPr="00110F45">
        <w:rPr>
          <w:rFonts w:ascii="Times New Roman" w:hAnsi="Times New Roman" w:cs="Times New Roman"/>
        </w:rPr>
        <w:t>"Motor Expenses", "Travelling Expenses", "Postage and Stationery".</w:t>
      </w:r>
    </w:p>
    <w:p w14:paraId="49B41B53" w14:textId="17668BF6" w:rsidR="00110F45" w:rsidRPr="00110F45" w:rsidRDefault="00110F45" w:rsidP="00110F45">
      <w:pPr>
        <w:pStyle w:val="ListParagraph"/>
        <w:spacing w:after="120" w:line="276" w:lineRule="auto"/>
        <w:ind w:left="567"/>
        <w:contextualSpacing w:val="0"/>
        <w:jc w:val="both"/>
        <w:rPr>
          <w:rFonts w:ascii="Times New Roman" w:hAnsi="Times New Roman" w:cs="Times New Roman"/>
          <w:i/>
          <w:iCs/>
        </w:rPr>
      </w:pPr>
      <w:r w:rsidRPr="00110F45">
        <w:rPr>
          <w:rFonts w:ascii="Times New Roman" w:hAnsi="Times New Roman" w:cs="Times New Roman"/>
          <w:i/>
          <w:iCs/>
        </w:rPr>
        <w:t>(No posting is required, but the</w:t>
      </w:r>
      <w:r w:rsidRPr="00110F45">
        <w:rPr>
          <w:rFonts w:ascii="Times New Roman" w:hAnsi="Times New Roman" w:cs="Times New Roman"/>
          <w:i/>
          <w:iCs/>
        </w:rPr>
        <w:t xml:space="preserve"> </w:t>
      </w:r>
      <w:r w:rsidRPr="00110F45">
        <w:rPr>
          <w:rFonts w:ascii="Times New Roman" w:hAnsi="Times New Roman" w:cs="Times New Roman"/>
          <w:i/>
          <w:iCs/>
        </w:rPr>
        <w:t>folio number</w:t>
      </w:r>
      <w:r w:rsidRPr="00110F45">
        <w:rPr>
          <w:rFonts w:ascii="Times New Roman" w:hAnsi="Times New Roman" w:cs="Times New Roman"/>
          <w:i/>
          <w:iCs/>
        </w:rPr>
        <w:t xml:space="preserve"> </w:t>
      </w:r>
      <w:r w:rsidRPr="00110F45">
        <w:rPr>
          <w:rFonts w:ascii="Times New Roman" w:hAnsi="Times New Roman" w:cs="Times New Roman"/>
          <w:i/>
          <w:iCs/>
        </w:rPr>
        <w:t>of</w:t>
      </w:r>
      <w:r w:rsidRPr="00110F45">
        <w:rPr>
          <w:rFonts w:ascii="Times New Roman" w:hAnsi="Times New Roman" w:cs="Times New Roman"/>
          <w:i/>
          <w:iCs/>
        </w:rPr>
        <w:t xml:space="preserve"> </w:t>
      </w:r>
      <w:r w:rsidRPr="00110F45">
        <w:rPr>
          <w:rFonts w:ascii="Times New Roman" w:hAnsi="Times New Roman" w:cs="Times New Roman"/>
          <w:i/>
          <w:iCs/>
        </w:rPr>
        <w:t>Cash Book and</w:t>
      </w:r>
      <w:r w:rsidRPr="00110F45">
        <w:rPr>
          <w:rFonts w:ascii="Times New Roman" w:hAnsi="Times New Roman" w:cs="Times New Roman"/>
          <w:i/>
          <w:iCs/>
        </w:rPr>
        <w:t xml:space="preserve"> </w:t>
      </w:r>
      <w:r w:rsidRPr="00110F45">
        <w:rPr>
          <w:rFonts w:ascii="Times New Roman" w:hAnsi="Times New Roman" w:cs="Times New Roman"/>
          <w:i/>
          <w:iCs/>
        </w:rPr>
        <w:t>the ledger should</w:t>
      </w:r>
      <w:r w:rsidRPr="00110F45">
        <w:rPr>
          <w:rFonts w:ascii="Times New Roman" w:hAnsi="Times New Roman" w:cs="Times New Roman"/>
          <w:i/>
          <w:iCs/>
        </w:rPr>
        <w:t xml:space="preserve"> </w:t>
      </w:r>
      <w:r w:rsidRPr="00110F45">
        <w:rPr>
          <w:rFonts w:ascii="Times New Roman" w:hAnsi="Times New Roman" w:cs="Times New Roman"/>
          <w:i/>
          <w:iCs/>
        </w:rPr>
        <w:t>be shown)</w:t>
      </w:r>
    </w:p>
    <w:p w14:paraId="0FB933AF" w14:textId="53F7DE49" w:rsidR="00110F45" w:rsidRPr="00110F45" w:rsidRDefault="00110F45" w:rsidP="00110F45">
      <w:pPr>
        <w:pStyle w:val="ListParagraph"/>
        <w:numPr>
          <w:ilvl w:val="0"/>
          <w:numId w:val="2"/>
        </w:numPr>
        <w:spacing w:after="120" w:line="276" w:lineRule="auto"/>
        <w:ind w:left="567" w:hanging="501"/>
        <w:contextualSpacing w:val="0"/>
        <w:jc w:val="both"/>
        <w:rPr>
          <w:rFonts w:ascii="Times New Roman" w:hAnsi="Times New Roman" w:cs="Times New Roman"/>
        </w:rPr>
      </w:pPr>
      <w:r w:rsidRPr="00110F45">
        <w:rPr>
          <w:rFonts w:ascii="Times New Roman" w:hAnsi="Times New Roman" w:cs="Times New Roman"/>
        </w:rPr>
        <w:t>Redraft the Revised Trial Balance As At 31 May 2020 after consider</w:t>
      </w:r>
      <w:r>
        <w:rPr>
          <w:rFonts w:ascii="Times New Roman" w:hAnsi="Times New Roman" w:cs="Times New Roman"/>
        </w:rPr>
        <w:t>ing</w:t>
      </w:r>
      <w:r w:rsidRPr="00110F45">
        <w:rPr>
          <w:rFonts w:ascii="Times New Roman" w:hAnsi="Times New Roman" w:cs="Times New Roman"/>
        </w:rPr>
        <w:t xml:space="preserve"> all the above information given.</w:t>
      </w:r>
    </w:p>
    <w:sectPr w:rsidR="00110F45" w:rsidRPr="00110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65A3F"/>
    <w:multiLevelType w:val="hybridMultilevel"/>
    <w:tmpl w:val="CBAADBB4"/>
    <w:lvl w:ilvl="0" w:tplc="BB367DD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3D7B72"/>
    <w:multiLevelType w:val="hybridMultilevel"/>
    <w:tmpl w:val="FC3AED12"/>
    <w:lvl w:ilvl="0" w:tplc="BB367DD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8532900">
    <w:abstractNumId w:val="1"/>
  </w:num>
  <w:num w:numId="2" w16cid:durableId="24152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45"/>
    <w:rsid w:val="00110F45"/>
    <w:rsid w:val="00140178"/>
    <w:rsid w:val="008C02CC"/>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0A74"/>
  <w15:chartTrackingRefBased/>
  <w15:docId w15:val="{03DBB432-421F-704F-B677-7CBF80BA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cp:revision>
  <dcterms:created xsi:type="dcterms:W3CDTF">2023-04-20T02:12:00Z</dcterms:created>
  <dcterms:modified xsi:type="dcterms:W3CDTF">2023-04-20T02:21:00Z</dcterms:modified>
</cp:coreProperties>
</file>