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D19A5" w14:textId="70C9B834" w:rsidR="008C02CC" w:rsidRDefault="00F11096" w:rsidP="00B01624">
      <w:pPr>
        <w:spacing w:line="276" w:lineRule="auto"/>
        <w:jc w:val="both"/>
        <w:rPr>
          <w:rFonts w:ascii="Times New Roman" w:hAnsi="Times New Roman" w:cs="Times New Roman"/>
        </w:rPr>
      </w:pPr>
      <w:r w:rsidRPr="00F11096">
        <w:rPr>
          <w:rFonts w:ascii="Times New Roman" w:hAnsi="Times New Roman" w:cs="Times New Roman"/>
        </w:rPr>
        <w:t>Bradley Bh</w:t>
      </w:r>
      <w:r>
        <w:rPr>
          <w:rFonts w:ascii="Times New Roman" w:hAnsi="Times New Roman" w:cs="Times New Roman"/>
        </w:rPr>
        <w:t xml:space="preserve">d </w:t>
      </w:r>
      <w:r w:rsidRPr="00F11096">
        <w:rPr>
          <w:rFonts w:ascii="Times New Roman" w:hAnsi="Times New Roman" w:cs="Times New Roman"/>
        </w:rPr>
        <w:t>had been registered with an authorised capital of</w:t>
      </w:r>
      <w:r>
        <w:rPr>
          <w:rFonts w:ascii="Times New Roman" w:hAnsi="Times New Roman" w:cs="Times New Roman"/>
        </w:rPr>
        <w:t xml:space="preserve"> </w:t>
      </w:r>
      <w:r w:rsidRPr="00F11096">
        <w:rPr>
          <w:rFonts w:ascii="Times New Roman" w:hAnsi="Times New Roman" w:cs="Times New Roman"/>
        </w:rPr>
        <w:t>RM1,000,000 which</w:t>
      </w:r>
      <w:r>
        <w:rPr>
          <w:rFonts w:ascii="Times New Roman" w:hAnsi="Times New Roman" w:cs="Times New Roman"/>
        </w:rPr>
        <w:t xml:space="preserve"> </w:t>
      </w:r>
      <w:r w:rsidRPr="00F11096">
        <w:rPr>
          <w:rFonts w:ascii="Times New Roman" w:hAnsi="Times New Roman" w:cs="Times New Roman"/>
        </w:rPr>
        <w:t>included Ordinary Shares and 5% Preferred Shares,</w:t>
      </w:r>
      <w:r>
        <w:rPr>
          <w:rFonts w:ascii="Times New Roman" w:hAnsi="Times New Roman" w:cs="Times New Roman"/>
        </w:rPr>
        <w:t xml:space="preserve"> </w:t>
      </w:r>
      <w:r w:rsidRPr="00F11096">
        <w:rPr>
          <w:rFonts w:ascii="Times New Roman" w:hAnsi="Times New Roman" w:cs="Times New Roman"/>
        </w:rPr>
        <w:t>following balances were extracted from the company's books for the</w:t>
      </w:r>
      <w:r>
        <w:rPr>
          <w:rFonts w:ascii="Times New Roman" w:hAnsi="Times New Roman" w:cs="Times New Roman"/>
        </w:rPr>
        <w:t xml:space="preserve"> </w:t>
      </w:r>
      <w:r w:rsidRPr="00F11096">
        <w:rPr>
          <w:rFonts w:ascii="Times New Roman" w:hAnsi="Times New Roman" w:cs="Times New Roman"/>
        </w:rPr>
        <w:t>year ended</w:t>
      </w:r>
      <w:r>
        <w:rPr>
          <w:rFonts w:ascii="Times New Roman" w:hAnsi="Times New Roman" w:cs="Times New Roman"/>
        </w:rPr>
        <w:t xml:space="preserve"> </w:t>
      </w:r>
      <w:r w:rsidRPr="00F11096">
        <w:rPr>
          <w:rFonts w:ascii="Times New Roman" w:hAnsi="Times New Roman" w:cs="Times New Roman"/>
        </w:rPr>
        <w:t>31 July 2021:</w:t>
      </w:r>
    </w:p>
    <w:tbl>
      <w:tblPr>
        <w:tblStyle w:val="TableGrid"/>
        <w:tblW w:w="91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0"/>
        <w:gridCol w:w="1477"/>
      </w:tblGrid>
      <w:tr w:rsidR="00F11096" w14:paraId="68C61B97" w14:textId="77777777" w:rsidTr="00A556AE">
        <w:tc>
          <w:tcPr>
            <w:tcW w:w="7650" w:type="dxa"/>
          </w:tcPr>
          <w:p w14:paraId="468B6955" w14:textId="77777777" w:rsidR="00F11096" w:rsidRDefault="00F11096" w:rsidP="00B01624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77" w:type="dxa"/>
          </w:tcPr>
          <w:p w14:paraId="6D54C994" w14:textId="188AD9D3" w:rsidR="00F11096" w:rsidRPr="00F11096" w:rsidRDefault="00F11096" w:rsidP="00B01624">
            <w:pPr>
              <w:spacing w:line="276" w:lineRule="auto"/>
              <w:ind w:right="189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F11096">
              <w:rPr>
                <w:rFonts w:ascii="Times New Roman" w:hAnsi="Times New Roman" w:cs="Times New Roman"/>
                <w:b/>
                <w:bCs/>
              </w:rPr>
              <w:t>RM</w:t>
            </w:r>
          </w:p>
        </w:tc>
      </w:tr>
      <w:tr w:rsidR="00F11096" w14:paraId="458AA512" w14:textId="77777777" w:rsidTr="00A556AE">
        <w:tc>
          <w:tcPr>
            <w:tcW w:w="7650" w:type="dxa"/>
          </w:tcPr>
          <w:p w14:paraId="131D4E31" w14:textId="1C9CFD65" w:rsidR="00F11096" w:rsidRDefault="00F11096" w:rsidP="00B01624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Bank</w:t>
            </w:r>
          </w:p>
        </w:tc>
        <w:tc>
          <w:tcPr>
            <w:tcW w:w="1477" w:type="dxa"/>
          </w:tcPr>
          <w:p w14:paraId="664D7B93" w14:textId="115D1C6A" w:rsidR="00F11096" w:rsidRDefault="00F11096" w:rsidP="00B01624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100,000</w:t>
            </w:r>
          </w:p>
        </w:tc>
      </w:tr>
      <w:tr w:rsidR="00F11096" w14:paraId="528B9541" w14:textId="77777777" w:rsidTr="00A556AE">
        <w:tc>
          <w:tcPr>
            <w:tcW w:w="7650" w:type="dxa"/>
          </w:tcPr>
          <w:p w14:paraId="72EB883D" w14:textId="1B9FEB71" w:rsidR="00F11096" w:rsidRDefault="00F11096" w:rsidP="00B01624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Issued and Paid-up Capital</w:t>
            </w:r>
          </w:p>
        </w:tc>
        <w:tc>
          <w:tcPr>
            <w:tcW w:w="1477" w:type="dxa"/>
          </w:tcPr>
          <w:p w14:paraId="50D69128" w14:textId="77777777" w:rsidR="00F11096" w:rsidRDefault="00F11096" w:rsidP="00B01624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F11096" w14:paraId="0F987972" w14:textId="77777777" w:rsidTr="00A556AE">
        <w:tc>
          <w:tcPr>
            <w:tcW w:w="7650" w:type="dxa"/>
          </w:tcPr>
          <w:p w14:paraId="4FE9C3C4" w14:textId="1A42B1D1" w:rsidR="00F11096" w:rsidRDefault="00F11096" w:rsidP="00B01624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- 500,000 Ordinary Shares of RM1 each</w:t>
            </w:r>
          </w:p>
        </w:tc>
        <w:tc>
          <w:tcPr>
            <w:tcW w:w="1477" w:type="dxa"/>
          </w:tcPr>
          <w:p w14:paraId="56081849" w14:textId="7FBB9729" w:rsidR="00F11096" w:rsidRDefault="00F11096" w:rsidP="00B01624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500,000</w:t>
            </w:r>
          </w:p>
        </w:tc>
      </w:tr>
      <w:tr w:rsidR="00F11096" w14:paraId="035A5F46" w14:textId="77777777" w:rsidTr="00A556AE">
        <w:tc>
          <w:tcPr>
            <w:tcW w:w="7650" w:type="dxa"/>
          </w:tcPr>
          <w:p w14:paraId="6777C47B" w14:textId="3C5197CE" w:rsidR="00F11096" w:rsidRDefault="00F11096" w:rsidP="00B01624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- 150,000 5% Preferred Shared of RM1 each</w:t>
            </w:r>
          </w:p>
        </w:tc>
        <w:tc>
          <w:tcPr>
            <w:tcW w:w="1477" w:type="dxa"/>
          </w:tcPr>
          <w:p w14:paraId="78B99A1E" w14:textId="7CC36A72" w:rsidR="00F11096" w:rsidRDefault="00F11096" w:rsidP="00B01624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150,000</w:t>
            </w:r>
          </w:p>
        </w:tc>
      </w:tr>
      <w:tr w:rsidR="00F11096" w14:paraId="697EC382" w14:textId="77777777" w:rsidTr="00A556AE">
        <w:tc>
          <w:tcPr>
            <w:tcW w:w="7650" w:type="dxa"/>
          </w:tcPr>
          <w:p w14:paraId="25D2BC2E" w14:textId="4C848B78" w:rsidR="00F11096" w:rsidRDefault="00F11096" w:rsidP="00B01624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Share Premium</w:t>
            </w:r>
          </w:p>
        </w:tc>
        <w:tc>
          <w:tcPr>
            <w:tcW w:w="1477" w:type="dxa"/>
          </w:tcPr>
          <w:p w14:paraId="208A0216" w14:textId="581939A9" w:rsidR="00F11096" w:rsidRDefault="00F11096" w:rsidP="00B01624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45,000</w:t>
            </w:r>
          </w:p>
        </w:tc>
      </w:tr>
    </w:tbl>
    <w:p w14:paraId="4A7B2728" w14:textId="77777777" w:rsidR="00F11096" w:rsidRDefault="00F11096" w:rsidP="00B01624">
      <w:pPr>
        <w:spacing w:line="276" w:lineRule="auto"/>
        <w:jc w:val="both"/>
        <w:rPr>
          <w:rFonts w:ascii="Times New Roman" w:hAnsi="Times New Roman" w:cs="Times New Roman"/>
        </w:rPr>
      </w:pPr>
    </w:p>
    <w:p w14:paraId="75AAB8B9" w14:textId="414395A6" w:rsidR="00F11096" w:rsidRDefault="00F11096" w:rsidP="00B01624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 1 August 2021, the directors decided to increase the share capital by offering the following shares to public:</w:t>
      </w:r>
    </w:p>
    <w:p w14:paraId="5F00F149" w14:textId="10EA07B7" w:rsidR="00F11096" w:rsidRDefault="00F11096" w:rsidP="00B01624">
      <w:pPr>
        <w:pStyle w:val="ListParagraph"/>
        <w:numPr>
          <w:ilvl w:val="0"/>
          <w:numId w:val="1"/>
        </w:numPr>
        <w:spacing w:line="276" w:lineRule="auto"/>
        <w:ind w:left="567" w:hanging="29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remaining one-quarter of the Preferred Shares at a premium of RM0.40 per share.</w:t>
      </w:r>
    </w:p>
    <w:p w14:paraId="55F178E8" w14:textId="43B8035A" w:rsidR="00F11096" w:rsidRDefault="00F11096" w:rsidP="00B01624">
      <w:pPr>
        <w:pStyle w:val="ListParagraph"/>
        <w:numPr>
          <w:ilvl w:val="0"/>
          <w:numId w:val="1"/>
        </w:numPr>
        <w:spacing w:line="276" w:lineRule="auto"/>
        <w:ind w:left="567" w:hanging="29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further 50% of the remaining Ordinary Shares at RM1.50 each.</w:t>
      </w:r>
    </w:p>
    <w:p w14:paraId="1DC3827B" w14:textId="77777777" w:rsidR="00F11096" w:rsidRDefault="00F11096" w:rsidP="00B01624">
      <w:pPr>
        <w:spacing w:line="276" w:lineRule="auto"/>
        <w:jc w:val="both"/>
        <w:rPr>
          <w:rFonts w:ascii="Times New Roman" w:hAnsi="Times New Roman" w:cs="Times New Roman"/>
        </w:rPr>
      </w:pPr>
    </w:p>
    <w:p w14:paraId="226EDB71" w14:textId="6EB95AB2" w:rsidR="00F11096" w:rsidRDefault="00F11096" w:rsidP="00B01624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offer was payable per share as follows:</w:t>
      </w:r>
    </w:p>
    <w:tbl>
      <w:tblPr>
        <w:tblStyle w:val="TableGrid"/>
        <w:tblW w:w="0" w:type="auto"/>
        <w:tblInd w:w="-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95"/>
        <w:gridCol w:w="2835"/>
        <w:gridCol w:w="2784"/>
      </w:tblGrid>
      <w:tr w:rsidR="00F11096" w14:paraId="70FF3940" w14:textId="77777777" w:rsidTr="006C677D">
        <w:tc>
          <w:tcPr>
            <w:tcW w:w="3495" w:type="dxa"/>
          </w:tcPr>
          <w:p w14:paraId="64673D4A" w14:textId="77777777" w:rsidR="00F11096" w:rsidRDefault="00F11096" w:rsidP="00B01624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14:paraId="67A73B36" w14:textId="387C9912" w:rsidR="00F11096" w:rsidRPr="00F11096" w:rsidRDefault="00F11096" w:rsidP="00B0162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F11096">
              <w:rPr>
                <w:rFonts w:ascii="Times New Roman" w:hAnsi="Times New Roman" w:cs="Times New Roman"/>
                <w:b/>
                <w:bCs/>
                <w:u w:val="single"/>
              </w:rPr>
              <w:t>Ordinary Shares</w:t>
            </w:r>
          </w:p>
        </w:tc>
        <w:tc>
          <w:tcPr>
            <w:tcW w:w="2784" w:type="dxa"/>
          </w:tcPr>
          <w:p w14:paraId="15978613" w14:textId="29B3C148" w:rsidR="00F11096" w:rsidRPr="00F11096" w:rsidRDefault="00F11096" w:rsidP="00B0162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F11096">
              <w:rPr>
                <w:rFonts w:ascii="Times New Roman" w:hAnsi="Times New Roman" w:cs="Times New Roman"/>
                <w:b/>
                <w:bCs/>
                <w:u w:val="single"/>
              </w:rPr>
              <w:t>5% Preferred Shares</w:t>
            </w:r>
          </w:p>
        </w:tc>
      </w:tr>
      <w:tr w:rsidR="00F11096" w14:paraId="30A9CA65" w14:textId="77777777" w:rsidTr="006C677D">
        <w:tc>
          <w:tcPr>
            <w:tcW w:w="3495" w:type="dxa"/>
          </w:tcPr>
          <w:p w14:paraId="0A444EDB" w14:textId="77777777" w:rsidR="00F11096" w:rsidRDefault="00F11096" w:rsidP="00B01624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14:paraId="7991CBBF" w14:textId="25293CD2" w:rsidR="00F11096" w:rsidRPr="00F11096" w:rsidRDefault="00F11096" w:rsidP="00B0162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11096">
              <w:rPr>
                <w:rFonts w:ascii="Times New Roman" w:hAnsi="Times New Roman" w:cs="Times New Roman"/>
                <w:b/>
                <w:bCs/>
              </w:rPr>
              <w:t>RM</w:t>
            </w:r>
          </w:p>
        </w:tc>
        <w:tc>
          <w:tcPr>
            <w:tcW w:w="2784" w:type="dxa"/>
          </w:tcPr>
          <w:p w14:paraId="69425452" w14:textId="6FAAB92D" w:rsidR="00F11096" w:rsidRPr="00F11096" w:rsidRDefault="00F11096" w:rsidP="00B0162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11096">
              <w:rPr>
                <w:rFonts w:ascii="Times New Roman" w:hAnsi="Times New Roman" w:cs="Times New Roman"/>
                <w:b/>
                <w:bCs/>
              </w:rPr>
              <w:t>RM</w:t>
            </w:r>
          </w:p>
        </w:tc>
      </w:tr>
      <w:tr w:rsidR="00F11096" w14:paraId="7D712B38" w14:textId="77777777" w:rsidTr="006C677D">
        <w:tc>
          <w:tcPr>
            <w:tcW w:w="3495" w:type="dxa"/>
          </w:tcPr>
          <w:p w14:paraId="7CC66126" w14:textId="1D5163B5" w:rsidR="00F11096" w:rsidRDefault="00F11096" w:rsidP="00B01624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Application (10 August 2021)</w:t>
            </w:r>
          </w:p>
        </w:tc>
        <w:tc>
          <w:tcPr>
            <w:tcW w:w="2835" w:type="dxa"/>
          </w:tcPr>
          <w:p w14:paraId="6189F48D" w14:textId="44B901CA" w:rsidR="00F11096" w:rsidRDefault="00F11096" w:rsidP="00B0162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1.00 (including premium)</w:t>
            </w:r>
          </w:p>
        </w:tc>
        <w:tc>
          <w:tcPr>
            <w:tcW w:w="2784" w:type="dxa"/>
          </w:tcPr>
          <w:p w14:paraId="0477A7E8" w14:textId="16DC1D6B" w:rsidR="00F11096" w:rsidRDefault="00F11096" w:rsidP="00B0162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0.80</w:t>
            </w:r>
          </w:p>
        </w:tc>
      </w:tr>
      <w:tr w:rsidR="00F11096" w14:paraId="5336178A" w14:textId="77777777" w:rsidTr="006C677D">
        <w:tc>
          <w:tcPr>
            <w:tcW w:w="3495" w:type="dxa"/>
          </w:tcPr>
          <w:p w14:paraId="79940F88" w14:textId="56D4D94A" w:rsidR="00F11096" w:rsidRDefault="00F11096" w:rsidP="00B01624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Allotment (21 August 2021)</w:t>
            </w:r>
          </w:p>
        </w:tc>
        <w:tc>
          <w:tcPr>
            <w:tcW w:w="2835" w:type="dxa"/>
          </w:tcPr>
          <w:p w14:paraId="4024CEEA" w14:textId="3514112D" w:rsidR="00F11096" w:rsidRDefault="00F11096" w:rsidP="00B0162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0.30</w:t>
            </w:r>
          </w:p>
        </w:tc>
        <w:tc>
          <w:tcPr>
            <w:tcW w:w="2784" w:type="dxa"/>
          </w:tcPr>
          <w:p w14:paraId="5F22C03F" w14:textId="693FF090" w:rsidR="00F11096" w:rsidRDefault="00F11096" w:rsidP="00B0162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0.60 (including premium)</w:t>
            </w:r>
          </w:p>
        </w:tc>
      </w:tr>
      <w:tr w:rsidR="00F11096" w14:paraId="5F73C2A5" w14:textId="77777777" w:rsidTr="006C677D">
        <w:tc>
          <w:tcPr>
            <w:tcW w:w="3495" w:type="dxa"/>
          </w:tcPr>
          <w:p w14:paraId="5D31DD20" w14:textId="642B858C" w:rsidR="00F11096" w:rsidRDefault="00F11096" w:rsidP="00B01624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Final Call (1 September 2021)</w:t>
            </w:r>
          </w:p>
        </w:tc>
        <w:tc>
          <w:tcPr>
            <w:tcW w:w="2835" w:type="dxa"/>
          </w:tcPr>
          <w:p w14:paraId="5CFD0637" w14:textId="022B09E9" w:rsidR="00F11096" w:rsidRDefault="00F11096" w:rsidP="00B0162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remaining balance</w:t>
            </w:r>
          </w:p>
        </w:tc>
        <w:tc>
          <w:tcPr>
            <w:tcW w:w="2784" w:type="dxa"/>
          </w:tcPr>
          <w:p w14:paraId="71E453E7" w14:textId="52371970" w:rsidR="00F11096" w:rsidRDefault="00F11096" w:rsidP="00B0162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</w:tbl>
    <w:p w14:paraId="45228A1F" w14:textId="77777777" w:rsidR="00F11096" w:rsidRDefault="00F11096" w:rsidP="00B01624">
      <w:pPr>
        <w:spacing w:line="276" w:lineRule="auto"/>
        <w:jc w:val="both"/>
        <w:rPr>
          <w:rFonts w:ascii="Times New Roman" w:hAnsi="Times New Roman" w:cs="Times New Roman"/>
        </w:rPr>
      </w:pPr>
    </w:p>
    <w:p w14:paraId="78927AD6" w14:textId="0D21E5EA" w:rsidR="00F11096" w:rsidRDefault="00F11096" w:rsidP="00B01624">
      <w:pPr>
        <w:spacing w:line="276" w:lineRule="auto"/>
        <w:jc w:val="both"/>
        <w:rPr>
          <w:rFonts w:ascii="Times New Roman" w:hAnsi="Times New Roman" w:cs="Times New Roman"/>
        </w:rPr>
      </w:pPr>
      <w:r w:rsidRPr="00F11096">
        <w:rPr>
          <w:rFonts w:ascii="Times New Roman" w:hAnsi="Times New Roman" w:cs="Times New Roman"/>
        </w:rPr>
        <w:t>Applications were received for 180,000 Ordinary Shares and 80,000 5% Preferred Shares. Unsuccessful applicants' money was refunded on the allotment date.</w:t>
      </w:r>
    </w:p>
    <w:p w14:paraId="421A34E9" w14:textId="77777777" w:rsidR="00F11096" w:rsidRDefault="00F11096" w:rsidP="00B01624">
      <w:pPr>
        <w:spacing w:line="276" w:lineRule="auto"/>
        <w:jc w:val="both"/>
        <w:rPr>
          <w:rFonts w:ascii="Times New Roman" w:hAnsi="Times New Roman" w:cs="Times New Roman"/>
        </w:rPr>
      </w:pPr>
    </w:p>
    <w:p w14:paraId="1D37F258" w14:textId="34D8090B" w:rsidR="00F11096" w:rsidRDefault="00F11096" w:rsidP="00B01624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amount due on final call was received on 15 September 2021.</w:t>
      </w:r>
    </w:p>
    <w:p w14:paraId="13FC20ED" w14:textId="77777777" w:rsidR="00F11096" w:rsidRDefault="00F11096" w:rsidP="00B01624">
      <w:pPr>
        <w:spacing w:line="276" w:lineRule="auto"/>
        <w:jc w:val="both"/>
        <w:rPr>
          <w:rFonts w:ascii="Times New Roman" w:hAnsi="Times New Roman" w:cs="Times New Roman"/>
        </w:rPr>
      </w:pPr>
    </w:p>
    <w:p w14:paraId="5BDE9A49" w14:textId="77777777" w:rsidR="00EF1E9A" w:rsidRDefault="00EF1E9A" w:rsidP="00B01624">
      <w:pPr>
        <w:spacing w:line="276" w:lineRule="auto"/>
        <w:jc w:val="both"/>
        <w:rPr>
          <w:rFonts w:ascii="Times New Roman" w:hAnsi="Times New Roman" w:cs="Times New Roman"/>
        </w:rPr>
      </w:pPr>
    </w:p>
    <w:p w14:paraId="277A7CFB" w14:textId="73C01E95" w:rsidR="006C677D" w:rsidRPr="006C677D" w:rsidRDefault="006C677D" w:rsidP="00B01624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6C677D">
        <w:rPr>
          <w:rFonts w:ascii="Times New Roman" w:hAnsi="Times New Roman" w:cs="Times New Roman"/>
          <w:b/>
          <w:bCs/>
        </w:rPr>
        <w:t>I</w:t>
      </w:r>
      <w:r w:rsidRPr="006C677D">
        <w:rPr>
          <w:rFonts w:ascii="Times New Roman" w:hAnsi="Times New Roman" w:cs="Times New Roman"/>
          <w:b/>
          <w:bCs/>
        </w:rPr>
        <w:t>n the books of Bradley Bhd, you are required to prepare:</w:t>
      </w:r>
    </w:p>
    <w:p w14:paraId="0006927A" w14:textId="5B08DBA3" w:rsidR="006C677D" w:rsidRPr="006C677D" w:rsidRDefault="006C677D" w:rsidP="00B0162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 w:rsidRPr="006C677D">
        <w:rPr>
          <w:rFonts w:ascii="Times New Roman" w:hAnsi="Times New Roman" w:cs="Times New Roman"/>
        </w:rPr>
        <w:t>Journal entries (including cash transactions) to the record the above issuance of shares up to 15 September2021;</w:t>
      </w:r>
    </w:p>
    <w:p w14:paraId="38147B01" w14:textId="730FB24A" w:rsidR="006C677D" w:rsidRDefault="006C677D" w:rsidP="00B01624">
      <w:pPr>
        <w:pStyle w:val="ListParagraph"/>
        <w:spacing w:line="276" w:lineRule="auto"/>
        <w:jc w:val="both"/>
        <w:rPr>
          <w:rFonts w:ascii="Times New Roman" w:hAnsi="Times New Roman" w:cs="Times New Roman"/>
        </w:rPr>
      </w:pPr>
      <w:r w:rsidRPr="006C677D">
        <w:rPr>
          <w:rFonts w:ascii="Times New Roman" w:hAnsi="Times New Roman" w:cs="Times New Roman"/>
          <w:b/>
          <w:bCs/>
        </w:rPr>
        <w:t>Note:</w:t>
      </w:r>
      <w:r w:rsidRPr="006C677D">
        <w:rPr>
          <w:rFonts w:ascii="Times New Roman" w:hAnsi="Times New Roman" w:cs="Times New Roman"/>
        </w:rPr>
        <w:t xml:space="preserve"> No separate entries required for the application and allotment and final call of the issuance of Ordinary and5 % Preferred shares.</w:t>
      </w:r>
    </w:p>
    <w:p w14:paraId="5DE8A889" w14:textId="77777777" w:rsidR="00500037" w:rsidRPr="00500037" w:rsidRDefault="00500037" w:rsidP="00500037">
      <w:pPr>
        <w:spacing w:line="276" w:lineRule="auto"/>
        <w:jc w:val="both"/>
        <w:rPr>
          <w:rFonts w:ascii="Times New Roman" w:hAnsi="Times New Roman" w:cs="Times New Roman"/>
        </w:rPr>
      </w:pPr>
    </w:p>
    <w:p w14:paraId="5C575F23" w14:textId="24BED38E" w:rsidR="006C677D" w:rsidRPr="006C677D" w:rsidRDefault="006C677D" w:rsidP="00B0162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 w:rsidRPr="006C677D">
        <w:rPr>
          <w:rFonts w:ascii="Times New Roman" w:hAnsi="Times New Roman" w:cs="Times New Roman"/>
        </w:rPr>
        <w:t>Statement of Financial Position (Equity section) as at 15 September 2021.</w:t>
      </w:r>
    </w:p>
    <w:sectPr w:rsidR="006C677D" w:rsidRPr="006C67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15BBE"/>
    <w:multiLevelType w:val="hybridMultilevel"/>
    <w:tmpl w:val="E2EAD5DE"/>
    <w:lvl w:ilvl="0" w:tplc="D97C114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233285"/>
    <w:multiLevelType w:val="hybridMultilevel"/>
    <w:tmpl w:val="F2A0792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3262455">
    <w:abstractNumId w:val="0"/>
  </w:num>
  <w:num w:numId="2" w16cid:durableId="8793937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096"/>
    <w:rsid w:val="00140178"/>
    <w:rsid w:val="00500037"/>
    <w:rsid w:val="006C677D"/>
    <w:rsid w:val="008C02CC"/>
    <w:rsid w:val="00A556AE"/>
    <w:rsid w:val="00A921C9"/>
    <w:rsid w:val="00B01624"/>
    <w:rsid w:val="00BB235A"/>
    <w:rsid w:val="00EB491B"/>
    <w:rsid w:val="00EF1E9A"/>
    <w:rsid w:val="00F11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7DBD8"/>
  <w15:chartTrackingRefBased/>
  <w15:docId w15:val="{C397D0B3-633B-3743-9371-0E9BB8733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10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110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6</cp:revision>
  <dcterms:created xsi:type="dcterms:W3CDTF">2023-04-21T14:54:00Z</dcterms:created>
  <dcterms:modified xsi:type="dcterms:W3CDTF">2023-04-21T15:06:00Z</dcterms:modified>
</cp:coreProperties>
</file>