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DB4FCB" w14:textId="7E2D7079" w:rsidR="006569F7" w:rsidRPr="006569F7" w:rsidRDefault="006569F7" w:rsidP="006569F7">
      <w:pPr>
        <w:spacing w:after="268" w:line="276" w:lineRule="auto"/>
        <w:ind w:left="480" w:right="50" w:hanging="480"/>
        <w:rPr>
          <w:b/>
          <w:bCs/>
          <w:lang w:val="en-US"/>
        </w:rPr>
      </w:pPr>
      <w:r w:rsidRPr="00D8323D">
        <w:rPr>
          <w:b/>
          <w:bCs/>
        </w:rPr>
        <w:t>2022 Confucian Private Secondary</w:t>
      </w:r>
      <w:r w:rsidRPr="00D8323D">
        <w:rPr>
          <w:b/>
          <w:bCs/>
          <w:lang w:val="en-US"/>
        </w:rPr>
        <w:t xml:space="preserve"> Paper 2 Question </w:t>
      </w:r>
      <w:r>
        <w:rPr>
          <w:b/>
          <w:bCs/>
          <w:lang w:val="en-US"/>
        </w:rPr>
        <w:t>5</w:t>
      </w:r>
    </w:p>
    <w:p w14:paraId="3B812EE5" w14:textId="49DA82DE" w:rsidR="0090507C" w:rsidRDefault="0090507C" w:rsidP="00D276E8">
      <w:pPr>
        <w:ind w:left="0" w:right="313" w:firstLine="0"/>
        <w:jc w:val="left"/>
      </w:pPr>
      <w:r>
        <w:t xml:space="preserve">Carefree Bhd. acquired a motor van on a hire purchase basis from Carsome Bhd. </w:t>
      </w:r>
    </w:p>
    <w:p w14:paraId="12D59B8A" w14:textId="77777777" w:rsidR="0090507C" w:rsidRDefault="0090507C" w:rsidP="00D276E8">
      <w:pPr>
        <w:spacing w:after="0" w:line="259" w:lineRule="auto"/>
        <w:ind w:left="0" w:firstLine="0"/>
        <w:jc w:val="left"/>
      </w:pPr>
    </w:p>
    <w:p w14:paraId="662393FF" w14:textId="13E35236" w:rsidR="0090507C" w:rsidRDefault="0090507C" w:rsidP="00D276E8">
      <w:pPr>
        <w:spacing w:after="0" w:line="259" w:lineRule="auto"/>
        <w:ind w:left="0" w:firstLine="0"/>
        <w:jc w:val="left"/>
      </w:pPr>
      <w:r>
        <w:t xml:space="preserve">The terms of the hire purchase contract were as follows: </w:t>
      </w:r>
    </w:p>
    <w:p w14:paraId="7DF192AC" w14:textId="77777777" w:rsidR="0090507C" w:rsidRDefault="0090507C" w:rsidP="00D276E8">
      <w:pPr>
        <w:spacing w:after="0" w:line="259" w:lineRule="auto"/>
        <w:ind w:left="0" w:firstLine="0"/>
        <w:jc w:val="left"/>
      </w:pPr>
      <w:r>
        <w:t xml:space="preserve"> </w:t>
      </w:r>
    </w:p>
    <w:p w14:paraId="3794C60C" w14:textId="77777777" w:rsidR="0090507C" w:rsidRDefault="0090507C" w:rsidP="00D276E8">
      <w:pPr>
        <w:numPr>
          <w:ilvl w:val="1"/>
          <w:numId w:val="2"/>
        </w:numPr>
        <w:ind w:left="739" w:right="382" w:hanging="720"/>
        <w:jc w:val="left"/>
      </w:pPr>
      <w:r>
        <w:t xml:space="preserve">Date of purchase: 1 January 2020 </w:t>
      </w:r>
    </w:p>
    <w:p w14:paraId="617E940C" w14:textId="77777777" w:rsidR="0090507C" w:rsidRDefault="0090507C" w:rsidP="00D276E8">
      <w:pPr>
        <w:numPr>
          <w:ilvl w:val="1"/>
          <w:numId w:val="2"/>
        </w:numPr>
        <w:ind w:left="739" w:right="382" w:hanging="720"/>
        <w:jc w:val="left"/>
      </w:pPr>
      <w:r>
        <w:t xml:space="preserve">Cash price: RM 38,000; </w:t>
      </w:r>
    </w:p>
    <w:p w14:paraId="50027A75" w14:textId="77777777" w:rsidR="0090507C" w:rsidRDefault="0090507C" w:rsidP="00D276E8">
      <w:pPr>
        <w:numPr>
          <w:ilvl w:val="1"/>
          <w:numId w:val="2"/>
        </w:numPr>
        <w:ind w:left="739" w:right="382" w:hanging="720"/>
        <w:jc w:val="left"/>
      </w:pPr>
      <w:r>
        <w:t xml:space="preserve">Initial Deposit: RM 200 plus 10% of cash price; </w:t>
      </w:r>
    </w:p>
    <w:p w14:paraId="0A20BC24" w14:textId="77777777" w:rsidR="0090507C" w:rsidRDefault="0090507C" w:rsidP="00D276E8">
      <w:pPr>
        <w:numPr>
          <w:ilvl w:val="1"/>
          <w:numId w:val="2"/>
        </w:numPr>
        <w:ind w:left="739" w:right="382" w:hanging="720"/>
        <w:jc w:val="left"/>
      </w:pPr>
      <w:r>
        <w:t xml:space="preserve">Payments: 8 quarterly instalments, commencing on 31 March 2020; payable at the end of each quarter. </w:t>
      </w:r>
    </w:p>
    <w:p w14:paraId="24DE5831" w14:textId="77777777" w:rsidR="0090507C" w:rsidRDefault="0090507C" w:rsidP="00D276E8">
      <w:pPr>
        <w:numPr>
          <w:ilvl w:val="1"/>
          <w:numId w:val="2"/>
        </w:numPr>
        <w:ind w:left="739" w:right="382" w:hanging="720"/>
        <w:jc w:val="left"/>
      </w:pPr>
      <w:r>
        <w:t xml:space="preserve">Interest was charged at 10% per annum on the balance of cash price outstanding at the beginning of 2020. </w:t>
      </w:r>
    </w:p>
    <w:p w14:paraId="00EA229A" w14:textId="77777777" w:rsidR="0090507C" w:rsidRDefault="0090507C" w:rsidP="00D276E8">
      <w:pPr>
        <w:spacing w:after="0" w:line="259" w:lineRule="auto"/>
        <w:ind w:left="0" w:firstLine="0"/>
        <w:jc w:val="left"/>
      </w:pPr>
      <w:r>
        <w:t xml:space="preserve"> </w:t>
      </w:r>
    </w:p>
    <w:p w14:paraId="313E1668" w14:textId="77777777" w:rsidR="0090507C" w:rsidRDefault="0090507C" w:rsidP="00D276E8">
      <w:pPr>
        <w:ind w:left="19" w:right="382"/>
        <w:jc w:val="left"/>
      </w:pPr>
      <w:r>
        <w:t xml:space="preserve">On 1 October 2021, the motor van was totally damaged in an accident. The van was then dealt with as follows: </w:t>
      </w:r>
    </w:p>
    <w:p w14:paraId="35EE70EB" w14:textId="77777777" w:rsidR="0090507C" w:rsidRDefault="0090507C" w:rsidP="00D276E8">
      <w:pPr>
        <w:spacing w:after="0" w:line="259" w:lineRule="auto"/>
        <w:ind w:left="34" w:firstLine="0"/>
        <w:jc w:val="left"/>
      </w:pPr>
      <w:r>
        <w:t xml:space="preserve"> </w:t>
      </w:r>
    </w:p>
    <w:p w14:paraId="176EC43F" w14:textId="77777777" w:rsidR="0090507C" w:rsidRDefault="0090507C" w:rsidP="00D276E8">
      <w:pPr>
        <w:numPr>
          <w:ilvl w:val="1"/>
          <w:numId w:val="3"/>
        </w:numPr>
        <w:ind w:left="739" w:right="382" w:hanging="720"/>
        <w:jc w:val="left"/>
      </w:pPr>
      <w:r>
        <w:t xml:space="preserve">The insurance company agreed to compensate RM 30,000 under the </w:t>
      </w:r>
    </w:p>
    <w:p w14:paraId="0F6B7104" w14:textId="77777777" w:rsidR="0090507C" w:rsidRDefault="0090507C" w:rsidP="00D276E8">
      <w:pPr>
        <w:ind w:left="754" w:right="382"/>
        <w:jc w:val="left"/>
      </w:pPr>
      <w:r>
        <w:t xml:space="preserve">comprehensive policy covered; </w:t>
      </w:r>
    </w:p>
    <w:p w14:paraId="27DB6EE9" w14:textId="77777777" w:rsidR="0090507C" w:rsidRDefault="0090507C" w:rsidP="00D276E8">
      <w:pPr>
        <w:numPr>
          <w:ilvl w:val="1"/>
          <w:numId w:val="3"/>
        </w:numPr>
        <w:ind w:left="739" w:right="382" w:hanging="720"/>
        <w:jc w:val="left"/>
      </w:pPr>
      <w:r>
        <w:t xml:space="preserve">The hire purchase vendor Carsome Bhd. accepted a lump sum of RM 4,500 from Carefree Bhd. to terminate the agreement. </w:t>
      </w:r>
    </w:p>
    <w:p w14:paraId="283AACEC" w14:textId="77777777" w:rsidR="0090507C" w:rsidRDefault="0090507C" w:rsidP="00D276E8">
      <w:pPr>
        <w:spacing w:after="0" w:line="259" w:lineRule="auto"/>
        <w:ind w:left="0" w:firstLine="0"/>
        <w:jc w:val="left"/>
      </w:pPr>
      <w:r>
        <w:t xml:space="preserve"> </w:t>
      </w:r>
    </w:p>
    <w:p w14:paraId="6E08B020" w14:textId="77777777" w:rsidR="0090507C" w:rsidRDefault="0090507C" w:rsidP="00D276E8">
      <w:pPr>
        <w:spacing w:after="4" w:line="278" w:lineRule="auto"/>
        <w:ind w:left="22" w:right="310"/>
        <w:jc w:val="left"/>
      </w:pPr>
      <w:r>
        <w:t xml:space="preserve">Carefree Bhd. closes its accounts on 31 December annually and provide depreciation on a reducing balance method at 10% per annum. No depreciation should be charged in the year of disposal. </w:t>
      </w:r>
    </w:p>
    <w:p w14:paraId="5E59A606" w14:textId="77777777" w:rsidR="0090507C" w:rsidRDefault="0090507C" w:rsidP="00D276E8">
      <w:pPr>
        <w:spacing w:after="0" w:line="259" w:lineRule="auto"/>
        <w:ind w:left="34" w:firstLine="0"/>
        <w:jc w:val="left"/>
      </w:pPr>
      <w:r>
        <w:t xml:space="preserve"> </w:t>
      </w:r>
    </w:p>
    <w:p w14:paraId="30430B53" w14:textId="77777777" w:rsidR="0090507C" w:rsidRDefault="0090507C" w:rsidP="00D276E8">
      <w:pPr>
        <w:ind w:left="19" w:right="382"/>
        <w:jc w:val="left"/>
      </w:pPr>
      <w:r>
        <w:t xml:space="preserve">All instalments were paid on the due dates during 2020 and 2021. </w:t>
      </w:r>
    </w:p>
    <w:p w14:paraId="17162C26" w14:textId="77777777" w:rsidR="0090507C" w:rsidRDefault="0090507C" w:rsidP="00D276E8">
      <w:pPr>
        <w:spacing w:after="0" w:line="259" w:lineRule="auto"/>
        <w:ind w:left="34" w:firstLine="0"/>
        <w:jc w:val="left"/>
      </w:pPr>
      <w:r>
        <w:t xml:space="preserve"> </w:t>
      </w:r>
    </w:p>
    <w:p w14:paraId="48A85BBC" w14:textId="77777777" w:rsidR="0090507C" w:rsidRDefault="0090507C" w:rsidP="00D276E8">
      <w:pPr>
        <w:ind w:left="19" w:right="382"/>
        <w:jc w:val="left"/>
      </w:pPr>
      <w:r>
        <w:t xml:space="preserve">In the books of Carefree Bhd, you are required to: </w:t>
      </w:r>
    </w:p>
    <w:p w14:paraId="7DD42265" w14:textId="77777777" w:rsidR="0090507C" w:rsidRDefault="0090507C" w:rsidP="00D276E8">
      <w:pPr>
        <w:spacing w:after="0" w:line="259" w:lineRule="auto"/>
        <w:ind w:left="34" w:firstLine="0"/>
        <w:jc w:val="left"/>
      </w:pPr>
      <w:r>
        <w:t xml:space="preserve"> </w:t>
      </w:r>
    </w:p>
    <w:p w14:paraId="4E387A7F" w14:textId="77777777" w:rsidR="0090507C" w:rsidRDefault="0090507C" w:rsidP="00D276E8">
      <w:pPr>
        <w:numPr>
          <w:ilvl w:val="1"/>
          <w:numId w:val="1"/>
        </w:numPr>
        <w:ind w:left="713" w:hanging="694"/>
        <w:jc w:val="left"/>
      </w:pPr>
      <w:r>
        <w:t xml:space="preserve">Calculate </w:t>
      </w:r>
      <w:r>
        <w:tab/>
        <w:t xml:space="preserve"> </w:t>
      </w:r>
    </w:p>
    <w:p w14:paraId="67C03313" w14:textId="7F9D824E" w:rsidR="0090507C" w:rsidRDefault="0090507C" w:rsidP="00D276E8">
      <w:pPr>
        <w:numPr>
          <w:ilvl w:val="2"/>
          <w:numId w:val="1"/>
        </w:numPr>
        <w:ind w:left="1276" w:right="382" w:hanging="541"/>
        <w:jc w:val="left"/>
      </w:pPr>
      <w:r>
        <w:t xml:space="preserve">hire purchase price  </w:t>
      </w:r>
    </w:p>
    <w:p w14:paraId="5374510B" w14:textId="5C3B3FE3" w:rsidR="0090507C" w:rsidRDefault="0090507C" w:rsidP="00D276E8">
      <w:pPr>
        <w:numPr>
          <w:ilvl w:val="2"/>
          <w:numId w:val="1"/>
        </w:numPr>
        <w:ind w:left="1276" w:right="382" w:hanging="541"/>
        <w:jc w:val="left"/>
      </w:pPr>
      <w:r>
        <w:t xml:space="preserve">total hire purchase interest;  </w:t>
      </w:r>
    </w:p>
    <w:p w14:paraId="2E364CBC" w14:textId="77777777" w:rsidR="0090507C" w:rsidRDefault="0090507C" w:rsidP="00D276E8">
      <w:pPr>
        <w:numPr>
          <w:ilvl w:val="2"/>
          <w:numId w:val="1"/>
        </w:numPr>
        <w:ind w:left="1276" w:right="382" w:hanging="541"/>
        <w:jc w:val="left"/>
      </w:pPr>
      <w:r>
        <w:t xml:space="preserve">quarterly hire purchase interest. </w:t>
      </w:r>
    </w:p>
    <w:p w14:paraId="6D03CD0C" w14:textId="3FB8C3A4" w:rsidR="0090507C" w:rsidRDefault="0090507C" w:rsidP="00D276E8">
      <w:pPr>
        <w:ind w:left="1276" w:right="382" w:firstLine="0"/>
        <w:jc w:val="left"/>
      </w:pPr>
      <w:r>
        <w:tab/>
        <w:t xml:space="preserve"> </w:t>
      </w:r>
      <w:r>
        <w:tab/>
        <w:t xml:space="preserve"> </w:t>
      </w:r>
    </w:p>
    <w:p w14:paraId="45DE3B5F" w14:textId="77777777" w:rsidR="0090507C" w:rsidRDefault="0090507C" w:rsidP="00D276E8">
      <w:pPr>
        <w:numPr>
          <w:ilvl w:val="1"/>
          <w:numId w:val="1"/>
        </w:numPr>
        <w:ind w:left="713" w:hanging="694"/>
        <w:jc w:val="left"/>
      </w:pPr>
      <w:r>
        <w:t xml:space="preserve">Show the following ledger accounts for year 2020 and 2021 </w:t>
      </w:r>
      <w:r>
        <w:tab/>
        <w:t xml:space="preserve"> </w:t>
      </w:r>
    </w:p>
    <w:tbl>
      <w:tblPr>
        <w:tblStyle w:val="TableGrid"/>
        <w:tblW w:w="6870" w:type="dxa"/>
        <w:tblInd w:w="130" w:type="dxa"/>
        <w:tblLook w:val="04A0" w:firstRow="1" w:lastRow="0" w:firstColumn="1" w:lastColumn="0" w:noHBand="0" w:noVBand="1"/>
      </w:tblPr>
      <w:tblGrid>
        <w:gridCol w:w="6870"/>
      </w:tblGrid>
      <w:tr w:rsidR="0090507C" w14:paraId="1D48E5E1" w14:textId="77777777" w:rsidTr="0090507C">
        <w:trPr>
          <w:trHeight w:val="271"/>
        </w:trPr>
        <w:tc>
          <w:tcPr>
            <w:tcW w:w="6870" w:type="dxa"/>
            <w:tcBorders>
              <w:top w:val="nil"/>
              <w:left w:val="nil"/>
              <w:bottom w:val="nil"/>
              <w:right w:val="nil"/>
            </w:tcBorders>
          </w:tcPr>
          <w:p w14:paraId="799888A5" w14:textId="77777777" w:rsidR="0090507C" w:rsidRDefault="0090507C" w:rsidP="00D276E8">
            <w:pPr>
              <w:tabs>
                <w:tab w:val="center" w:pos="1357"/>
              </w:tabs>
              <w:spacing w:after="0" w:line="259" w:lineRule="auto"/>
              <w:ind w:left="0" w:firstLine="0"/>
              <w:jc w:val="left"/>
            </w:pPr>
            <w:r>
              <w:t xml:space="preserve"> </w:t>
            </w:r>
            <w:r>
              <w:tab/>
              <w:t xml:space="preserve">(i)    Motor Van; </w:t>
            </w:r>
          </w:p>
        </w:tc>
      </w:tr>
      <w:tr w:rsidR="0090507C" w14:paraId="551C0B81" w14:textId="77777777" w:rsidTr="0090507C">
        <w:trPr>
          <w:trHeight w:val="276"/>
        </w:trPr>
        <w:tc>
          <w:tcPr>
            <w:tcW w:w="6870" w:type="dxa"/>
            <w:tcBorders>
              <w:top w:val="nil"/>
              <w:left w:val="nil"/>
              <w:bottom w:val="nil"/>
              <w:right w:val="nil"/>
            </w:tcBorders>
          </w:tcPr>
          <w:p w14:paraId="10A7AF19" w14:textId="77777777" w:rsidR="0090507C" w:rsidRDefault="0090507C" w:rsidP="00D276E8">
            <w:pPr>
              <w:tabs>
                <w:tab w:val="center" w:pos="2705"/>
              </w:tabs>
              <w:spacing w:after="0" w:line="259" w:lineRule="auto"/>
              <w:ind w:left="0" w:firstLine="0"/>
              <w:jc w:val="left"/>
            </w:pPr>
            <w:r>
              <w:t xml:space="preserve"> </w:t>
            </w:r>
            <w:r>
              <w:tab/>
              <w:t xml:space="preserve">(ii)   Hire Purchase Vendor – Carsome Bhd.; </w:t>
            </w:r>
          </w:p>
        </w:tc>
      </w:tr>
      <w:tr w:rsidR="0090507C" w14:paraId="484BD458" w14:textId="77777777" w:rsidTr="0090507C">
        <w:trPr>
          <w:trHeight w:val="276"/>
        </w:trPr>
        <w:tc>
          <w:tcPr>
            <w:tcW w:w="6870" w:type="dxa"/>
            <w:tcBorders>
              <w:top w:val="nil"/>
              <w:left w:val="nil"/>
              <w:bottom w:val="nil"/>
              <w:right w:val="nil"/>
            </w:tcBorders>
          </w:tcPr>
          <w:p w14:paraId="2FF233C6" w14:textId="77777777" w:rsidR="0090507C" w:rsidRDefault="0090507C" w:rsidP="00D276E8">
            <w:pPr>
              <w:tabs>
                <w:tab w:val="center" w:pos="2379"/>
              </w:tabs>
              <w:spacing w:after="0" w:line="259" w:lineRule="auto"/>
              <w:ind w:left="0" w:firstLine="0"/>
              <w:jc w:val="left"/>
            </w:pPr>
            <w:r>
              <w:t xml:space="preserve"> </w:t>
            </w:r>
            <w:r>
              <w:tab/>
              <w:t xml:space="preserve">(iii)  Hire Purchase Interest Suspense; </w:t>
            </w:r>
          </w:p>
        </w:tc>
      </w:tr>
      <w:tr w:rsidR="0090507C" w14:paraId="236073DA" w14:textId="77777777" w:rsidTr="0090507C">
        <w:trPr>
          <w:trHeight w:val="276"/>
        </w:trPr>
        <w:tc>
          <w:tcPr>
            <w:tcW w:w="6870" w:type="dxa"/>
            <w:tcBorders>
              <w:top w:val="nil"/>
              <w:left w:val="nil"/>
              <w:bottom w:val="nil"/>
              <w:right w:val="nil"/>
            </w:tcBorders>
          </w:tcPr>
          <w:p w14:paraId="201E20B1" w14:textId="77777777" w:rsidR="0090507C" w:rsidRDefault="0090507C" w:rsidP="00D276E8">
            <w:pPr>
              <w:tabs>
                <w:tab w:val="center" w:pos="2806"/>
              </w:tabs>
              <w:spacing w:after="0" w:line="259" w:lineRule="auto"/>
              <w:ind w:left="0" w:firstLine="0"/>
              <w:jc w:val="left"/>
            </w:pPr>
            <w:r>
              <w:t xml:space="preserve"> </w:t>
            </w:r>
            <w:r>
              <w:tab/>
              <w:t xml:space="preserve">(iv)  Accumulated Depreciation of Motor Van; </w:t>
            </w:r>
          </w:p>
        </w:tc>
      </w:tr>
      <w:tr w:rsidR="0090507C" w14:paraId="61AE9E10" w14:textId="77777777" w:rsidTr="0090507C">
        <w:trPr>
          <w:trHeight w:val="276"/>
        </w:trPr>
        <w:tc>
          <w:tcPr>
            <w:tcW w:w="6870" w:type="dxa"/>
            <w:tcBorders>
              <w:top w:val="nil"/>
              <w:left w:val="nil"/>
              <w:bottom w:val="nil"/>
              <w:right w:val="nil"/>
            </w:tcBorders>
          </w:tcPr>
          <w:p w14:paraId="46492BBD" w14:textId="77777777" w:rsidR="0090507C" w:rsidRDefault="0090507C" w:rsidP="00D276E8">
            <w:pPr>
              <w:tabs>
                <w:tab w:val="center" w:pos="1931"/>
              </w:tabs>
              <w:spacing w:after="0" w:line="259" w:lineRule="auto"/>
              <w:ind w:left="0" w:firstLine="0"/>
              <w:jc w:val="left"/>
            </w:pPr>
            <w:r>
              <w:t xml:space="preserve"> </w:t>
            </w:r>
            <w:r>
              <w:tab/>
              <w:t xml:space="preserve">(v)   Disposal of Motor Van. </w:t>
            </w:r>
          </w:p>
        </w:tc>
      </w:tr>
    </w:tbl>
    <w:p w14:paraId="358D0F03" w14:textId="77777777" w:rsidR="008C02CC" w:rsidRDefault="008C02CC"/>
    <w:sectPr w:rsidR="008C02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D63F2F"/>
    <w:multiLevelType w:val="hybridMultilevel"/>
    <w:tmpl w:val="648E0E24"/>
    <w:lvl w:ilvl="0" w:tplc="BC164074">
      <w:start w:val="5"/>
      <w:numFmt w:val="decimal"/>
      <w:lvlText w:val="%1."/>
      <w:lvlJc w:val="left"/>
      <w:pPr>
        <w:ind w:left="7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2802B78">
      <w:start w:val="1"/>
      <w:numFmt w:val="lowerLetter"/>
      <w:lvlText w:val="(%2)"/>
      <w:lvlJc w:val="left"/>
      <w:pPr>
        <w:ind w:left="14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A0C58AE">
      <w:start w:val="1"/>
      <w:numFmt w:val="lowerRoman"/>
      <w:lvlText w:val="(%3)"/>
      <w:lvlJc w:val="left"/>
      <w:pPr>
        <w:ind w:left="14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73E50FA">
      <w:start w:val="1"/>
      <w:numFmt w:val="decimal"/>
      <w:lvlText w:val="%4"/>
      <w:lvlJc w:val="left"/>
      <w:pPr>
        <w:ind w:left="24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4E4EF52">
      <w:start w:val="1"/>
      <w:numFmt w:val="lowerLetter"/>
      <w:lvlText w:val="%5"/>
      <w:lvlJc w:val="left"/>
      <w:pPr>
        <w:ind w:left="31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64818F8">
      <w:start w:val="1"/>
      <w:numFmt w:val="lowerRoman"/>
      <w:lvlText w:val="%6"/>
      <w:lvlJc w:val="left"/>
      <w:pPr>
        <w:ind w:left="38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CC822DE">
      <w:start w:val="1"/>
      <w:numFmt w:val="decimal"/>
      <w:lvlText w:val="%7"/>
      <w:lvlJc w:val="left"/>
      <w:pPr>
        <w:ind w:left="46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AEECECC">
      <w:start w:val="1"/>
      <w:numFmt w:val="lowerLetter"/>
      <w:lvlText w:val="%8"/>
      <w:lvlJc w:val="left"/>
      <w:pPr>
        <w:ind w:left="53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A84A428">
      <w:start w:val="1"/>
      <w:numFmt w:val="lowerRoman"/>
      <w:lvlText w:val="%9"/>
      <w:lvlJc w:val="left"/>
      <w:pPr>
        <w:ind w:left="60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4805ED4"/>
    <w:multiLevelType w:val="hybridMultilevel"/>
    <w:tmpl w:val="4EDA7EB8"/>
    <w:lvl w:ilvl="0" w:tplc="D28A7E40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9C02908">
      <w:start w:val="1"/>
      <w:numFmt w:val="lowerRoman"/>
      <w:lvlText w:val="(%2)"/>
      <w:lvlJc w:val="left"/>
      <w:pPr>
        <w:ind w:left="15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5A0865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500611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82EADF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F20800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69C8A7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6B8B7A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EA0230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0FB7466"/>
    <w:multiLevelType w:val="hybridMultilevel"/>
    <w:tmpl w:val="5EA0AC34"/>
    <w:lvl w:ilvl="0" w:tplc="E5A0E226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4F00742">
      <w:start w:val="1"/>
      <w:numFmt w:val="lowerRoman"/>
      <w:lvlText w:val="(%2)"/>
      <w:lvlJc w:val="left"/>
      <w:pPr>
        <w:ind w:left="15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8FC6EC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11A9DD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1301B2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D468E0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D1EFEC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83263F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4C6C2B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49427608">
    <w:abstractNumId w:val="0"/>
  </w:num>
  <w:num w:numId="2" w16cid:durableId="1479032911">
    <w:abstractNumId w:val="2"/>
  </w:num>
  <w:num w:numId="3" w16cid:durableId="13288210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07C"/>
    <w:rsid w:val="00140178"/>
    <w:rsid w:val="006569F7"/>
    <w:rsid w:val="008C02CC"/>
    <w:rsid w:val="0090507C"/>
    <w:rsid w:val="00A921C9"/>
    <w:rsid w:val="00D276E8"/>
    <w:rsid w:val="00EB4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15E22E"/>
  <w15:chartTrackingRefBased/>
  <w15:docId w15:val="{82C9B40A-CE26-054D-8FF6-DEA8F8D06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MY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507C"/>
    <w:pPr>
      <w:spacing w:after="7" w:line="248" w:lineRule="auto"/>
      <w:ind w:left="84" w:firstLine="2"/>
      <w:jc w:val="both"/>
    </w:pPr>
    <w:rPr>
      <w:rFonts w:ascii="Times New Roman" w:eastAsia="Times New Roman" w:hAnsi="Times New Roman" w:cs="Times New Roman"/>
      <w:color w:val="000000"/>
      <w:lang w:eastAsia="en-MY" w:bidi="en-MY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90507C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225</Words>
  <Characters>1289</Characters>
  <Application>Microsoft Office Word</Application>
  <DocSecurity>0</DocSecurity>
  <Lines>10</Lines>
  <Paragraphs>3</Paragraphs>
  <ScaleCrop>false</ScaleCrop>
  <Company/>
  <LinksUpToDate>false</LinksUpToDate>
  <CharactersWithSpaces>1511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melvin chia</dc:creator>
  <cp:keywords/>
  <dc:description/>
  <cp:lastModifiedBy>melvin chia</cp:lastModifiedBy>
  <cp:revision>3</cp:revision>
  <dcterms:created xsi:type="dcterms:W3CDTF">2023-04-26T19:17:00Z</dcterms:created>
  <dcterms:modified xsi:type="dcterms:W3CDTF">2023-04-26T19:20:00Z</dcterms:modified>
</cp:coreProperties>
</file>