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5FB7" w14:textId="14E94FBC" w:rsidR="00944493" w:rsidRPr="00944493" w:rsidRDefault="00944493" w:rsidP="00944493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7E00C5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Chong Hwa Secondary High School</w:t>
      </w:r>
      <w:r w:rsidRPr="007E00C5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6</w:t>
      </w:r>
    </w:p>
    <w:p w14:paraId="6A1B5E93" w14:textId="6E8DD6E7" w:rsidR="008C02CC" w:rsidRDefault="00C23F16" w:rsidP="00C23F16">
      <w:pPr>
        <w:spacing w:line="276" w:lineRule="auto"/>
        <w:rPr>
          <w:rFonts w:ascii="Times New Roman" w:hAnsi="Times New Roman" w:cs="Times New Roman"/>
        </w:rPr>
      </w:pPr>
      <w:r w:rsidRPr="00C23F16">
        <w:rPr>
          <w:rFonts w:ascii="Times New Roman" w:hAnsi="Times New Roman" w:cs="Times New Roman"/>
        </w:rPr>
        <w:t>Domino Trading decided to purchase a second-hand truck from Isuzu Motors under the following hire purchase agreement:</w:t>
      </w:r>
    </w:p>
    <w:p w14:paraId="05E330B2" w14:textId="77777777" w:rsidR="00C23F16" w:rsidRDefault="00C23F16" w:rsidP="00C23F16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4"/>
        <w:gridCol w:w="4912"/>
      </w:tblGrid>
      <w:tr w:rsidR="00C23F16" w14:paraId="4F913FEA" w14:textId="77777777" w:rsidTr="009B4189">
        <w:tc>
          <w:tcPr>
            <w:tcW w:w="3964" w:type="dxa"/>
          </w:tcPr>
          <w:p w14:paraId="1B16545C" w14:textId="05D3111D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"https://trucks.isuzu.net.my/wp-content/uploads/2023/03/0921_NLR-130.png"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D2CE182" wp14:editId="31F599A0">
                  <wp:extent cx="2468880" cy="2263140"/>
                  <wp:effectExtent l="0" t="0" r="0" b="0"/>
                  <wp:docPr id="1" name="Picture 1" descr="ISUZU TRUCKS MALAYS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UZU TRUCKS MALAYS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014" cy="2290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5052" w:type="dxa"/>
          </w:tcPr>
          <w:p w14:paraId="63806068" w14:textId="77777777" w:rsidR="00C23F16" w:rsidRPr="009B4189" w:rsidRDefault="00C23F16" w:rsidP="00C23F16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E4FF2C" w14:textId="13A95DCE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Purchase : 1 October 2020</w:t>
            </w:r>
          </w:p>
          <w:p w14:paraId="30A4A3A7" w14:textId="77777777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C022B45" w14:textId="386842F0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 Price           : RM 120,000</w:t>
            </w:r>
          </w:p>
          <w:p w14:paraId="6F596371" w14:textId="77777777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C2C3680" w14:textId="12DCBFF1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Deposit     : 20% of the cash price</w:t>
            </w:r>
          </w:p>
          <w:p w14:paraId="63F1443B" w14:textId="77777777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E372E0F" w14:textId="39BC305B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Finance Charge   : 10% per annum on the </w:t>
            </w:r>
          </w:p>
          <w:p w14:paraId="222153C5" w14:textId="0397E88E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balance of the cash price</w:t>
            </w:r>
          </w:p>
          <w:p w14:paraId="1545E9E4" w14:textId="77777777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2AF064B" w14:textId="75C14CB9" w:rsidR="00C23F16" w:rsidRDefault="00C23F16" w:rsidP="00C23F1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Instalment           : 24 equal instalment</w:t>
            </w:r>
          </w:p>
        </w:tc>
      </w:tr>
    </w:tbl>
    <w:p w14:paraId="3288DB9B" w14:textId="77777777" w:rsidR="00C23F16" w:rsidRDefault="00C23F16" w:rsidP="00C23F16">
      <w:pPr>
        <w:spacing w:line="276" w:lineRule="auto"/>
        <w:rPr>
          <w:rFonts w:ascii="Times New Roman" w:hAnsi="Times New Roman" w:cs="Times New Roman"/>
        </w:rPr>
      </w:pPr>
    </w:p>
    <w:p w14:paraId="743D3FD8" w14:textId="7B5595A3" w:rsidR="00395594" w:rsidRPr="00395594" w:rsidRDefault="00395594" w:rsidP="0039559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</w:t>
      </w:r>
      <w:r w:rsidRPr="00395594">
        <w:rPr>
          <w:rFonts w:ascii="Times New Roman" w:hAnsi="Times New Roman" w:cs="Times New Roman"/>
        </w:rPr>
        <w:t xml:space="preserve"> was provided that instalments were due on the last day of each month commencing from 13 October2020. Al instalments being</w:t>
      </w:r>
      <w:r>
        <w:rPr>
          <w:rFonts w:ascii="Times New Roman" w:hAnsi="Times New Roman" w:cs="Times New Roman"/>
        </w:rPr>
        <w:t xml:space="preserve"> </w:t>
      </w:r>
      <w:r w:rsidRPr="00395594">
        <w:rPr>
          <w:rFonts w:ascii="Times New Roman" w:hAnsi="Times New Roman" w:cs="Times New Roman"/>
        </w:rPr>
        <w:t>paid on due dates. Hire purchase interest was to be spread equally over the period of hire purchase agreement.</w:t>
      </w:r>
    </w:p>
    <w:p w14:paraId="0A536489" w14:textId="77777777" w:rsidR="00B3286D" w:rsidRDefault="00B3286D" w:rsidP="00395594">
      <w:pPr>
        <w:spacing w:line="276" w:lineRule="auto"/>
        <w:rPr>
          <w:rFonts w:ascii="Times New Roman" w:hAnsi="Times New Roman" w:cs="Times New Roman"/>
        </w:rPr>
      </w:pPr>
    </w:p>
    <w:p w14:paraId="6CC72725" w14:textId="24090D63" w:rsidR="00395594" w:rsidRPr="00395594" w:rsidRDefault="00395594" w:rsidP="00395594">
      <w:pPr>
        <w:spacing w:line="276" w:lineRule="auto"/>
        <w:rPr>
          <w:rFonts w:ascii="Times New Roman" w:hAnsi="Times New Roman" w:cs="Times New Roman"/>
        </w:rPr>
      </w:pPr>
      <w:r w:rsidRPr="00395594">
        <w:rPr>
          <w:rFonts w:ascii="Times New Roman" w:hAnsi="Times New Roman" w:cs="Times New Roman"/>
        </w:rPr>
        <w:t>On 1 May 2021, the truck was stolen. The insurance company paid RM 112,000 in settlement on 8 May 2021 and Isuzu Motors Limited accepted RM 68,000 in full satisfaction of the agreement on the same day.</w:t>
      </w:r>
    </w:p>
    <w:p w14:paraId="2FB658D9" w14:textId="77777777" w:rsidR="00B3286D" w:rsidRDefault="00B3286D" w:rsidP="00395594">
      <w:pPr>
        <w:spacing w:line="276" w:lineRule="auto"/>
        <w:rPr>
          <w:rFonts w:ascii="Times New Roman" w:hAnsi="Times New Roman" w:cs="Times New Roman"/>
        </w:rPr>
      </w:pPr>
    </w:p>
    <w:p w14:paraId="3F759270" w14:textId="3C449FE1" w:rsidR="00395594" w:rsidRDefault="00395594" w:rsidP="00395594">
      <w:pPr>
        <w:spacing w:line="276" w:lineRule="auto"/>
        <w:rPr>
          <w:rFonts w:ascii="Times New Roman" w:hAnsi="Times New Roman" w:cs="Times New Roman"/>
        </w:rPr>
      </w:pPr>
      <w:r w:rsidRPr="00395594">
        <w:rPr>
          <w:rFonts w:ascii="Times New Roman" w:hAnsi="Times New Roman" w:cs="Times New Roman"/>
        </w:rPr>
        <w:t>The firm prepared accounts annually to 13 December and the truck was depreciated on a straight-line basis at a rate of 10% per annum</w:t>
      </w:r>
      <w:r w:rsidR="0046170A">
        <w:rPr>
          <w:rFonts w:ascii="Times New Roman" w:hAnsi="Times New Roman" w:cs="Times New Roman"/>
        </w:rPr>
        <w:t>.</w:t>
      </w:r>
    </w:p>
    <w:p w14:paraId="4FE4951C" w14:textId="77777777" w:rsidR="0046170A" w:rsidRDefault="0046170A" w:rsidP="00395594">
      <w:pPr>
        <w:spacing w:line="276" w:lineRule="auto"/>
        <w:rPr>
          <w:rFonts w:ascii="Times New Roman" w:hAnsi="Times New Roman" w:cs="Times New Roman"/>
        </w:rPr>
      </w:pPr>
    </w:p>
    <w:p w14:paraId="6D6B6BA8" w14:textId="77777777" w:rsidR="00CD077C" w:rsidRDefault="00CD077C" w:rsidP="00395594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A242328" w14:textId="77777777" w:rsidR="00CD077C" w:rsidRDefault="00CD077C" w:rsidP="00395594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1244AE2" w14:textId="4D0DEC04" w:rsidR="0046170A" w:rsidRPr="00CD077C" w:rsidRDefault="0046170A" w:rsidP="00395594">
      <w:pPr>
        <w:spacing w:line="276" w:lineRule="auto"/>
        <w:rPr>
          <w:rFonts w:ascii="Times New Roman" w:hAnsi="Times New Roman" w:cs="Times New Roman"/>
          <w:b/>
          <w:bCs/>
        </w:rPr>
      </w:pPr>
      <w:r w:rsidRPr="00CD077C">
        <w:rPr>
          <w:rFonts w:ascii="Times New Roman" w:hAnsi="Times New Roman" w:cs="Times New Roman"/>
          <w:b/>
          <w:bCs/>
        </w:rPr>
        <w:t>Required:</w:t>
      </w:r>
    </w:p>
    <w:p w14:paraId="6829A2FD" w14:textId="77777777" w:rsidR="00CD077C" w:rsidRDefault="00CD077C" w:rsidP="00395594">
      <w:pPr>
        <w:spacing w:line="276" w:lineRule="auto"/>
        <w:rPr>
          <w:rFonts w:ascii="Times New Roman" w:hAnsi="Times New Roman" w:cs="Times New Roman"/>
        </w:rPr>
      </w:pPr>
    </w:p>
    <w:p w14:paraId="180F3B16" w14:textId="464BE1FE" w:rsidR="0046170A" w:rsidRDefault="0046170A" w:rsidP="0039559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Calculate:</w:t>
      </w:r>
    </w:p>
    <w:p w14:paraId="0F96411B" w14:textId="623362BF" w:rsidR="0046170A" w:rsidRDefault="0046170A" w:rsidP="0046170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Hire Purchase Interest;</w:t>
      </w:r>
    </w:p>
    <w:p w14:paraId="4C242355" w14:textId="5C873B05" w:rsidR="0046170A" w:rsidRDefault="0046170A" w:rsidP="0046170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Hire Purchase Price.</w:t>
      </w:r>
    </w:p>
    <w:p w14:paraId="20BE7717" w14:textId="77777777" w:rsidR="00F81C79" w:rsidRDefault="00F81C79" w:rsidP="0046170A">
      <w:pPr>
        <w:spacing w:line="276" w:lineRule="auto"/>
        <w:rPr>
          <w:rFonts w:ascii="Times New Roman" w:hAnsi="Times New Roman" w:cs="Times New Roman"/>
        </w:rPr>
      </w:pPr>
    </w:p>
    <w:p w14:paraId="76635CDF" w14:textId="15921864" w:rsidR="0046170A" w:rsidRDefault="0046170A" w:rsidP="0046170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Prepare the following ledger accounts in the books of Domino Trading:</w:t>
      </w:r>
    </w:p>
    <w:p w14:paraId="527BC617" w14:textId="14C0775F" w:rsidR="0046170A" w:rsidRDefault="0046170A" w:rsidP="0046170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Motor Vehicle;</w:t>
      </w:r>
    </w:p>
    <w:p w14:paraId="2125C9CC" w14:textId="21A6618B" w:rsidR="0046170A" w:rsidRDefault="0046170A" w:rsidP="0046170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Hire Purchase Vendor;</w:t>
      </w:r>
    </w:p>
    <w:p w14:paraId="137AD5AC" w14:textId="47BC80EA" w:rsidR="0046170A" w:rsidRDefault="0046170A" w:rsidP="0046170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Hire Purchase Interest Suspense;</w:t>
      </w:r>
    </w:p>
    <w:p w14:paraId="14E6231D" w14:textId="58847B7A" w:rsidR="0046170A" w:rsidRDefault="0046170A" w:rsidP="0046170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Accumulated Depreciation of Motor Vehicle;</w:t>
      </w:r>
    </w:p>
    <w:p w14:paraId="2B6C7F19" w14:textId="2AEFCCF6" w:rsidR="0046170A" w:rsidRDefault="0046170A" w:rsidP="0046170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Disposal of Motor Vehicle Accounts.</w:t>
      </w:r>
    </w:p>
    <w:p w14:paraId="23D74C2D" w14:textId="77777777" w:rsidR="00F81C79" w:rsidRDefault="00F81C79" w:rsidP="003D33C2">
      <w:pPr>
        <w:spacing w:line="276" w:lineRule="auto"/>
        <w:rPr>
          <w:rFonts w:ascii="Times New Roman" w:hAnsi="Times New Roman" w:cs="Times New Roman"/>
        </w:rPr>
      </w:pPr>
    </w:p>
    <w:p w14:paraId="6D992046" w14:textId="111D15BA" w:rsidR="003D33C2" w:rsidRPr="003D33C2" w:rsidRDefault="003D33C2" w:rsidP="003D33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(c) Prepare (extracted) Statement of Financial Position as at 31 December 2020.</w:t>
      </w:r>
    </w:p>
    <w:sectPr w:rsidR="003D33C2" w:rsidRPr="003D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B07F7"/>
    <w:multiLevelType w:val="hybridMultilevel"/>
    <w:tmpl w:val="8F007038"/>
    <w:lvl w:ilvl="0" w:tplc="BB367DD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202ED"/>
    <w:multiLevelType w:val="hybridMultilevel"/>
    <w:tmpl w:val="8F007038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024549">
    <w:abstractNumId w:val="0"/>
  </w:num>
  <w:num w:numId="2" w16cid:durableId="188587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16"/>
    <w:rsid w:val="00140178"/>
    <w:rsid w:val="001A7C90"/>
    <w:rsid w:val="00395594"/>
    <w:rsid w:val="003D33C2"/>
    <w:rsid w:val="0046170A"/>
    <w:rsid w:val="008C02CC"/>
    <w:rsid w:val="00944493"/>
    <w:rsid w:val="009B4189"/>
    <w:rsid w:val="00A921C9"/>
    <w:rsid w:val="00B00A98"/>
    <w:rsid w:val="00B3286D"/>
    <w:rsid w:val="00C23F16"/>
    <w:rsid w:val="00CD077C"/>
    <w:rsid w:val="00EB491B"/>
    <w:rsid w:val="00F8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060C9"/>
  <w15:chartTrackingRefBased/>
  <w15:docId w15:val="{59AB14AD-A5C2-E745-8B25-154B8A2E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11</cp:revision>
  <dcterms:created xsi:type="dcterms:W3CDTF">2023-04-27T05:56:00Z</dcterms:created>
  <dcterms:modified xsi:type="dcterms:W3CDTF">2023-04-27T06:03:00Z</dcterms:modified>
</cp:coreProperties>
</file>