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EF192" w14:textId="38355EE6" w:rsidR="00DF5A05" w:rsidRPr="00DF5A05" w:rsidRDefault="00DF5A05" w:rsidP="00DF5A05">
      <w:pPr>
        <w:spacing w:after="120" w:line="276" w:lineRule="auto"/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6C5EA1">
        <w:rPr>
          <w:rFonts w:ascii="Times New Roman" w:hAnsi="Times New Roman" w:cs="Times New Roman"/>
          <w:b/>
          <w:bCs/>
          <w:u w:val="single"/>
          <w:lang w:val="en-US"/>
        </w:rPr>
        <w:t xml:space="preserve">Question </w:t>
      </w:r>
      <w:r w:rsidR="007553EB">
        <w:rPr>
          <w:rFonts w:ascii="Times New Roman" w:hAnsi="Times New Roman" w:cs="Times New Roman"/>
          <w:b/>
          <w:bCs/>
          <w:u w:val="single"/>
          <w:lang w:val="en-US"/>
        </w:rPr>
        <w:t>10</w:t>
      </w:r>
    </w:p>
    <w:p w14:paraId="2FD722FC" w14:textId="401741AA" w:rsidR="008C02CC" w:rsidRDefault="003C3F7A" w:rsidP="003C3F7A">
      <w:pPr>
        <w:spacing w:after="12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Hock Lee Company has received their Bank Statement for the month November, showing a debit balance of RM6,350. It was found that the balance was different from that on the Cash Book at the same date. After analyzing, it was discovered that the differences </w:t>
      </w:r>
      <w:proofErr w:type="gramStart"/>
      <w:r>
        <w:rPr>
          <w:rFonts w:ascii="Times New Roman" w:hAnsi="Times New Roman" w:cs="Times New Roman"/>
          <w:lang w:val="en-US"/>
        </w:rPr>
        <w:t>was</w:t>
      </w:r>
      <w:proofErr w:type="gramEnd"/>
      <w:r>
        <w:rPr>
          <w:rFonts w:ascii="Times New Roman" w:hAnsi="Times New Roman" w:cs="Times New Roman"/>
          <w:lang w:val="en-US"/>
        </w:rPr>
        <w:t xml:space="preserve"> due to the following items:</w:t>
      </w:r>
    </w:p>
    <w:p w14:paraId="15C98335" w14:textId="049B33B9" w:rsidR="003C3F7A" w:rsidRDefault="003C3F7A" w:rsidP="003C3F7A">
      <w:pPr>
        <w:pStyle w:val="ListParagraph"/>
        <w:numPr>
          <w:ilvl w:val="0"/>
          <w:numId w:val="1"/>
        </w:numPr>
        <w:spacing w:after="120" w:line="276" w:lineRule="auto"/>
        <w:ind w:left="567" w:hanging="567"/>
        <w:contextualSpacing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Interest on overdraft of RM328 was not recorded in the Cash Book.</w:t>
      </w:r>
    </w:p>
    <w:p w14:paraId="36E4E351" w14:textId="3CC39700" w:rsidR="003C3F7A" w:rsidRDefault="003C3F7A" w:rsidP="003C3F7A">
      <w:pPr>
        <w:pStyle w:val="ListParagraph"/>
        <w:numPr>
          <w:ilvl w:val="0"/>
          <w:numId w:val="1"/>
        </w:numPr>
        <w:spacing w:after="120" w:line="276" w:lineRule="auto"/>
        <w:ind w:left="567" w:hanging="567"/>
        <w:contextualSpacing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Dividends amounted </w:t>
      </w:r>
      <w:r w:rsidR="00496F03">
        <w:rPr>
          <w:rFonts w:ascii="Times New Roman" w:hAnsi="Times New Roman" w:cs="Times New Roman"/>
          <w:lang w:val="en-US"/>
        </w:rPr>
        <w:t xml:space="preserve">to </w:t>
      </w:r>
      <w:r>
        <w:rPr>
          <w:rFonts w:ascii="Times New Roman" w:hAnsi="Times New Roman" w:cs="Times New Roman"/>
          <w:lang w:val="en-US"/>
        </w:rPr>
        <w:t>RM1,889 was credited and the company had not recorded the transaction in the Cash Book.</w:t>
      </w:r>
    </w:p>
    <w:p w14:paraId="4D36304D" w14:textId="40FB680A" w:rsidR="003C3F7A" w:rsidRDefault="003C3F7A" w:rsidP="003C3F7A">
      <w:pPr>
        <w:pStyle w:val="ListParagraph"/>
        <w:numPr>
          <w:ilvl w:val="0"/>
          <w:numId w:val="1"/>
        </w:numPr>
        <w:spacing w:after="120" w:line="276" w:lineRule="auto"/>
        <w:ind w:left="567" w:hanging="567"/>
        <w:contextualSpacing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cheque received from Brilliant Enterprise amounted</w:t>
      </w:r>
      <w:r w:rsidR="00496F03">
        <w:rPr>
          <w:rFonts w:ascii="Times New Roman" w:hAnsi="Times New Roman" w:cs="Times New Roman"/>
          <w:lang w:val="en-US"/>
        </w:rPr>
        <w:t xml:space="preserve"> to</w:t>
      </w:r>
      <w:r>
        <w:rPr>
          <w:rFonts w:ascii="Times New Roman" w:hAnsi="Times New Roman" w:cs="Times New Roman"/>
          <w:lang w:val="en-US"/>
        </w:rPr>
        <w:t xml:space="preserve"> RM2,625 had not been credited.</w:t>
      </w:r>
    </w:p>
    <w:p w14:paraId="519C8C45" w14:textId="77777777" w:rsidR="003C3F7A" w:rsidRDefault="003C3F7A" w:rsidP="003C3F7A">
      <w:pPr>
        <w:pStyle w:val="ListParagraph"/>
        <w:numPr>
          <w:ilvl w:val="0"/>
          <w:numId w:val="1"/>
        </w:numPr>
        <w:spacing w:after="120" w:line="276" w:lineRule="auto"/>
        <w:ind w:left="567" w:hanging="567"/>
        <w:contextualSpacing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bank had paid insurance premium of RM1,320 on 25 April 2023 according to a standing order.</w:t>
      </w:r>
    </w:p>
    <w:p w14:paraId="68981548" w14:textId="13A442A7" w:rsidR="003C3F7A" w:rsidRDefault="003C3F7A" w:rsidP="003C3F7A">
      <w:pPr>
        <w:pStyle w:val="ListParagraph"/>
        <w:numPr>
          <w:ilvl w:val="0"/>
          <w:numId w:val="1"/>
        </w:numPr>
        <w:spacing w:after="120" w:line="276" w:lineRule="auto"/>
        <w:ind w:left="567" w:hanging="567"/>
        <w:contextualSpacing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Cheque books amounted</w:t>
      </w:r>
      <w:r w:rsidR="00496F03">
        <w:rPr>
          <w:rFonts w:ascii="Times New Roman" w:hAnsi="Times New Roman" w:cs="Times New Roman"/>
          <w:lang w:val="en-US"/>
        </w:rPr>
        <w:t xml:space="preserve"> to</w:t>
      </w:r>
      <w:r>
        <w:rPr>
          <w:rFonts w:ascii="Times New Roman" w:hAnsi="Times New Roman" w:cs="Times New Roman"/>
          <w:lang w:val="en-US"/>
        </w:rPr>
        <w:t xml:space="preserve"> RM75 were purchased.</w:t>
      </w:r>
    </w:p>
    <w:p w14:paraId="023CC6EB" w14:textId="72DC98B3" w:rsidR="003C3F7A" w:rsidRDefault="00496F03" w:rsidP="003C3F7A">
      <w:pPr>
        <w:pStyle w:val="ListParagraph"/>
        <w:numPr>
          <w:ilvl w:val="0"/>
          <w:numId w:val="1"/>
        </w:numPr>
        <w:spacing w:after="120" w:line="276" w:lineRule="auto"/>
        <w:ind w:left="567" w:hanging="567"/>
        <w:contextualSpacing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dishonored cheque from Lucy Trading totaled RM952 had not been recorded in the Cash Book.</w:t>
      </w:r>
    </w:p>
    <w:p w14:paraId="3D6CFE58" w14:textId="434330FC" w:rsidR="00496F03" w:rsidRDefault="00496F03" w:rsidP="003C3F7A">
      <w:pPr>
        <w:pStyle w:val="ListParagraph"/>
        <w:numPr>
          <w:ilvl w:val="0"/>
          <w:numId w:val="1"/>
        </w:numPr>
        <w:spacing w:after="120" w:line="276" w:lineRule="auto"/>
        <w:ind w:left="567" w:hanging="567"/>
        <w:contextualSpacing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payment to Lee Wholesale amounted to RM3,242 was wrongly recorded as RM3,422 in the Cash Book.</w:t>
      </w:r>
    </w:p>
    <w:p w14:paraId="3BEEAA44" w14:textId="5C4BF025" w:rsidR="00496F03" w:rsidRDefault="00496F03" w:rsidP="003C3F7A">
      <w:pPr>
        <w:pStyle w:val="ListParagraph"/>
        <w:numPr>
          <w:ilvl w:val="0"/>
          <w:numId w:val="1"/>
        </w:numPr>
        <w:spacing w:after="120" w:line="276" w:lineRule="auto"/>
        <w:ind w:left="567" w:hanging="567"/>
        <w:contextualSpacing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Cheque no.211221 totaled RM725 and cheque no. 211230 amounted to RM4,554 had not been processed by the bank.</w:t>
      </w:r>
    </w:p>
    <w:p w14:paraId="48F238F9" w14:textId="77777777" w:rsidR="00496F03" w:rsidRDefault="00496F03" w:rsidP="00496F03">
      <w:pPr>
        <w:spacing w:after="120" w:line="276" w:lineRule="auto"/>
        <w:jc w:val="both"/>
        <w:rPr>
          <w:rFonts w:ascii="Times New Roman" w:hAnsi="Times New Roman" w:cs="Times New Roman"/>
          <w:lang w:val="en-US"/>
        </w:rPr>
      </w:pPr>
    </w:p>
    <w:p w14:paraId="4E3364E1" w14:textId="7C1CD6A7" w:rsidR="00496F03" w:rsidRDefault="00496F03" w:rsidP="00496F03">
      <w:pPr>
        <w:spacing w:after="120" w:line="276" w:lineRule="auto"/>
        <w:jc w:val="both"/>
        <w:rPr>
          <w:rFonts w:ascii="Times New Roman" w:hAnsi="Times New Roman" w:cs="Times New Roman"/>
          <w:lang w:val="en-US" w:eastAsia="zh-TW"/>
        </w:rPr>
      </w:pPr>
      <w:r w:rsidRPr="00AF7A27">
        <w:rPr>
          <w:rFonts w:ascii="Times New Roman" w:hAnsi="Times New Roman" w:cs="Times New Roman"/>
          <w:b/>
          <w:bCs/>
          <w:lang w:val="en-US" w:eastAsia="zh-TW"/>
        </w:rPr>
        <w:t>You are required to</w:t>
      </w:r>
      <w:r>
        <w:rPr>
          <w:rFonts w:ascii="Times New Roman" w:hAnsi="Times New Roman" w:cs="Times New Roman"/>
          <w:lang w:val="en-US" w:eastAsia="zh-TW"/>
        </w:rPr>
        <w:t xml:space="preserve"> prepare a Bank Reconciliation Statement as </w:t>
      </w:r>
      <w:proofErr w:type="gramStart"/>
      <w:r>
        <w:rPr>
          <w:rFonts w:ascii="Times New Roman" w:hAnsi="Times New Roman" w:cs="Times New Roman"/>
          <w:lang w:val="en-US" w:eastAsia="zh-TW"/>
        </w:rPr>
        <w:t>at</w:t>
      </w:r>
      <w:proofErr w:type="gramEnd"/>
      <w:r>
        <w:rPr>
          <w:rFonts w:ascii="Times New Roman" w:hAnsi="Times New Roman" w:cs="Times New Roman"/>
          <w:lang w:val="en-US" w:eastAsia="zh-TW"/>
        </w:rPr>
        <w:t xml:space="preserve"> 30 November 2023 (without bringing the cash book up to date).</w:t>
      </w:r>
    </w:p>
    <w:p w14:paraId="68C9598C" w14:textId="77777777" w:rsidR="007F20AA" w:rsidRDefault="007F20AA" w:rsidP="00496F03">
      <w:pPr>
        <w:spacing w:after="120" w:line="276" w:lineRule="auto"/>
        <w:jc w:val="both"/>
        <w:rPr>
          <w:rFonts w:ascii="Times New Roman" w:hAnsi="Times New Roman" w:cs="Times New Roman"/>
          <w:lang w:val="en-US" w:eastAsia="zh-TW"/>
        </w:rPr>
      </w:pPr>
    </w:p>
    <w:p w14:paraId="52AC678E" w14:textId="092EDA85" w:rsidR="007F20AA" w:rsidRPr="001E49E8" w:rsidRDefault="007F20AA" w:rsidP="00496F03">
      <w:pPr>
        <w:spacing w:after="120" w:line="276" w:lineRule="auto"/>
        <w:jc w:val="both"/>
        <w:rPr>
          <w:rFonts w:ascii="Times New Roman" w:hAnsi="Times New Roman" w:cs="Times New Roman"/>
          <w:i/>
          <w:iCs/>
          <w:lang w:val="en-US" w:eastAsia="zh-TW"/>
        </w:rPr>
      </w:pPr>
      <w:r w:rsidRPr="001E49E8">
        <w:rPr>
          <w:rFonts w:ascii="Times New Roman" w:hAnsi="Times New Roman" w:cs="Times New Roman"/>
          <w:i/>
          <w:iCs/>
          <w:lang w:val="en-US" w:eastAsia="zh-TW"/>
        </w:rPr>
        <w:t>(Answer Guide: Cash Book: Cr RM8,398)</w:t>
      </w:r>
    </w:p>
    <w:sectPr w:rsidR="007F20AA" w:rsidRPr="001E4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01C05"/>
    <w:multiLevelType w:val="hybridMultilevel"/>
    <w:tmpl w:val="264EE608"/>
    <w:lvl w:ilvl="0" w:tplc="06E02DD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0688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F7A"/>
    <w:rsid w:val="00140178"/>
    <w:rsid w:val="001E49E8"/>
    <w:rsid w:val="003C3F7A"/>
    <w:rsid w:val="00496F03"/>
    <w:rsid w:val="007553EB"/>
    <w:rsid w:val="007F20AA"/>
    <w:rsid w:val="008C02CC"/>
    <w:rsid w:val="00A921C9"/>
    <w:rsid w:val="00AF7A27"/>
    <w:rsid w:val="00DF5A05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9FB02"/>
  <w15:chartTrackingRefBased/>
  <w15:docId w15:val="{7F83AAD5-A7A9-7B43-9128-727D63B0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6</cp:revision>
  <dcterms:created xsi:type="dcterms:W3CDTF">2023-05-01T07:53:00Z</dcterms:created>
  <dcterms:modified xsi:type="dcterms:W3CDTF">2023-05-01T08:48:00Z</dcterms:modified>
</cp:coreProperties>
</file>