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5FFE" w14:textId="28F14529" w:rsidR="00A113DE" w:rsidRPr="00E6635B" w:rsidRDefault="00E6635B" w:rsidP="00E6635B">
      <w:pPr>
        <w:spacing w:line="240" w:lineRule="auto"/>
        <w:rPr>
          <w:rFonts w:ascii="MiSans Normal" w:eastAsia="MiSans Normal" w:hAnsi="MiSans Normal"/>
          <w:b/>
          <w:bCs/>
          <w:sz w:val="18"/>
          <w:szCs w:val="18"/>
        </w:rPr>
      </w:pPr>
      <w:r w:rsidRPr="00154AA6">
        <w:rPr>
          <w:rFonts w:ascii="MiSans Normal" w:eastAsia="MiSans Normal" w:hAnsi="MiSans Normal"/>
          <w:b/>
          <w:bCs/>
          <w:sz w:val="18"/>
          <w:szCs w:val="18"/>
        </w:rPr>
        <w:t xml:space="preserve">Unified Exam Bookkeeping and Accounts Past Year Papers Collection </w:t>
      </w:r>
      <w:r>
        <w:rPr>
          <w:rFonts w:ascii="MiSans Normal" w:eastAsia="MiSans Normal" w:hAnsi="MiSans Normal"/>
          <w:b/>
          <w:bCs/>
          <w:sz w:val="18"/>
          <w:szCs w:val="18"/>
        </w:rPr>
        <w:t>– Year 2019 Question 5</w:t>
      </w:r>
    </w:p>
    <w:p w14:paraId="19088F6F" w14:textId="1F950EBF" w:rsidR="00C670A0" w:rsidRPr="00F14550" w:rsidRDefault="001A428E" w:rsidP="00A113DE">
      <w:p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is the Statement Of Financial Position as at 31 December 2017 of Moonstar Leisure Club:</w:t>
      </w:r>
    </w:p>
    <w:p w14:paraId="1A04821C" w14:textId="34636857" w:rsidR="00A113DE" w:rsidRPr="001A428E" w:rsidRDefault="00A113DE" w:rsidP="001A428E">
      <w:pPr>
        <w:spacing w:after="0"/>
        <w:rPr>
          <w:rFonts w:ascii="MiSans Normal" w:eastAsia="MiSans Normal" w:hAnsi="MiSans Normal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079"/>
        <w:gridCol w:w="3601"/>
        <w:gridCol w:w="1075"/>
      </w:tblGrid>
      <w:tr w:rsidR="00A113DE" w:rsidRPr="00F14550" w14:paraId="1FB71559" w14:textId="77777777" w:rsidTr="00F14550">
        <w:tc>
          <w:tcPr>
            <w:tcW w:w="3595" w:type="dxa"/>
            <w:tcBorders>
              <w:top w:val="single" w:sz="4" w:space="0" w:color="auto"/>
            </w:tcBorders>
          </w:tcPr>
          <w:p w14:paraId="3A003D52" w14:textId="7F9A9A77" w:rsidR="00A113DE" w:rsidRPr="001A428E" w:rsidRDefault="001A428E" w:rsidP="001A428E">
            <w:pPr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</w:pPr>
            <w:r w:rsidRPr="001A428E"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  <w:t>Assets</w:t>
            </w:r>
          </w:p>
        </w:tc>
        <w:tc>
          <w:tcPr>
            <w:tcW w:w="1079" w:type="dxa"/>
            <w:tcBorders>
              <w:top w:val="single" w:sz="4" w:space="0" w:color="auto"/>
              <w:right w:val="double" w:sz="4" w:space="0" w:color="auto"/>
            </w:tcBorders>
          </w:tcPr>
          <w:p w14:paraId="363D41C4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sz w:val="20"/>
                <w:szCs w:val="20"/>
              </w:rPr>
              <w:t>RM</w:t>
            </w:r>
          </w:p>
        </w:tc>
        <w:tc>
          <w:tcPr>
            <w:tcW w:w="3601" w:type="dxa"/>
            <w:tcBorders>
              <w:top w:val="single" w:sz="4" w:space="0" w:color="auto"/>
              <w:left w:val="double" w:sz="4" w:space="0" w:color="auto"/>
            </w:tcBorders>
          </w:tcPr>
          <w:p w14:paraId="6710C0E9" w14:textId="0BE6002D" w:rsidR="00A113DE" w:rsidRPr="001A428E" w:rsidRDefault="001A428E" w:rsidP="001A428E">
            <w:pPr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</w:pPr>
            <w:r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  <w:t xml:space="preserve">Accumulated Fund and </w:t>
            </w:r>
            <w:r w:rsidRPr="001A428E">
              <w:rPr>
                <w:rFonts w:ascii="MiSans Normal" w:eastAsia="MiSans Normal" w:hAnsi="MiSans Normal"/>
                <w:b/>
                <w:sz w:val="20"/>
                <w:szCs w:val="20"/>
                <w:u w:val="single"/>
              </w:rPr>
              <w:t>Liabilities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08C59A24" w14:textId="77777777" w:rsidR="00A113DE" w:rsidRPr="00F14550" w:rsidRDefault="00A113DE" w:rsidP="00A113DE">
            <w:pPr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F14550">
              <w:rPr>
                <w:rFonts w:ascii="MiSans Normal" w:eastAsia="MiSans Normal" w:hAnsi="MiSans Normal"/>
                <w:b/>
                <w:sz w:val="20"/>
                <w:szCs w:val="20"/>
              </w:rPr>
              <w:t>RM</w:t>
            </w:r>
          </w:p>
        </w:tc>
      </w:tr>
      <w:tr w:rsidR="00A113DE" w:rsidRPr="00F14550" w14:paraId="199AA4FF" w14:textId="77777777" w:rsidTr="00F14550">
        <w:tc>
          <w:tcPr>
            <w:tcW w:w="3595" w:type="dxa"/>
          </w:tcPr>
          <w:p w14:paraId="4DBAA8A2" w14:textId="26E0DCAB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Clubhouse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0CE43CA0" w14:textId="203BC976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45,000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2AF67D93" w14:textId="0C88C535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Accumulated Fund</w:t>
            </w:r>
          </w:p>
        </w:tc>
        <w:tc>
          <w:tcPr>
            <w:tcW w:w="1075" w:type="dxa"/>
          </w:tcPr>
          <w:p w14:paraId="4D3C33C3" w14:textId="511DD40E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50,000</w:t>
            </w:r>
          </w:p>
        </w:tc>
      </w:tr>
      <w:tr w:rsidR="00A113DE" w:rsidRPr="00F14550" w14:paraId="70ED79F6" w14:textId="77777777" w:rsidTr="00F14550">
        <w:tc>
          <w:tcPr>
            <w:tcW w:w="3595" w:type="dxa"/>
          </w:tcPr>
          <w:p w14:paraId="5CB8865A" w14:textId="70555AAC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Reference Books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E0721FC" w14:textId="1009DCF5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4,970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62AF7A9D" w14:textId="796E0F51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Accrued Sundry Expenses</w:t>
            </w:r>
          </w:p>
        </w:tc>
        <w:tc>
          <w:tcPr>
            <w:tcW w:w="1075" w:type="dxa"/>
          </w:tcPr>
          <w:p w14:paraId="00FFD07A" w14:textId="076B07B9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150</w:t>
            </w:r>
          </w:p>
        </w:tc>
      </w:tr>
      <w:tr w:rsidR="00A113DE" w:rsidRPr="00F14550" w14:paraId="596E3C5B" w14:textId="77777777" w:rsidTr="00F14550">
        <w:tc>
          <w:tcPr>
            <w:tcW w:w="3595" w:type="dxa"/>
          </w:tcPr>
          <w:p w14:paraId="616CC18F" w14:textId="7671F0D8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Sports Equipment (Cost RM 20,000)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44A859C" w14:textId="238D8B41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6,000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59F47269" w14:textId="0C014742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in Advance</w:t>
            </w:r>
          </w:p>
        </w:tc>
        <w:tc>
          <w:tcPr>
            <w:tcW w:w="1075" w:type="dxa"/>
          </w:tcPr>
          <w:p w14:paraId="11D5FD97" w14:textId="0D82A9D7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420</w:t>
            </w:r>
          </w:p>
        </w:tc>
      </w:tr>
      <w:tr w:rsidR="00A113DE" w:rsidRPr="00F14550" w14:paraId="3509C2EA" w14:textId="77777777" w:rsidTr="00F14550">
        <w:tc>
          <w:tcPr>
            <w:tcW w:w="3595" w:type="dxa"/>
          </w:tcPr>
          <w:p w14:paraId="750E593B" w14:textId="30174CC2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 of Stationery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42821509" w14:textId="5044E950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136DC3A1" w14:textId="501B8A29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 Overdraft</w:t>
            </w:r>
          </w:p>
        </w:tc>
        <w:tc>
          <w:tcPr>
            <w:tcW w:w="1075" w:type="dxa"/>
          </w:tcPr>
          <w:p w14:paraId="74F6A44B" w14:textId="650E5D97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5,870</w:t>
            </w:r>
          </w:p>
        </w:tc>
      </w:tr>
      <w:tr w:rsidR="00A113DE" w:rsidRPr="00F14550" w14:paraId="658F73FD" w14:textId="77777777" w:rsidTr="00F14550">
        <w:tc>
          <w:tcPr>
            <w:tcW w:w="3595" w:type="dxa"/>
          </w:tcPr>
          <w:p w14:paraId="5287539D" w14:textId="717ECC16" w:rsidR="00A113DE" w:rsidRPr="00F14550" w:rsidRDefault="001A428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in Arrears</w:t>
            </w:r>
          </w:p>
        </w:tc>
        <w:tc>
          <w:tcPr>
            <w:tcW w:w="1079" w:type="dxa"/>
            <w:tcBorders>
              <w:right w:val="double" w:sz="4" w:space="0" w:color="auto"/>
            </w:tcBorders>
          </w:tcPr>
          <w:p w14:paraId="2C9F8840" w14:textId="4E4BD827" w:rsidR="00A113DE" w:rsidRPr="00F14550" w:rsidRDefault="001A428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350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F3ACD66" w14:textId="6B41F093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0DE6AD35" w14:textId="5AD2FD08" w:rsidR="00A113DE" w:rsidRPr="00F14550" w:rsidRDefault="00A113DE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113DE" w:rsidRPr="00F14550" w14:paraId="43F61EF2" w14:textId="77777777" w:rsidTr="00F14550">
        <w:tc>
          <w:tcPr>
            <w:tcW w:w="3595" w:type="dxa"/>
          </w:tcPr>
          <w:p w14:paraId="019684EC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675F268" w14:textId="045753CD" w:rsidR="00A113DE" w:rsidRPr="00F14550" w:rsidRDefault="006629B0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56,440</w:t>
            </w:r>
          </w:p>
        </w:tc>
        <w:tc>
          <w:tcPr>
            <w:tcW w:w="3601" w:type="dxa"/>
            <w:tcBorders>
              <w:left w:val="double" w:sz="4" w:space="0" w:color="auto"/>
            </w:tcBorders>
          </w:tcPr>
          <w:p w14:paraId="75E13ABF" w14:textId="77777777" w:rsidR="00A113DE" w:rsidRPr="00F14550" w:rsidRDefault="00A113DE" w:rsidP="00A113DE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double" w:sz="4" w:space="0" w:color="auto"/>
            </w:tcBorders>
          </w:tcPr>
          <w:p w14:paraId="5C97BB37" w14:textId="630B22CE" w:rsidR="00A113DE" w:rsidRPr="00F14550" w:rsidRDefault="008F02E8" w:rsidP="00A113D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56,440</w:t>
            </w:r>
          </w:p>
        </w:tc>
      </w:tr>
    </w:tbl>
    <w:p w14:paraId="17614963" w14:textId="43E529D8" w:rsidR="008F02E8" w:rsidRPr="004733AE" w:rsidRDefault="008F02E8" w:rsidP="008F02E8">
      <w:pPr>
        <w:spacing w:before="24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 summary of Receipts and Payments Account for the year ended 31 December 2018 is shown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8F02E8" w:rsidRPr="004733AE" w14:paraId="57C43B31" w14:textId="77777777" w:rsidTr="00754033">
        <w:tc>
          <w:tcPr>
            <w:tcW w:w="3397" w:type="dxa"/>
            <w:tcBorders>
              <w:top w:val="single" w:sz="8" w:space="0" w:color="auto"/>
            </w:tcBorders>
          </w:tcPr>
          <w:p w14:paraId="0A491975" w14:textId="77777777" w:rsidR="008F02E8" w:rsidRPr="002E69DC" w:rsidRDefault="008F02E8" w:rsidP="002E69DC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2E69DC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Receipts</w:t>
            </w:r>
          </w:p>
        </w:tc>
        <w:tc>
          <w:tcPr>
            <w:tcW w:w="1111" w:type="dxa"/>
            <w:tcBorders>
              <w:top w:val="single" w:sz="8" w:space="0" w:color="auto"/>
              <w:right w:val="single" w:sz="8" w:space="0" w:color="auto"/>
            </w:tcBorders>
          </w:tcPr>
          <w:p w14:paraId="316263B7" w14:textId="77777777" w:rsidR="008F02E8" w:rsidRPr="002E69DC" w:rsidRDefault="008F02E8" w:rsidP="002E69DC">
            <w:pPr>
              <w:ind w:left="132" w:right="-205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E69DC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425" w:type="dxa"/>
            <w:tcBorders>
              <w:top w:val="single" w:sz="8" w:space="0" w:color="auto"/>
              <w:left w:val="single" w:sz="8" w:space="0" w:color="auto"/>
            </w:tcBorders>
          </w:tcPr>
          <w:p w14:paraId="26981E87" w14:textId="77777777" w:rsidR="008F02E8" w:rsidRPr="002E69DC" w:rsidRDefault="008F02E8" w:rsidP="002E69DC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2E69DC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Payments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14:paraId="34D7D99D" w14:textId="77777777" w:rsidR="008F02E8" w:rsidRPr="004733AE" w:rsidRDefault="008F02E8" w:rsidP="00754033">
            <w:pPr>
              <w:ind w:left="54" w:right="-234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F02E8" w:rsidRPr="004733AE" w14:paraId="482EE3BD" w14:textId="77777777" w:rsidTr="00754033">
        <w:tc>
          <w:tcPr>
            <w:tcW w:w="3397" w:type="dxa"/>
          </w:tcPr>
          <w:p w14:paraId="1E1FBADE" w14:textId="4E13BAB5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Subscriptions - 2017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425097FC" w14:textId="16D75536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320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8E38760" w14:textId="65B532E3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Cafeteria Suppliers</w:t>
            </w:r>
          </w:p>
        </w:tc>
        <w:tc>
          <w:tcPr>
            <w:tcW w:w="1083" w:type="dxa"/>
          </w:tcPr>
          <w:p w14:paraId="3BCD25C6" w14:textId="3277E07A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600</w:t>
            </w:r>
          </w:p>
        </w:tc>
      </w:tr>
      <w:tr w:rsidR="008F02E8" w:rsidRPr="004733AE" w14:paraId="177EB327" w14:textId="77777777" w:rsidTr="00754033">
        <w:tc>
          <w:tcPr>
            <w:tcW w:w="3397" w:type="dxa"/>
          </w:tcPr>
          <w:p w14:paraId="49E39616" w14:textId="6004E30F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           </w:t>
            </w:r>
            <w:r w:rsidRPr="008F02E8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- 2018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3B01AE52" w14:textId="7731095A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4,650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4A8961F2" w14:textId="1E5D766B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Wages of Cafeteria Waiter</w:t>
            </w:r>
          </w:p>
        </w:tc>
        <w:tc>
          <w:tcPr>
            <w:tcW w:w="1083" w:type="dxa"/>
          </w:tcPr>
          <w:p w14:paraId="137F58CF" w14:textId="4295F502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450</w:t>
            </w:r>
          </w:p>
        </w:tc>
      </w:tr>
      <w:tr w:rsidR="008F02E8" w:rsidRPr="004733AE" w14:paraId="7F293113" w14:textId="77777777" w:rsidTr="00754033">
        <w:tc>
          <w:tcPr>
            <w:tcW w:w="3397" w:type="dxa"/>
          </w:tcPr>
          <w:p w14:paraId="72AB8A40" w14:textId="217FA630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           </w:t>
            </w:r>
            <w:r w:rsidRPr="008F02E8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- 2019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39E3A419" w14:textId="09957227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280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6D1B2DAB" w14:textId="4D5989F6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Cost of Social Function</w:t>
            </w:r>
          </w:p>
        </w:tc>
        <w:tc>
          <w:tcPr>
            <w:tcW w:w="1083" w:type="dxa"/>
          </w:tcPr>
          <w:p w14:paraId="46B3EA1D" w14:textId="1C985889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2,800</w:t>
            </w:r>
          </w:p>
        </w:tc>
      </w:tr>
      <w:tr w:rsidR="008F02E8" w:rsidRPr="004733AE" w14:paraId="60A471FF" w14:textId="77777777" w:rsidTr="00754033">
        <w:tc>
          <w:tcPr>
            <w:tcW w:w="3397" w:type="dxa"/>
          </w:tcPr>
          <w:p w14:paraId="6A4C9E3C" w14:textId="50CF3D97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Life Membership Subscriptions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185F5910" w14:textId="0FDBDC31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7,000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1CE8788E" w14:textId="26B1F466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Insurance Expenses</w:t>
            </w:r>
          </w:p>
        </w:tc>
        <w:tc>
          <w:tcPr>
            <w:tcW w:w="1083" w:type="dxa"/>
          </w:tcPr>
          <w:p w14:paraId="1D65ACD7" w14:textId="6C4A964F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</w:tr>
      <w:tr w:rsidR="008F02E8" w:rsidRPr="004733AE" w14:paraId="1D6D99F2" w14:textId="77777777" w:rsidTr="00754033">
        <w:tc>
          <w:tcPr>
            <w:tcW w:w="3397" w:type="dxa"/>
          </w:tcPr>
          <w:p w14:paraId="1FB61ED4" w14:textId="08126828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Entrance Fees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28C960AB" w14:textId="2B00EEF2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508E35B2" w14:textId="7AFAEAFD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Charity Donation</w:t>
            </w:r>
          </w:p>
        </w:tc>
        <w:tc>
          <w:tcPr>
            <w:tcW w:w="1083" w:type="dxa"/>
          </w:tcPr>
          <w:p w14:paraId="7AAEC2A1" w14:textId="35653F5E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500</w:t>
            </w:r>
          </w:p>
        </w:tc>
      </w:tr>
      <w:tr w:rsidR="008F02E8" w:rsidRPr="004733AE" w14:paraId="6161410B" w14:textId="77777777" w:rsidTr="00754033">
        <w:tc>
          <w:tcPr>
            <w:tcW w:w="3397" w:type="dxa"/>
          </w:tcPr>
          <w:p w14:paraId="10B78B58" w14:textId="53166B92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Cafeteria Takings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6C696BCF" w14:textId="489099C2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2,300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359D0EC" w14:textId="629C3415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Secretarial Honorarium</w:t>
            </w:r>
          </w:p>
        </w:tc>
        <w:tc>
          <w:tcPr>
            <w:tcW w:w="1083" w:type="dxa"/>
          </w:tcPr>
          <w:p w14:paraId="47B0B6CA" w14:textId="115C38BC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800</w:t>
            </w:r>
          </w:p>
        </w:tc>
      </w:tr>
      <w:tr w:rsidR="008F02E8" w:rsidRPr="004733AE" w14:paraId="6F74D300" w14:textId="77777777" w:rsidTr="00754033">
        <w:tc>
          <w:tcPr>
            <w:tcW w:w="3397" w:type="dxa"/>
          </w:tcPr>
          <w:p w14:paraId="6B091EC8" w14:textId="5B6DE3B1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Donation Receipts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57EECC0D" w14:textId="359C40FB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1,300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7F16F00D" w14:textId="2D123B8D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Repairs and Maintenance of </w:t>
            </w:r>
          </w:p>
        </w:tc>
        <w:tc>
          <w:tcPr>
            <w:tcW w:w="1083" w:type="dxa"/>
          </w:tcPr>
          <w:p w14:paraId="2E04210E" w14:textId="3193BF28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1,430</w:t>
            </w:r>
          </w:p>
        </w:tc>
      </w:tr>
      <w:tr w:rsidR="008F02E8" w:rsidRPr="004733AE" w14:paraId="70FBA76B" w14:textId="77777777" w:rsidTr="00754033">
        <w:tc>
          <w:tcPr>
            <w:tcW w:w="3397" w:type="dxa"/>
          </w:tcPr>
          <w:p w14:paraId="6FCF9AB0" w14:textId="36635E9D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Proceeds from Social Function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0A6E3D2A" w14:textId="4F4C9390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17,000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422D2509" w14:textId="2F83535C" w:rsidR="008F02E8" w:rsidRPr="004733AE" w:rsidRDefault="008F02E8" w:rsidP="0075403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Clubhouse</w:t>
            </w:r>
          </w:p>
        </w:tc>
        <w:tc>
          <w:tcPr>
            <w:tcW w:w="1083" w:type="dxa"/>
          </w:tcPr>
          <w:p w14:paraId="58F2ADA0" w14:textId="4541A007" w:rsidR="008F02E8" w:rsidRPr="004733AE" w:rsidRDefault="008F02E8" w:rsidP="00754033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F02E8" w:rsidRPr="004733AE" w14:paraId="246AEED0" w14:textId="77777777" w:rsidTr="008F02E8">
        <w:tc>
          <w:tcPr>
            <w:tcW w:w="3397" w:type="dxa"/>
          </w:tcPr>
          <w:p w14:paraId="01529AFA" w14:textId="5D2642AA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Old Sports Equipment </w:t>
            </w:r>
          </w:p>
        </w:tc>
        <w:tc>
          <w:tcPr>
            <w:tcW w:w="1111" w:type="dxa"/>
            <w:tcBorders>
              <w:right w:val="single" w:sz="8" w:space="0" w:color="auto"/>
            </w:tcBorders>
            <w:vAlign w:val="bottom"/>
          </w:tcPr>
          <w:p w14:paraId="591019E6" w14:textId="33ABB407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59BE656B" w14:textId="259D8C04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Printing and Stationery</w:t>
            </w:r>
          </w:p>
        </w:tc>
        <w:tc>
          <w:tcPr>
            <w:tcW w:w="1083" w:type="dxa"/>
          </w:tcPr>
          <w:p w14:paraId="7845AF81" w14:textId="355B484D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480</w:t>
            </w:r>
          </w:p>
        </w:tc>
      </w:tr>
      <w:tr w:rsidR="008F02E8" w:rsidRPr="004733AE" w14:paraId="1DE3A5B2" w14:textId="77777777" w:rsidTr="00754033">
        <w:tc>
          <w:tcPr>
            <w:tcW w:w="3397" w:type="dxa"/>
          </w:tcPr>
          <w:p w14:paraId="35585A49" w14:textId="4237CE75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(sold on 31 Dec 2018)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198C6941" w14:textId="1FD85099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4,500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3AAEA813" w14:textId="28113BE3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Sundry Expenses</w:t>
            </w:r>
          </w:p>
        </w:tc>
        <w:tc>
          <w:tcPr>
            <w:tcW w:w="1083" w:type="dxa"/>
          </w:tcPr>
          <w:p w14:paraId="5972A2FD" w14:textId="09F19375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210</w:t>
            </w:r>
          </w:p>
        </w:tc>
      </w:tr>
      <w:tr w:rsidR="008F02E8" w:rsidRPr="004733AE" w14:paraId="23C5B3D7" w14:textId="77777777" w:rsidTr="00754033">
        <w:tc>
          <w:tcPr>
            <w:tcW w:w="3397" w:type="dxa"/>
          </w:tcPr>
          <w:p w14:paraId="415852B7" w14:textId="77777777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746A0108" w14:textId="77777777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1B685D8" w14:textId="2384C15A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New Sports Equipment</w:t>
            </w:r>
          </w:p>
        </w:tc>
        <w:tc>
          <w:tcPr>
            <w:tcW w:w="1083" w:type="dxa"/>
          </w:tcPr>
          <w:p w14:paraId="7239858F" w14:textId="09F76B59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F02E8" w:rsidRPr="004733AE" w14:paraId="5AABDE47" w14:textId="77777777" w:rsidTr="00754033">
        <w:tc>
          <w:tcPr>
            <w:tcW w:w="3397" w:type="dxa"/>
          </w:tcPr>
          <w:p w14:paraId="69C0E44F" w14:textId="77777777" w:rsidR="008F02E8" w:rsidRPr="004733AE" w:rsidRDefault="008F02E8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28038EE1" w14:textId="77777777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2B8D21F6" w14:textId="3DD686FB" w:rsidR="008F02E8" w:rsidRDefault="008C7B1D" w:rsidP="008F02E8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(bought </w:t>
            </w:r>
            <w:r w:rsidR="008F02E8">
              <w:rPr>
                <w:rFonts w:ascii="MiSans Normal" w:eastAsia="MiSans Normal" w:hAnsi="MiSans Normal"/>
                <w:sz w:val="20"/>
                <w:szCs w:val="20"/>
              </w:rPr>
              <w:t>on 30 June 2018)</w:t>
            </w:r>
          </w:p>
        </w:tc>
        <w:tc>
          <w:tcPr>
            <w:tcW w:w="1083" w:type="dxa"/>
          </w:tcPr>
          <w:p w14:paraId="605C9423" w14:textId="0E7B2249" w:rsidR="008F02E8" w:rsidRPr="004733AE" w:rsidRDefault="008F02E8" w:rsidP="008F02E8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</w:tr>
    </w:tbl>
    <w:p w14:paraId="67E7CE04" w14:textId="77777777" w:rsidR="00A113DE" w:rsidRPr="00C00A75" w:rsidRDefault="00A113DE" w:rsidP="00A113DE">
      <w:pPr>
        <w:spacing w:after="0"/>
        <w:jc w:val="center"/>
        <w:rPr>
          <w:rFonts w:ascii="MiSans Normal" w:eastAsia="MiSans Normal" w:hAnsi="MiSans Normal"/>
          <w:sz w:val="10"/>
          <w:szCs w:val="10"/>
        </w:rPr>
      </w:pPr>
    </w:p>
    <w:p w14:paraId="47EF28E7" w14:textId="309C9B33" w:rsidR="00C00A75" w:rsidRDefault="00C00A75" w:rsidP="00C00A75">
      <w:p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information is revealed on further checking of the accounts:</w:t>
      </w:r>
    </w:p>
    <w:p w14:paraId="692FB1A1" w14:textId="42FB341D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Any subscriptions for year 2017 still unpaid in year 2018 are to be regarded as irrecoverable.</w:t>
      </w:r>
    </w:p>
    <w:p w14:paraId="54B14634" w14:textId="7E73A9B6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Subscriptions amounting to RM 400 for year 2018 remained outstanding on 31 December 2018.</w:t>
      </w:r>
    </w:p>
    <w:p w14:paraId="3366208F" w14:textId="06A6BFE5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Life membership subscriptions are spread evenly over 8 years as club’s revenue item.</w:t>
      </w:r>
    </w:p>
    <w:p w14:paraId="4CC74584" w14:textId="5A631B33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Entrance fees and net proceeds from social function should be treated as capital receipts.</w:t>
      </w:r>
    </w:p>
    <w:p w14:paraId="2B0E6A6D" w14:textId="05431ABF" w:rsidR="00C00A75" w:rsidRDefault="00C00A75" w:rsidP="00C00A75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All the old sports equipment were sold out.</w:t>
      </w:r>
    </w:p>
    <w:p w14:paraId="2BDF73BC" w14:textId="1715B325" w:rsidR="00C00A75" w:rsidRDefault="00C00A75" w:rsidP="00C00A75">
      <w:pPr>
        <w:pStyle w:val="ListParagraph"/>
        <w:spacing w:after="0"/>
        <w:ind w:left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club’s policy is to depreciate sports equipment at 10% per annum on carrying value. It charges a full year’s depreciation in the year of purchase, but none in the year of disposal.</w:t>
      </w:r>
    </w:p>
    <w:p w14:paraId="753DD9A5" w14:textId="0D079DB7" w:rsidR="000839D2" w:rsidRDefault="000839D2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3BBE9138" w14:textId="1A450FDD" w:rsidR="000839D2" w:rsidRDefault="000839D2" w:rsidP="000839D2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lastRenderedPageBreak/>
        <w:t>Other information relevant to items on 31 December 2018 is as follows: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5"/>
        <w:gridCol w:w="1134"/>
      </w:tblGrid>
      <w:tr w:rsidR="000839D2" w:rsidRPr="005931EC" w14:paraId="0CFC9502" w14:textId="77777777" w:rsidTr="005931EC">
        <w:tc>
          <w:tcPr>
            <w:tcW w:w="4105" w:type="dxa"/>
          </w:tcPr>
          <w:p w14:paraId="035F6DAA" w14:textId="77777777" w:rsidR="000839D2" w:rsidRDefault="000839D2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FEB898" w14:textId="4A82B77F" w:rsidR="000839D2" w:rsidRPr="005931EC" w:rsidRDefault="005931EC" w:rsidP="005931E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5931EC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0839D2" w14:paraId="1F3D2C87" w14:textId="77777777" w:rsidTr="005931EC">
        <w:tc>
          <w:tcPr>
            <w:tcW w:w="4105" w:type="dxa"/>
          </w:tcPr>
          <w:p w14:paraId="50ED35E2" w14:textId="1C6606AC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Clubhouse</w:t>
            </w:r>
          </w:p>
        </w:tc>
        <w:tc>
          <w:tcPr>
            <w:tcW w:w="1134" w:type="dxa"/>
          </w:tcPr>
          <w:p w14:paraId="3738F5DF" w14:textId="3350EBAB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45,000</w:t>
            </w:r>
          </w:p>
        </w:tc>
      </w:tr>
      <w:tr w:rsidR="000839D2" w14:paraId="40DE0453" w14:textId="77777777" w:rsidTr="005931EC">
        <w:tc>
          <w:tcPr>
            <w:tcW w:w="4105" w:type="dxa"/>
          </w:tcPr>
          <w:p w14:paraId="08E1F995" w14:textId="58264921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Reference books valuation</w:t>
            </w:r>
          </w:p>
        </w:tc>
        <w:tc>
          <w:tcPr>
            <w:tcW w:w="1134" w:type="dxa"/>
          </w:tcPr>
          <w:p w14:paraId="603087FE" w14:textId="5F61AA58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4,800</w:t>
            </w:r>
          </w:p>
        </w:tc>
      </w:tr>
      <w:tr w:rsidR="000839D2" w14:paraId="026C4655" w14:textId="77777777" w:rsidTr="005931EC">
        <w:tc>
          <w:tcPr>
            <w:tcW w:w="4105" w:type="dxa"/>
          </w:tcPr>
          <w:p w14:paraId="2058B0F5" w14:textId="68F5434B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 of stationery</w:t>
            </w:r>
          </w:p>
        </w:tc>
        <w:tc>
          <w:tcPr>
            <w:tcW w:w="1134" w:type="dxa"/>
          </w:tcPr>
          <w:p w14:paraId="05896174" w14:textId="286C103D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90</w:t>
            </w:r>
          </w:p>
        </w:tc>
      </w:tr>
      <w:tr w:rsidR="000839D2" w14:paraId="662CFE6F" w14:textId="77777777" w:rsidTr="005931EC">
        <w:tc>
          <w:tcPr>
            <w:tcW w:w="4105" w:type="dxa"/>
          </w:tcPr>
          <w:p w14:paraId="0ED2DE48" w14:textId="420BB5ED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 of cafeteria</w:t>
            </w:r>
          </w:p>
        </w:tc>
        <w:tc>
          <w:tcPr>
            <w:tcW w:w="1134" w:type="dxa"/>
          </w:tcPr>
          <w:p w14:paraId="4AA63ADD" w14:textId="5EFFCC12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250</w:t>
            </w:r>
          </w:p>
        </w:tc>
      </w:tr>
      <w:tr w:rsidR="000839D2" w14:paraId="5AD68E98" w14:textId="77777777" w:rsidTr="005931EC">
        <w:tc>
          <w:tcPr>
            <w:tcW w:w="4105" w:type="dxa"/>
          </w:tcPr>
          <w:p w14:paraId="6729D378" w14:textId="0C488AB2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Cafeteria suppliers</w:t>
            </w:r>
          </w:p>
        </w:tc>
        <w:tc>
          <w:tcPr>
            <w:tcW w:w="1134" w:type="dxa"/>
          </w:tcPr>
          <w:p w14:paraId="4AA2990E" w14:textId="7B475702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480</w:t>
            </w:r>
          </w:p>
        </w:tc>
      </w:tr>
      <w:tr w:rsidR="000839D2" w14:paraId="006DED48" w14:textId="77777777" w:rsidTr="005931EC">
        <w:tc>
          <w:tcPr>
            <w:tcW w:w="4105" w:type="dxa"/>
          </w:tcPr>
          <w:p w14:paraId="74293542" w14:textId="5C172140" w:rsidR="000839D2" w:rsidRDefault="005931EC" w:rsidP="000839D2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Unexpired insurance</w:t>
            </w:r>
          </w:p>
        </w:tc>
        <w:tc>
          <w:tcPr>
            <w:tcW w:w="1134" w:type="dxa"/>
          </w:tcPr>
          <w:p w14:paraId="6BED0F39" w14:textId="2F028C9A" w:rsidR="000839D2" w:rsidRDefault="005931EC" w:rsidP="005931EC">
            <w:pPr>
              <w:pStyle w:val="ListParagraph"/>
              <w:ind w:left="-191" w:right="11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</w:tr>
    </w:tbl>
    <w:p w14:paraId="15461CD5" w14:textId="77777777" w:rsidR="000839D2" w:rsidRDefault="000839D2" w:rsidP="000839D2">
      <w:pPr>
        <w:pStyle w:val="ListParagraph"/>
        <w:spacing w:after="0"/>
        <w:ind w:left="426"/>
        <w:rPr>
          <w:rFonts w:ascii="MiSans Normal" w:eastAsia="MiSans Normal" w:hAnsi="MiSans Normal"/>
          <w:sz w:val="20"/>
          <w:szCs w:val="20"/>
        </w:rPr>
      </w:pPr>
    </w:p>
    <w:p w14:paraId="18C98833" w14:textId="1061DC4F" w:rsidR="005931EC" w:rsidRPr="005931EC" w:rsidRDefault="005931EC" w:rsidP="005931EC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5931EC">
        <w:rPr>
          <w:rFonts w:ascii="MiSans Normal" w:eastAsia="MiSans Normal" w:hAnsi="MiSans Normal"/>
          <w:b/>
          <w:bCs/>
          <w:sz w:val="20"/>
          <w:szCs w:val="20"/>
        </w:rPr>
        <w:t>You are required to prepare:</w:t>
      </w:r>
    </w:p>
    <w:p w14:paraId="5ADA8A11" w14:textId="581325FE" w:rsidR="005931EC" w:rsidRDefault="005931EC" w:rsidP="005931EC">
      <w:pPr>
        <w:pStyle w:val="ListParagraph"/>
        <w:numPr>
          <w:ilvl w:val="0"/>
          <w:numId w:val="6"/>
        </w:num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Subscriptions Account.</w:t>
      </w:r>
    </w:p>
    <w:p w14:paraId="71C480C3" w14:textId="5F53C34E" w:rsidR="005931EC" w:rsidRDefault="005931EC" w:rsidP="005931EC">
      <w:pPr>
        <w:pStyle w:val="ListParagraph"/>
        <w:numPr>
          <w:ilvl w:val="0"/>
          <w:numId w:val="6"/>
        </w:num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financial reports for the year ended 31 December 2018:</w:t>
      </w:r>
    </w:p>
    <w:p w14:paraId="4836FEDA" w14:textId="5EC671C6" w:rsidR="005931EC" w:rsidRDefault="005931EC" w:rsidP="005931EC">
      <w:pPr>
        <w:pStyle w:val="ListParagraph"/>
        <w:numPr>
          <w:ilvl w:val="0"/>
          <w:numId w:val="7"/>
        </w:numPr>
        <w:spacing w:after="0"/>
        <w:ind w:left="851" w:hanging="491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Cafeteria Trading Account;</w:t>
      </w:r>
    </w:p>
    <w:p w14:paraId="0428FAA6" w14:textId="00C84902" w:rsidR="005931EC" w:rsidRPr="005931EC" w:rsidRDefault="005931EC" w:rsidP="005931EC">
      <w:pPr>
        <w:pStyle w:val="ListParagraph"/>
        <w:numPr>
          <w:ilvl w:val="0"/>
          <w:numId w:val="7"/>
        </w:numPr>
        <w:spacing w:after="0"/>
        <w:ind w:left="851" w:hanging="491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Income and Expenditure Account.</w:t>
      </w:r>
    </w:p>
    <w:sectPr w:rsidR="005931EC" w:rsidRPr="005931EC" w:rsidSect="006539E8"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0A"/>
    <w:multiLevelType w:val="hybridMultilevel"/>
    <w:tmpl w:val="A8A2BF0C"/>
    <w:lvl w:ilvl="0" w:tplc="8F38F026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1B4D"/>
    <w:multiLevelType w:val="hybridMultilevel"/>
    <w:tmpl w:val="D42C4984"/>
    <w:lvl w:ilvl="0" w:tplc="50204C8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441B"/>
    <w:multiLevelType w:val="hybridMultilevel"/>
    <w:tmpl w:val="C6FC3938"/>
    <w:lvl w:ilvl="0" w:tplc="D52EF1D2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536612"/>
    <w:multiLevelType w:val="hybridMultilevel"/>
    <w:tmpl w:val="A7226420"/>
    <w:lvl w:ilvl="0" w:tplc="E5184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601093"/>
    <w:multiLevelType w:val="hybridMultilevel"/>
    <w:tmpl w:val="17125ABC"/>
    <w:lvl w:ilvl="0" w:tplc="FFA2791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E7EE5"/>
    <w:multiLevelType w:val="hybridMultilevel"/>
    <w:tmpl w:val="B92AF6C4"/>
    <w:lvl w:ilvl="0" w:tplc="FFA279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7E41"/>
    <w:multiLevelType w:val="hybridMultilevel"/>
    <w:tmpl w:val="77B289C2"/>
    <w:lvl w:ilvl="0" w:tplc="7DF8340E">
      <w:start w:val="1"/>
      <w:numFmt w:val="lowerRoman"/>
      <w:lvlText w:val="(%1)"/>
      <w:lvlJc w:val="left"/>
      <w:pPr>
        <w:ind w:left="72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4931511">
    <w:abstractNumId w:val="1"/>
  </w:num>
  <w:num w:numId="2" w16cid:durableId="637884653">
    <w:abstractNumId w:val="5"/>
  </w:num>
  <w:num w:numId="3" w16cid:durableId="1139883908">
    <w:abstractNumId w:val="4"/>
  </w:num>
  <w:num w:numId="4" w16cid:durableId="744764478">
    <w:abstractNumId w:val="3"/>
  </w:num>
  <w:num w:numId="5" w16cid:durableId="707534023">
    <w:abstractNumId w:val="6"/>
  </w:num>
  <w:num w:numId="6" w16cid:durableId="1747604404">
    <w:abstractNumId w:val="2"/>
  </w:num>
  <w:num w:numId="7" w16cid:durableId="193266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DE"/>
    <w:rsid w:val="000839D2"/>
    <w:rsid w:val="001A428E"/>
    <w:rsid w:val="002E69DC"/>
    <w:rsid w:val="005931EC"/>
    <w:rsid w:val="006539E8"/>
    <w:rsid w:val="006629B0"/>
    <w:rsid w:val="008C7B1D"/>
    <w:rsid w:val="008F02E8"/>
    <w:rsid w:val="00A113DE"/>
    <w:rsid w:val="00C00A75"/>
    <w:rsid w:val="00C670A0"/>
    <w:rsid w:val="00E6635B"/>
    <w:rsid w:val="00F1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B277"/>
  <w15:chartTrackingRefBased/>
  <w15:docId w15:val="{35DD2A63-7AFB-403C-80EC-58B27DA6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11</cp:revision>
  <cp:lastPrinted>2023-10-01T12:00:00Z</cp:lastPrinted>
  <dcterms:created xsi:type="dcterms:W3CDTF">2023-08-18T02:03:00Z</dcterms:created>
  <dcterms:modified xsi:type="dcterms:W3CDTF">2023-10-01T12:02:00Z</dcterms:modified>
</cp:coreProperties>
</file>