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E6BD" w14:textId="59E89362" w:rsidR="001F5F72" w:rsidRPr="001B7E09" w:rsidRDefault="00BF05FA" w:rsidP="00BF05FA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1B7E09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1B7E09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7</w:t>
      </w: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 w:rsidRPr="001B7E09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</w:p>
    <w:p w14:paraId="0AA4C639" w14:textId="338ADD65" w:rsidR="008C02CC" w:rsidRPr="001B7E09" w:rsidRDefault="0057057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On 1 April 2017, Jun Yong Enterprise and Hong Xian Trading entered into a consignment agreement. The following terms and conditions were agreed by both parties:</w:t>
      </w:r>
    </w:p>
    <w:p w14:paraId="48B71AC5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p w14:paraId="3DA9EDEC" w14:textId="7FB19965" w:rsidR="00570579" w:rsidRPr="001B7E09" w:rsidRDefault="00570579" w:rsidP="00AD779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Any charges and expenses incurred in the consignment business would be paid on behalf by consignee and reimbursed later.</w:t>
      </w:r>
    </w:p>
    <w:p w14:paraId="2A328E6C" w14:textId="7BE1658D" w:rsidR="00570579" w:rsidRPr="001B7E09" w:rsidRDefault="00DF3CFD" w:rsidP="00AD779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A </w:t>
      </w:r>
      <w:r w:rsidR="00570579"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8% sales commission would be given to consignee.</w:t>
      </w:r>
    </w:p>
    <w:p w14:paraId="44C313D5" w14:textId="3CA5EF05" w:rsidR="00570579" w:rsidRPr="001B7E09" w:rsidRDefault="00570579" w:rsidP="00AD779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Consignee would be entitled to a 3% del credere commission.</w:t>
      </w:r>
    </w:p>
    <w:p w14:paraId="63D322D9" w14:textId="7DBF8A75" w:rsidR="00570579" w:rsidRPr="001B7E09" w:rsidRDefault="00570579" w:rsidP="00AD7790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A half-yearly interim Account Sales should be submitted by consignee.</w:t>
      </w:r>
    </w:p>
    <w:p w14:paraId="04935D85" w14:textId="05539D7E" w:rsidR="00570579" w:rsidRPr="001B7E09" w:rsidRDefault="0057057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3D48F84C" w14:textId="58073734" w:rsidR="00570579" w:rsidRPr="001B7E09" w:rsidRDefault="0057057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The following was the Account Sales sent by the consignee:</w:t>
      </w:r>
      <w:r w:rsidR="00AD7790" w:rsidRPr="001B7E09">
        <w:rPr>
          <w:rFonts w:ascii="MiSans Normal" w:eastAsia="MiSans Normal" w:hAnsi="MiSans Normal"/>
        </w:rPr>
        <w:t xml:space="preserve"> </w:t>
      </w:r>
      <w:r w:rsidR="00AD7790" w:rsidRPr="001B7E09">
        <w:rPr>
          <w:rFonts w:ascii="MiSans Normal" w:eastAsia="MiSans Normal" w:hAnsi="MiSans Normal"/>
        </w:rPr>
        <w:fldChar w:fldCharType="begin"/>
      </w:r>
      <w:r w:rsidR="00AD7790" w:rsidRPr="001B7E09">
        <w:rPr>
          <w:rFonts w:ascii="MiSans Normal" w:eastAsia="MiSans Normal" w:hAnsi="MiSans Normal"/>
        </w:rPr>
        <w:instrText xml:space="preserve"> INCLUDEPICTURE "https://i.stack.imgur.com/9vnaY.jpg" \* MERGEFORMATINET </w:instrText>
      </w:r>
      <w:r w:rsidR="00000000" w:rsidRPr="001B7E09">
        <w:rPr>
          <w:rFonts w:ascii="MiSans Normal" w:eastAsia="MiSans Normal" w:hAnsi="MiSans Normal"/>
        </w:rPr>
        <w:fldChar w:fldCharType="separate"/>
      </w:r>
      <w:r w:rsidR="00AD7790" w:rsidRPr="001B7E09">
        <w:rPr>
          <w:rFonts w:ascii="MiSans Normal" w:eastAsia="MiSans Normal" w:hAnsi="MiSans Normal"/>
        </w:rPr>
        <w:fldChar w:fldCharType="end"/>
      </w:r>
    </w:p>
    <w:p w14:paraId="1E14CCD8" w14:textId="382F97D3" w:rsidR="00570579" w:rsidRPr="001B7E09" w:rsidRDefault="001B7E0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0D55" wp14:editId="3C1224C8">
                <wp:simplePos x="0" y="0"/>
                <wp:positionH relativeFrom="column">
                  <wp:posOffset>20782</wp:posOffset>
                </wp:positionH>
                <wp:positionV relativeFrom="paragraph">
                  <wp:posOffset>26901</wp:posOffset>
                </wp:positionV>
                <wp:extent cx="4750435" cy="6192982"/>
                <wp:effectExtent l="0" t="0" r="12065" b="17780"/>
                <wp:wrapNone/>
                <wp:docPr id="960080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435" cy="619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E41EA" w14:textId="103B8621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Interim Account Sales</w:t>
                            </w:r>
                          </w:p>
                          <w:p w14:paraId="3AE36011" w14:textId="77777777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475A9E" w14:textId="0DD496CD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To: Jun Yong Enterprise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30 September 2017</w:t>
                            </w:r>
                          </w:p>
                          <w:p w14:paraId="450E5F05" w14:textId="7777777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1105"/>
                              <w:gridCol w:w="461"/>
                              <w:gridCol w:w="1076"/>
                            </w:tblGrid>
                            <w:tr w:rsidR="00570579" w:rsidRPr="001B7E09" w14:paraId="5D3611FA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4C134D59" w14:textId="77777777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B1FE2" w14:textId="15AABB19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RM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5159B706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4352DEB1" w14:textId="2F399B25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RM</w:t>
                                  </w:r>
                                </w:p>
                              </w:tc>
                            </w:tr>
                            <w:tr w:rsidR="00570579" w:rsidRPr="001B7E09" w14:paraId="43AF9A43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7E5C9050" w14:textId="58F712BB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Goods received on 5 April 2017: 650 units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194DDD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2011E9BB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25CCFA6B" w14:textId="79CF4834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72731807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42BDC971" w14:textId="30E53CBD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Sales: Cash sales (200 units @ RM 120)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5CA5F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42EB6E63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5B915B94" w14:textId="6A40618E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24,000</w:t>
                                  </w:r>
                                </w:p>
                              </w:tc>
                            </w:tr>
                            <w:tr w:rsidR="00570579" w:rsidRPr="001B7E09" w14:paraId="73788624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446DA786" w14:textId="1320433E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</w:t>
                                  </w: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11"/>
                                      <w:szCs w:val="11"/>
                                      <w:lang w:val="en-US"/>
                                    </w:rPr>
                                    <w:t xml:space="preserve"> </w:t>
                                  </w: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Credit Sales (300 units @ RM 150)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09792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7A41442A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83985A" w14:textId="5CF691B9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45,000</w:t>
                                  </w:r>
                                </w:p>
                              </w:tc>
                            </w:tr>
                            <w:tr w:rsidR="00570579" w:rsidRPr="001B7E09" w14:paraId="6E5E7216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71BEFDEC" w14:textId="77777777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2047B0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356D725C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C6AF5A4" w14:textId="34E0F6EB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69,000</w:t>
                                  </w:r>
                                </w:p>
                              </w:tc>
                            </w:tr>
                            <w:tr w:rsidR="00570579" w:rsidRPr="001B7E09" w14:paraId="77C92406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384BAA35" w14:textId="59DA4A09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Less:</w:t>
                                  </w: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Charges and Expenses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CD829A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32B31BAE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6C18357E" w14:textId="42C8F6DC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733DD3ED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7A77E0C1" w14:textId="7C28FB47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Carriage Charges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F63F93" w14:textId="71BE838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975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6E8E2947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78F1E728" w14:textId="1C39C02C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39DC5EB2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25F8289B" w14:textId="764C5FD5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Warehouse Charges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3A7F60" w14:textId="27083FC4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4E544B01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2B356124" w14:textId="5ED28C11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6684E7C2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23F5796F" w14:textId="46A76762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Selling Expenses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405A9D" w14:textId="3CCF188F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1,445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10B6F8E6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0EE0F0DC" w14:textId="12CE559C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2B548F0A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7897917A" w14:textId="7509180C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Del Credere Commission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4F84B" w14:textId="0760F675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?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3792C43E" w14:textId="014EB395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(i)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5EA64291" w14:textId="56773E02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307B8C48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26103598" w14:textId="77777777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E4C8F5" w14:textId="3CF9E3D6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?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757ECD2B" w14:textId="48D54338" w:rsidR="00570579" w:rsidRPr="001B7E09" w:rsidRDefault="00570579" w:rsidP="0057057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(ii)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21FE3673" w14:textId="147F5F7C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579" w:rsidRPr="001B7E09" w14:paraId="2E60EA9C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757CD7F7" w14:textId="678EB4F5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1761065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23AB60AE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95FE1A9" w14:textId="331AFEE8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(9,995)</w:t>
                                  </w:r>
                                </w:p>
                              </w:tc>
                            </w:tr>
                            <w:tr w:rsidR="00570579" w:rsidRPr="001B7E09" w14:paraId="3DA8C3E0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68EF04F5" w14:textId="47FA1F5E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Total amount payable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E11BC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664DE336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F1B195D" w14:textId="1D3C64D4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59,005</w:t>
                                  </w:r>
                                </w:p>
                              </w:tc>
                            </w:tr>
                            <w:tr w:rsidR="00570579" w:rsidRPr="001B7E09" w14:paraId="187D826B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1CE4549E" w14:textId="61923635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Less:</w:t>
                                  </w: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Bill payable (accepted on 7 April 2017)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C66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42F85732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E75CE70" w14:textId="5C55757A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(20,000)</w:t>
                                  </w:r>
                                </w:p>
                              </w:tc>
                            </w:tr>
                            <w:tr w:rsidR="00570579" w:rsidRPr="001B7E09" w14:paraId="1FC64D00" w14:textId="77777777" w:rsidTr="00570579">
                              <w:tc>
                                <w:tcPr>
                                  <w:tcW w:w="4531" w:type="dxa"/>
                                </w:tcPr>
                                <w:p w14:paraId="0D493C5E" w14:textId="41368005" w:rsidR="00570579" w:rsidRPr="001B7E09" w:rsidRDefault="00570579" w:rsidP="00570579">
                                  <w:pPr>
                                    <w:spacing w:line="276" w:lineRule="auto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Bank draft herewith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9D9792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31CCA970" w14:textId="77777777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14:paraId="138CE8A9" w14:textId="57530192" w:rsidR="00570579" w:rsidRPr="001B7E09" w:rsidRDefault="00570579" w:rsidP="0057057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7E09">
                                    <w:rPr>
                                      <w:rFonts w:ascii="MiSans Normal" w:eastAsia="MiSans Normal" w:hAnsi="MiSans Normal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39,005</w:t>
                                  </w:r>
                                </w:p>
                              </w:tc>
                            </w:tr>
                          </w:tbl>
                          <w:p w14:paraId="2BADAE62" w14:textId="7777777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87238A" w14:textId="77777777" w:rsidR="001A39A5" w:rsidRPr="001B7E09" w:rsidRDefault="001A39A5" w:rsidP="001A39A5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A2FCDE" w14:textId="77777777" w:rsidR="001A39A5" w:rsidRPr="001B7E09" w:rsidRDefault="001A39A5" w:rsidP="001B7E09">
                            <w:pPr>
                              <w:spacing w:line="276" w:lineRule="auto"/>
                              <w:ind w:right="400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26F55F" w14:textId="46003EBF" w:rsidR="001A39A5" w:rsidRPr="001B7E09" w:rsidRDefault="001A39A5" w:rsidP="001A39A5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________</w:t>
                            </w:r>
                            <w:r w:rsid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___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________</w:t>
                            </w:r>
                          </w:p>
                          <w:p w14:paraId="103CA3A1" w14:textId="377726E4" w:rsidR="001A39A5" w:rsidRPr="001B7E09" w:rsidRDefault="001A39A5" w:rsidP="001A39A5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Hong Xian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30D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65pt;margin-top:2.1pt;width:374.05pt;height:48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" fillcolor="white [3201]" strokeweight=".5pt">
                <v:textbox>
                  <w:txbxContent>
                    <w:p w14:paraId="626E41EA" w14:textId="103B8621" w:rsidR="00570579" w:rsidRPr="001B7E09" w:rsidRDefault="00570579" w:rsidP="00570579">
                      <w:pPr>
                        <w:spacing w:line="276" w:lineRule="auto"/>
                        <w:jc w:val="center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u w:val="single"/>
                          <w:lang w:val="en-US"/>
                        </w:rPr>
                        <w:t>Interim Account Sales</w:t>
                      </w:r>
                    </w:p>
                    <w:p w14:paraId="3AE36011" w14:textId="77777777" w:rsidR="00570579" w:rsidRPr="001B7E09" w:rsidRDefault="00570579" w:rsidP="00570579">
                      <w:pPr>
                        <w:spacing w:line="276" w:lineRule="auto"/>
                        <w:jc w:val="center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0475A9E" w14:textId="0DD496CD" w:rsidR="00570579" w:rsidRPr="001B7E09" w:rsidRDefault="00570579" w:rsidP="00570579">
                      <w:pPr>
                        <w:spacing w:line="276" w:lineRule="auto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>To: Jun Yong Enterprise</w:t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</w:t>
                      </w:r>
                      <w:r w:rsid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 xml:space="preserve"> 30 September 2017</w:t>
                      </w:r>
                    </w:p>
                    <w:p w14:paraId="450E5F05" w14:textId="77777777" w:rsidR="00570579" w:rsidRPr="001B7E09" w:rsidRDefault="00570579" w:rsidP="00570579">
                      <w:pPr>
                        <w:spacing w:line="276" w:lineRule="auto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1105"/>
                        <w:gridCol w:w="461"/>
                        <w:gridCol w:w="1076"/>
                      </w:tblGrid>
                      <w:tr w:rsidR="00570579" w:rsidRPr="001B7E09" w14:paraId="5D3611FA" w14:textId="77777777" w:rsidTr="00570579">
                        <w:tc>
                          <w:tcPr>
                            <w:tcW w:w="4531" w:type="dxa"/>
                          </w:tcPr>
                          <w:p w14:paraId="4C134D59" w14:textId="7777777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5" w:type="dxa"/>
                          </w:tcPr>
                          <w:p w14:paraId="1B8B1FE2" w14:textId="15AABB19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RM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5159B706" w14:textId="77777777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4352DEB1" w14:textId="2F399B25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RM</w:t>
                            </w:r>
                          </w:p>
                        </w:tc>
                      </w:tr>
                      <w:tr w:rsidR="00570579" w:rsidRPr="001B7E09" w14:paraId="43AF9A43" w14:textId="77777777" w:rsidTr="00570579">
                        <w:tc>
                          <w:tcPr>
                            <w:tcW w:w="4531" w:type="dxa"/>
                          </w:tcPr>
                          <w:p w14:paraId="7E5C9050" w14:textId="58F712BB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Goods received on 5 April 2017: 650 units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194DDD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2011E9BB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25CCFA6B" w14:textId="79CF4834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72731807" w14:textId="77777777" w:rsidTr="00570579">
                        <w:tc>
                          <w:tcPr>
                            <w:tcW w:w="4531" w:type="dxa"/>
                          </w:tcPr>
                          <w:p w14:paraId="42BDC971" w14:textId="30E53CBD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Sales: Cash sales (200 units @ RM 120)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5CA5F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42EB6E63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5B915B94" w14:textId="6A40618E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24,000</w:t>
                            </w:r>
                          </w:p>
                        </w:tc>
                      </w:tr>
                      <w:tr w:rsidR="00570579" w:rsidRPr="001B7E09" w14:paraId="73788624" w14:textId="77777777" w:rsidTr="00570579">
                        <w:tc>
                          <w:tcPr>
                            <w:tcW w:w="4531" w:type="dxa"/>
                          </w:tcPr>
                          <w:p w14:paraId="446DA786" w14:textId="1320433E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Credit Sales (300 units @ RM 150)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09792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7A41442A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4" w:space="0" w:color="auto"/>
                            </w:tcBorders>
                          </w:tcPr>
                          <w:p w14:paraId="2083985A" w14:textId="5CF691B9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45,000</w:t>
                            </w:r>
                          </w:p>
                        </w:tc>
                      </w:tr>
                      <w:tr w:rsidR="00570579" w:rsidRPr="001B7E09" w14:paraId="6E5E7216" w14:textId="77777777" w:rsidTr="00570579">
                        <w:tc>
                          <w:tcPr>
                            <w:tcW w:w="4531" w:type="dxa"/>
                          </w:tcPr>
                          <w:p w14:paraId="71BEFDEC" w14:textId="7777777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5" w:type="dxa"/>
                          </w:tcPr>
                          <w:p w14:paraId="472047B0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356D725C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auto"/>
                            </w:tcBorders>
                          </w:tcPr>
                          <w:p w14:paraId="3C6AF5A4" w14:textId="34E0F6EB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69,000</w:t>
                            </w:r>
                          </w:p>
                        </w:tc>
                      </w:tr>
                      <w:tr w:rsidR="00570579" w:rsidRPr="001B7E09" w14:paraId="77C92406" w14:textId="77777777" w:rsidTr="00570579">
                        <w:tc>
                          <w:tcPr>
                            <w:tcW w:w="4531" w:type="dxa"/>
                          </w:tcPr>
                          <w:p w14:paraId="384BAA35" w14:textId="59DA4A09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Less: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Charges and Expenses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CD829A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32B31BAE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6C18357E" w14:textId="42C8F6DC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733DD3ED" w14:textId="77777777" w:rsidTr="00570579">
                        <w:tc>
                          <w:tcPr>
                            <w:tcW w:w="4531" w:type="dxa"/>
                          </w:tcPr>
                          <w:p w14:paraId="7A77E0C1" w14:textId="7C28FB4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Carriage Charges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F63F93" w14:textId="71BE838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975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6E8E2947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78F1E728" w14:textId="1C39C02C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39DC5EB2" w14:textId="77777777" w:rsidTr="00570579">
                        <w:tc>
                          <w:tcPr>
                            <w:tcW w:w="4531" w:type="dxa"/>
                          </w:tcPr>
                          <w:p w14:paraId="25F8289B" w14:textId="764C5FD5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Warehouse Charges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3A7F60" w14:textId="27083FC4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4E544B01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2B356124" w14:textId="5ED28C11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6684E7C2" w14:textId="77777777" w:rsidTr="00570579">
                        <w:tc>
                          <w:tcPr>
                            <w:tcW w:w="4531" w:type="dxa"/>
                          </w:tcPr>
                          <w:p w14:paraId="23F5796F" w14:textId="46A76762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Selling Expenses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405A9D" w14:textId="3CCF188F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1,445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10B6F8E6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 w14:paraId="0EE0F0DC" w14:textId="12CE559C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2B548F0A" w14:textId="77777777" w:rsidTr="00570579">
                        <w:tc>
                          <w:tcPr>
                            <w:tcW w:w="4531" w:type="dxa"/>
                          </w:tcPr>
                          <w:p w14:paraId="7897917A" w14:textId="7509180C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Del Credere Commission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4F84B" w14:textId="0760F675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?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3792C43E" w14:textId="014EB395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(i)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5EA64291" w14:textId="56773E02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307B8C48" w14:textId="77777777" w:rsidTr="00570579">
                        <w:tc>
                          <w:tcPr>
                            <w:tcW w:w="4531" w:type="dxa"/>
                          </w:tcPr>
                          <w:p w14:paraId="26103598" w14:textId="77777777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5" w:type="dxa"/>
                            <w:tcBorders>
                              <w:bottom w:val="single" w:sz="4" w:space="0" w:color="auto"/>
                            </w:tcBorders>
                          </w:tcPr>
                          <w:p w14:paraId="56E4C8F5" w14:textId="3CF9E3D6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?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757ECD2B" w14:textId="48D54338" w:rsidR="00570579" w:rsidRPr="001B7E09" w:rsidRDefault="00570579" w:rsidP="00570579">
                            <w:pPr>
                              <w:spacing w:line="276" w:lineRule="auto"/>
                              <w:jc w:val="center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(ii)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21FE3673" w14:textId="147F5F7C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570579" w:rsidRPr="001B7E09" w14:paraId="2E60EA9C" w14:textId="77777777" w:rsidTr="00570579">
                        <w:tc>
                          <w:tcPr>
                            <w:tcW w:w="4531" w:type="dxa"/>
                          </w:tcPr>
                          <w:p w14:paraId="757CD7F7" w14:textId="678EB4F5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single" w:sz="4" w:space="0" w:color="auto"/>
                            </w:tcBorders>
                          </w:tcPr>
                          <w:p w14:paraId="51761065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23AB60AE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4" w:space="0" w:color="auto"/>
                            </w:tcBorders>
                          </w:tcPr>
                          <w:p w14:paraId="395FE1A9" w14:textId="331AFEE8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(9,995)</w:t>
                            </w:r>
                          </w:p>
                        </w:tc>
                      </w:tr>
                      <w:tr w:rsidR="00570579" w:rsidRPr="001B7E09" w14:paraId="3DA8C3E0" w14:textId="77777777" w:rsidTr="00570579">
                        <w:tc>
                          <w:tcPr>
                            <w:tcW w:w="4531" w:type="dxa"/>
                          </w:tcPr>
                          <w:p w14:paraId="68EF04F5" w14:textId="47FA1F5E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Total amount payable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E11BC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664DE336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auto"/>
                            </w:tcBorders>
                          </w:tcPr>
                          <w:p w14:paraId="2F1B195D" w14:textId="1D3C64D4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59,005</w:t>
                            </w:r>
                          </w:p>
                        </w:tc>
                      </w:tr>
                      <w:tr w:rsidR="00570579" w:rsidRPr="001B7E09" w14:paraId="187D826B" w14:textId="77777777" w:rsidTr="00570579">
                        <w:tc>
                          <w:tcPr>
                            <w:tcW w:w="4531" w:type="dxa"/>
                          </w:tcPr>
                          <w:p w14:paraId="1CE4549E" w14:textId="61923635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Less:</w:t>
                            </w: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Bill payable (accepted on 7 April 2017)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C66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42F85732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4" w:space="0" w:color="auto"/>
                            </w:tcBorders>
                          </w:tcPr>
                          <w:p w14:paraId="4E75CE70" w14:textId="5C55757A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(20,000)</w:t>
                            </w:r>
                          </w:p>
                        </w:tc>
                      </w:tr>
                      <w:tr w:rsidR="00570579" w:rsidRPr="001B7E09" w14:paraId="1FC64D00" w14:textId="77777777" w:rsidTr="00570579">
                        <w:tc>
                          <w:tcPr>
                            <w:tcW w:w="4531" w:type="dxa"/>
                          </w:tcPr>
                          <w:p w14:paraId="0D493C5E" w14:textId="41368005" w:rsidR="00570579" w:rsidRPr="001B7E09" w:rsidRDefault="00570579" w:rsidP="00570579">
                            <w:pPr>
                              <w:spacing w:line="276" w:lineRule="auto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Bank draft herewith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9D9792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14:paraId="31CCA970" w14:textId="77777777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</w:tcPr>
                          <w:p w14:paraId="138CE8A9" w14:textId="57530192" w:rsidR="00570579" w:rsidRPr="001B7E09" w:rsidRDefault="00570579" w:rsidP="00570579">
                            <w:pPr>
                              <w:spacing w:line="276" w:lineRule="auto"/>
                              <w:jc w:val="right"/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7E09">
                              <w:rPr>
                                <w:rFonts w:ascii="MiSans Normal" w:eastAsia="MiSans Normal" w:hAnsi="MiSans Normal" w:cs="Times New Roman"/>
                                <w:sz w:val="20"/>
                                <w:szCs w:val="20"/>
                                <w:lang w:val="en-US"/>
                              </w:rPr>
                              <w:t>39,005</w:t>
                            </w:r>
                          </w:p>
                        </w:tc>
                      </w:tr>
                    </w:tbl>
                    <w:p w14:paraId="2BADAE62" w14:textId="77777777" w:rsidR="00570579" w:rsidRPr="001B7E09" w:rsidRDefault="00570579" w:rsidP="00570579">
                      <w:pPr>
                        <w:spacing w:line="276" w:lineRule="auto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B87238A" w14:textId="77777777" w:rsidR="001A39A5" w:rsidRPr="001B7E09" w:rsidRDefault="001A39A5" w:rsidP="001A39A5">
                      <w:pPr>
                        <w:spacing w:line="276" w:lineRule="auto"/>
                        <w:jc w:val="right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DA2FCDE" w14:textId="77777777" w:rsidR="001A39A5" w:rsidRPr="001B7E09" w:rsidRDefault="001A39A5" w:rsidP="001B7E09">
                      <w:pPr>
                        <w:spacing w:line="276" w:lineRule="auto"/>
                        <w:ind w:right="400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126F55F" w14:textId="46003EBF" w:rsidR="001A39A5" w:rsidRPr="001B7E09" w:rsidRDefault="001A39A5" w:rsidP="001A39A5">
                      <w:pPr>
                        <w:spacing w:line="276" w:lineRule="auto"/>
                        <w:jc w:val="right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>________</w:t>
                      </w:r>
                      <w:r w:rsid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>___</w:t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>________</w:t>
                      </w:r>
                    </w:p>
                    <w:p w14:paraId="103CA3A1" w14:textId="377726E4" w:rsidR="001A39A5" w:rsidRPr="001B7E09" w:rsidRDefault="001A39A5" w:rsidP="001A39A5">
                      <w:pPr>
                        <w:spacing w:line="276" w:lineRule="auto"/>
                        <w:jc w:val="center"/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</w:pP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 xml:space="preserve">                                       </w:t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1B7E09">
                        <w:rPr>
                          <w:rFonts w:ascii="MiSans Normal" w:eastAsia="MiSans Normal" w:hAnsi="MiSans Normal" w:cs="Times New Roman"/>
                          <w:sz w:val="20"/>
                          <w:szCs w:val="20"/>
                          <w:lang w:val="en-US"/>
                        </w:rPr>
                        <w:t>Hong Xian 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12F786F8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00C42129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43BD1F68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1E618348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03E163C5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0CEEA76A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23116439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17100901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01E7DD29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4A75EB00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313680E0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3ABA8138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259D4C65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7695EA80" w14:textId="66D5535A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1CAA54FD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6D366884" w14:textId="2D7B6BE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51A1D486" w14:textId="506DAEF4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1A43245B" w14:textId="2014376B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6CF20B33" w14:textId="52A45C38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72B433E8" w14:textId="0102D4F0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3536ADF1" w14:textId="4C436B0E" w:rsidR="00AD7790" w:rsidRPr="001B7E09" w:rsidRDefault="001B7E0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/>
          <w:noProof/>
        </w:rPr>
        <w:drawing>
          <wp:anchor distT="0" distB="0" distL="114300" distR="114300" simplePos="0" relativeHeight="251660288" behindDoc="0" locked="0" layoutInCell="1" allowOverlap="1" wp14:anchorId="576C8E1E" wp14:editId="108418F8">
            <wp:simplePos x="0" y="0"/>
            <wp:positionH relativeFrom="column">
              <wp:posOffset>3738765</wp:posOffset>
            </wp:positionH>
            <wp:positionV relativeFrom="paragraph">
              <wp:posOffset>5715</wp:posOffset>
            </wp:positionV>
            <wp:extent cx="868045" cy="520700"/>
            <wp:effectExtent l="0" t="0" r="0" b="0"/>
            <wp:wrapNone/>
            <wp:docPr id="1531788261" name="Picture 4" descr="html - Capture Signature using HTML5 and iPad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- Capture Signature using HTML5 and iPad - Stack Over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E25F5" w14:textId="0497BD3C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4CF59EE6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2D5A2DA8" w14:textId="77777777" w:rsidR="001B7E09" w:rsidRDefault="001B7E09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2AC6560E" w14:textId="54F3F065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lastRenderedPageBreak/>
        <w:t>Information provided by the consignor was as follows:</w:t>
      </w:r>
    </w:p>
    <w:p w14:paraId="26A0DB55" w14:textId="77777777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p w14:paraId="7636DADB" w14:textId="1E2F47CC" w:rsidR="00AD7790" w:rsidRPr="001B7E09" w:rsidRDefault="00AD7790" w:rsidP="0034453B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Goods sent on consignment on 2 April 2017 was 650 units which cost RM 60 per unit.</w:t>
      </w:r>
    </w:p>
    <w:p w14:paraId="7BDF226D" w14:textId="10BF4A04" w:rsidR="00AD7790" w:rsidRPr="001B7E09" w:rsidRDefault="00AD7790" w:rsidP="0034453B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Freight charges of RM 3,500 and insurance premium of RM 2,100 were paid on 3 April 2017 for the goods sent.</w:t>
      </w:r>
    </w:p>
    <w:p w14:paraId="018A0AD2" w14:textId="46B9A9DC" w:rsidR="00AD7790" w:rsidRPr="001B7E09" w:rsidRDefault="00AD7790" w:rsidP="0034453B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On 7 April 2017, consignor drew a two-month bill of RM 20,000 to consignee, and the bill was discounted on 8 April 2017.</w:t>
      </w:r>
    </w:p>
    <w:p w14:paraId="76AD9C09" w14:textId="4CC3D8D3" w:rsidR="00AD7790" w:rsidRPr="001B7E09" w:rsidRDefault="00AD7790" w:rsidP="0034453B">
      <w:pPr>
        <w:pStyle w:val="ListParagraph"/>
        <w:spacing w:line="276" w:lineRule="auto"/>
        <w:ind w:left="426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5% discounting charges was incurred, and it would be treated as consignment expenses.</w:t>
      </w:r>
    </w:p>
    <w:p w14:paraId="1B1703A2" w14:textId="77777777" w:rsidR="00AD7790" w:rsidRPr="001B7E09" w:rsidRDefault="00AD7790" w:rsidP="00AD7790">
      <w:pPr>
        <w:pStyle w:val="ListParagraph"/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77286FF0" w14:textId="7CA09843" w:rsidR="00AD7790" w:rsidRPr="001B7E09" w:rsidRDefault="00AD7790" w:rsidP="00AD7790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You are required to:</w:t>
      </w:r>
    </w:p>
    <w:p w14:paraId="2DA53EC4" w14:textId="011A9220" w:rsidR="00AD7790" w:rsidRPr="001B7E09" w:rsidRDefault="001903FE" w:rsidP="00AD7790">
      <w:pPr>
        <w:pStyle w:val="ListParagraph"/>
        <w:numPr>
          <w:ilvl w:val="0"/>
          <w:numId w:val="4"/>
        </w:numPr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s</w:t>
      </w:r>
      <w:r w:rsidR="00AD7790"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how the following accounts for the period ended 31 December 2017:</w:t>
      </w:r>
    </w:p>
    <w:p w14:paraId="332319FA" w14:textId="08679F09" w:rsidR="00AD7790" w:rsidRPr="001B7E09" w:rsidRDefault="00AD7790" w:rsidP="00AD7790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851" w:hanging="491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in the books of Jun Yong Enterprise:</w:t>
      </w:r>
    </w:p>
    <w:p w14:paraId="589C8A04" w14:textId="489FD5AC" w:rsidR="00AD7790" w:rsidRPr="001B7E09" w:rsidRDefault="00AD7790" w:rsidP="00AD7790">
      <w:pPr>
        <w:pStyle w:val="ListParagraph"/>
        <w:numPr>
          <w:ilvl w:val="0"/>
          <w:numId w:val="6"/>
        </w:numPr>
        <w:tabs>
          <w:tab w:val="left" w:pos="709"/>
        </w:tabs>
        <w:spacing w:line="276" w:lineRule="auto"/>
        <w:ind w:left="1134" w:hanging="349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Consignment;</w:t>
      </w:r>
    </w:p>
    <w:p w14:paraId="23280FC5" w14:textId="3E26EC74" w:rsidR="00AD7790" w:rsidRPr="001B7E09" w:rsidRDefault="00AD7790" w:rsidP="00AD7790">
      <w:pPr>
        <w:pStyle w:val="ListParagraph"/>
        <w:numPr>
          <w:ilvl w:val="0"/>
          <w:numId w:val="6"/>
        </w:numPr>
        <w:tabs>
          <w:tab w:val="left" w:pos="709"/>
        </w:tabs>
        <w:spacing w:line="276" w:lineRule="auto"/>
        <w:ind w:left="1134" w:hanging="349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Consignee - Hong Xian Trading.</w:t>
      </w:r>
    </w:p>
    <w:p w14:paraId="10113A78" w14:textId="08D21605" w:rsidR="00AD7790" w:rsidRPr="001B7E09" w:rsidRDefault="00AD7790" w:rsidP="00AD7790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851" w:hanging="491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>in the books of Hong Xian Trading:</w:t>
      </w:r>
    </w:p>
    <w:p w14:paraId="5E3E476D" w14:textId="75D15A5B" w:rsidR="00AD7790" w:rsidRPr="001B7E09" w:rsidRDefault="00AD7790" w:rsidP="00AD7790">
      <w:pPr>
        <w:pStyle w:val="ListParagraph"/>
        <w:tabs>
          <w:tab w:val="left" w:pos="709"/>
        </w:tabs>
        <w:spacing w:line="276" w:lineRule="auto"/>
        <w:ind w:left="851" w:hanging="491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1B7E09">
        <w:rPr>
          <w:rFonts w:ascii="MiSans Normal" w:eastAsia="MiSans Normal" w:hAnsi="MiSans Normal" w:cs="Times New Roman"/>
          <w:sz w:val="20"/>
          <w:szCs w:val="20"/>
          <w:lang w:val="en-US"/>
        </w:rPr>
        <w:tab/>
        <w:t>Consignor - Jun Yong Enterprise.</w:t>
      </w:r>
    </w:p>
    <w:sectPr w:rsidR="00AD7790" w:rsidRPr="001B7E09" w:rsidSect="00AD7790">
      <w:pgSz w:w="11906" w:h="16838"/>
      <w:pgMar w:top="1191" w:right="1440" w:bottom="1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D03"/>
    <w:multiLevelType w:val="hybridMultilevel"/>
    <w:tmpl w:val="D6587F4A"/>
    <w:lvl w:ilvl="0" w:tplc="F4C6E9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1AB1"/>
    <w:multiLevelType w:val="hybridMultilevel"/>
    <w:tmpl w:val="E0E0705E"/>
    <w:lvl w:ilvl="0" w:tplc="D7E4C72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D6955"/>
    <w:multiLevelType w:val="hybridMultilevel"/>
    <w:tmpl w:val="87FA1E24"/>
    <w:lvl w:ilvl="0" w:tplc="02E2097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B5F5F"/>
    <w:multiLevelType w:val="hybridMultilevel"/>
    <w:tmpl w:val="76FC45B8"/>
    <w:lvl w:ilvl="0" w:tplc="3034BA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B95D0B"/>
    <w:multiLevelType w:val="hybridMultilevel"/>
    <w:tmpl w:val="279E3EBE"/>
    <w:lvl w:ilvl="0" w:tplc="D52EFC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536D1"/>
    <w:multiLevelType w:val="hybridMultilevel"/>
    <w:tmpl w:val="96DE2FCE"/>
    <w:lvl w:ilvl="0" w:tplc="F342D24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351740">
    <w:abstractNumId w:val="4"/>
  </w:num>
  <w:num w:numId="2" w16cid:durableId="1352805935">
    <w:abstractNumId w:val="5"/>
  </w:num>
  <w:num w:numId="3" w16cid:durableId="5058660">
    <w:abstractNumId w:val="3"/>
  </w:num>
  <w:num w:numId="4" w16cid:durableId="1191335981">
    <w:abstractNumId w:val="2"/>
  </w:num>
  <w:num w:numId="5" w16cid:durableId="1566843185">
    <w:abstractNumId w:val="0"/>
  </w:num>
  <w:num w:numId="6" w16cid:durableId="213741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79"/>
    <w:rsid w:val="00140178"/>
    <w:rsid w:val="001903FE"/>
    <w:rsid w:val="001A39A5"/>
    <w:rsid w:val="001B7E09"/>
    <w:rsid w:val="001F5F72"/>
    <w:rsid w:val="0034453B"/>
    <w:rsid w:val="00570579"/>
    <w:rsid w:val="008C02CC"/>
    <w:rsid w:val="00A921C9"/>
    <w:rsid w:val="00AD7790"/>
    <w:rsid w:val="00BF05FA"/>
    <w:rsid w:val="00D03F42"/>
    <w:rsid w:val="00DF3CFD"/>
    <w:rsid w:val="00EB491B"/>
    <w:rsid w:val="00F353CD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F6DD"/>
  <w15:chartTrackingRefBased/>
  <w15:docId w15:val="{B83C0C43-0A4E-214E-8F9A-270824E2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79"/>
    <w:pPr>
      <w:ind w:left="720"/>
      <w:contextualSpacing/>
    </w:pPr>
  </w:style>
  <w:style w:type="table" w:styleId="TableGrid">
    <w:name w:val="Table Grid"/>
    <w:basedOn w:val="TableNormal"/>
    <w:uiPriority w:val="39"/>
    <w:rsid w:val="0057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BF05FA"/>
  </w:style>
  <w:style w:type="character" w:customStyle="1" w:styleId="apple-converted-space">
    <w:name w:val="apple-converted-space"/>
    <w:basedOn w:val="DefaultParagraphFont"/>
    <w:rsid w:val="00BF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2023-10-11T14:46:00Z</cp:lastPrinted>
  <dcterms:created xsi:type="dcterms:W3CDTF">2023-10-11T14:43:00Z</dcterms:created>
  <dcterms:modified xsi:type="dcterms:W3CDTF">2023-10-11T14:47:00Z</dcterms:modified>
</cp:coreProperties>
</file>