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BBF9" w14:textId="5D73BE13" w:rsidR="00651DAB" w:rsidRPr="00651DAB" w:rsidRDefault="00651DAB" w:rsidP="00651DAB">
      <w:pPr>
        <w:spacing w:line="360" w:lineRule="auto"/>
        <w:jc w:val="both"/>
        <w:rPr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17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 xml:space="preserve"> Question 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5</w:t>
      </w:r>
    </w:p>
    <w:p w14:paraId="01B19AB1" w14:textId="52E6B2FF" w:rsidR="00651DAB" w:rsidRPr="00651DAB" w:rsidRDefault="00651DAB" w:rsidP="00651DAB">
      <w:pPr>
        <w:rPr>
          <w:rFonts w:ascii="MiSans Normal" w:eastAsia="MiSans Normal" w:hAnsi="MiSans Normal"/>
          <w:sz w:val="20"/>
          <w:szCs w:val="20"/>
        </w:rPr>
      </w:pPr>
      <w:r w:rsidRPr="00651DAB">
        <w:rPr>
          <w:rFonts w:ascii="MiSans Normal" w:eastAsia="MiSans Normal" w:hAnsi="MiSans Normal"/>
          <w:sz w:val="20"/>
          <w:szCs w:val="20"/>
        </w:rPr>
        <w:t>Jing Mun Transport purchased a lorry on 4 April 2013 at a cost of RM 60,000. It was estimated to have a useful life of five years with no residual value.</w:t>
      </w:r>
    </w:p>
    <w:p w14:paraId="4166ABD7" w14:textId="77777777" w:rsidR="00651DAB" w:rsidRPr="00651DAB" w:rsidRDefault="00651DAB" w:rsidP="00651DAB">
      <w:pPr>
        <w:rPr>
          <w:rFonts w:ascii="MiSans Normal" w:eastAsia="MiSans Normal" w:hAnsi="MiSans Normal"/>
          <w:sz w:val="20"/>
          <w:szCs w:val="20"/>
        </w:rPr>
      </w:pPr>
    </w:p>
    <w:p w14:paraId="15882449" w14:textId="2A19F8B3" w:rsidR="00651DAB" w:rsidRPr="00651DAB" w:rsidRDefault="00651DAB" w:rsidP="00651DAB">
      <w:pPr>
        <w:rPr>
          <w:rFonts w:ascii="MiSans Normal" w:eastAsia="MiSans Normal" w:hAnsi="MiSans Normal"/>
          <w:sz w:val="20"/>
          <w:szCs w:val="20"/>
        </w:rPr>
      </w:pPr>
      <w:r w:rsidRPr="00651DAB">
        <w:rPr>
          <w:rFonts w:ascii="MiSans Normal" w:eastAsia="MiSans Normal" w:hAnsi="MiSans Normal"/>
          <w:sz w:val="20"/>
          <w:szCs w:val="20"/>
        </w:rPr>
        <w:t>It was the firm's policy to depreciate any vehicle on a straight line method with a full year's charge in the year of purchase but no charge in the year of disposal.</w:t>
      </w:r>
    </w:p>
    <w:p w14:paraId="66A0DDB2" w14:textId="77777777" w:rsidR="00651DAB" w:rsidRPr="00651DAB" w:rsidRDefault="00651DAB" w:rsidP="00651DAB">
      <w:pPr>
        <w:rPr>
          <w:rFonts w:ascii="MiSans Normal" w:eastAsia="MiSans Normal" w:hAnsi="MiSans Normal"/>
          <w:sz w:val="20"/>
          <w:szCs w:val="20"/>
        </w:rPr>
      </w:pPr>
    </w:p>
    <w:p w14:paraId="13575CB3" w14:textId="24E49F9D" w:rsidR="00651DAB" w:rsidRPr="00651DAB" w:rsidRDefault="00651DAB" w:rsidP="00651DAB">
      <w:pPr>
        <w:rPr>
          <w:rFonts w:ascii="MiSans Normal" w:eastAsia="MiSans Normal" w:hAnsi="MiSans Normal"/>
          <w:sz w:val="20"/>
          <w:szCs w:val="20"/>
        </w:rPr>
      </w:pPr>
      <w:r w:rsidRPr="00651DAB">
        <w:rPr>
          <w:rFonts w:ascii="MiSans Normal" w:eastAsia="MiSans Normal" w:hAnsi="MiSans Normal"/>
          <w:sz w:val="20"/>
          <w:szCs w:val="20"/>
        </w:rPr>
        <w:t>On 30 June 2015, the firm sold the lorry to Pacific Dealer, and bought a new van from it on the following hire purchase terms:</w:t>
      </w:r>
    </w:p>
    <w:p w14:paraId="2D7D83B6" w14:textId="25D5CEB4" w:rsidR="00651DAB" w:rsidRPr="00651DAB" w:rsidRDefault="00651DAB" w:rsidP="00651DAB">
      <w:pPr>
        <w:pStyle w:val="ListParagraph"/>
        <w:numPr>
          <w:ilvl w:val="0"/>
          <w:numId w:val="2"/>
        </w:numPr>
        <w:ind w:left="567" w:hanging="218"/>
        <w:rPr>
          <w:rFonts w:ascii="MiSans Normal" w:eastAsia="MiSans Normal" w:hAnsi="MiSans Normal"/>
          <w:sz w:val="20"/>
          <w:szCs w:val="20"/>
          <w:lang w:val="en-GB"/>
        </w:rPr>
      </w:pPr>
      <w:r w:rsidRPr="00651DAB">
        <w:rPr>
          <w:rFonts w:ascii="MiSans Normal" w:eastAsia="MiSans Normal" w:hAnsi="MiSans Normal"/>
          <w:sz w:val="20"/>
          <w:szCs w:val="20"/>
          <w:lang w:val="en-GB"/>
        </w:rPr>
        <w:t>The cash price of the new van was RM 105,000 with an estimated useful life of five years.</w:t>
      </w:r>
    </w:p>
    <w:p w14:paraId="4332B35C" w14:textId="5D6799F0" w:rsidR="00651DAB" w:rsidRPr="00651DAB" w:rsidRDefault="00651DAB" w:rsidP="00651DAB">
      <w:pPr>
        <w:pStyle w:val="ListParagraph"/>
        <w:numPr>
          <w:ilvl w:val="0"/>
          <w:numId w:val="2"/>
        </w:numPr>
        <w:ind w:left="567" w:hanging="218"/>
        <w:rPr>
          <w:rFonts w:ascii="MiSans Normal" w:eastAsia="MiSans Normal" w:hAnsi="MiSans Normal"/>
          <w:sz w:val="20"/>
          <w:szCs w:val="20"/>
          <w:lang w:val="en-GB"/>
        </w:rPr>
      </w:pPr>
      <w:r w:rsidRPr="00651DAB">
        <w:rPr>
          <w:rFonts w:ascii="MiSans Normal" w:eastAsia="MiSans Normal" w:hAnsi="MiSans Normal"/>
          <w:sz w:val="20"/>
          <w:szCs w:val="20"/>
          <w:lang w:val="en-GB"/>
        </w:rPr>
        <w:t>Pacific Dealer accepted the old lorry for a trade-in value of RM 53,000 as a deposit of the new van. Jing Mun Transport would pay the balance in five annual equal instalments, payable on 1 July each year from 2016 onwards.</w:t>
      </w:r>
    </w:p>
    <w:p w14:paraId="2913EE57" w14:textId="212701AF" w:rsidR="00651DAB" w:rsidRPr="00651DAB" w:rsidRDefault="00651DAB" w:rsidP="00651DAB">
      <w:pPr>
        <w:pStyle w:val="ListParagraph"/>
        <w:numPr>
          <w:ilvl w:val="0"/>
          <w:numId w:val="2"/>
        </w:numPr>
        <w:ind w:left="567" w:hanging="218"/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  <w:r w:rsidRPr="00651DAB">
        <w:rPr>
          <w:rFonts w:ascii="MiSans Normal" w:eastAsia="MiSans Normal" w:hAnsi="MiSans Normal"/>
          <w:sz w:val="20"/>
          <w:szCs w:val="20"/>
          <w:lang w:val="en-GB"/>
        </w:rPr>
        <w:t>Interest would be charged at 12% per annum.</w:t>
      </w:r>
    </w:p>
    <w:p w14:paraId="32A2AF55" w14:textId="77777777" w:rsidR="00651DAB" w:rsidRPr="00651DAB" w:rsidRDefault="00651DAB" w:rsidP="00651DAB">
      <w:pP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</w:p>
    <w:p w14:paraId="551BBBA0" w14:textId="0EA7E6EE" w:rsidR="00651DAB" w:rsidRPr="00651DAB" w:rsidRDefault="00651DAB" w:rsidP="00651DAB">
      <w:pPr>
        <w:rPr>
          <w:rFonts w:ascii="MiSans Normal" w:eastAsia="MiSans Normal" w:hAnsi="MiSans Normal" w:cs="Helvetica"/>
          <w:b/>
          <w:bCs/>
          <w:kern w:val="0"/>
          <w:sz w:val="20"/>
          <w:szCs w:val="20"/>
          <w:lang w:val="en-GB"/>
        </w:rPr>
      </w:pPr>
      <w:r w:rsidRPr="00651DAB">
        <w:rPr>
          <w:rFonts w:ascii="MiSans Normal" w:eastAsia="MiSans Normal" w:hAnsi="MiSans Normal" w:cs="Helvetica"/>
          <w:b/>
          <w:bCs/>
          <w:kern w:val="0"/>
          <w:sz w:val="20"/>
          <w:szCs w:val="20"/>
          <w:lang w:val="en-GB"/>
        </w:rPr>
        <w:t>You are required to:</w:t>
      </w:r>
    </w:p>
    <w:p w14:paraId="3A3DA758" w14:textId="20E96EDF" w:rsidR="00651DAB" w:rsidRDefault="00651DAB" w:rsidP="00651DAB">
      <w:pPr>
        <w:pStyle w:val="ListParagraph"/>
        <w:numPr>
          <w:ilvl w:val="0"/>
          <w:numId w:val="3"/>
        </w:numP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  <w: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  <w:t>calculate the following items for the new van:</w:t>
      </w:r>
    </w:p>
    <w:p w14:paraId="145E7F3D" w14:textId="60A7A7B1" w:rsidR="00651DAB" w:rsidRDefault="00651DAB" w:rsidP="00651DAB">
      <w:pPr>
        <w:pStyle w:val="ListParagraph"/>
        <w:numPr>
          <w:ilvl w:val="0"/>
          <w:numId w:val="4"/>
        </w:numPr>
        <w:ind w:left="851" w:hanging="491"/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  <w: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  <w:t>Hire purchase price;</w:t>
      </w:r>
    </w:p>
    <w:p w14:paraId="153F423A" w14:textId="6E561FD0" w:rsidR="00651DAB" w:rsidRDefault="00651DAB" w:rsidP="00651DAB">
      <w:pPr>
        <w:pStyle w:val="ListParagraph"/>
        <w:numPr>
          <w:ilvl w:val="0"/>
          <w:numId w:val="4"/>
        </w:numPr>
        <w:ind w:left="851" w:hanging="491"/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  <w: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  <w:t>Yearly hire purchase interest;</w:t>
      </w:r>
    </w:p>
    <w:p w14:paraId="5C8CCFD1" w14:textId="3EFD409E" w:rsidR="00651DAB" w:rsidRDefault="00651DAB" w:rsidP="00651DAB">
      <w:pPr>
        <w:pStyle w:val="ListParagraph"/>
        <w:numPr>
          <w:ilvl w:val="0"/>
          <w:numId w:val="4"/>
        </w:numPr>
        <w:ind w:left="851" w:hanging="491"/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  <w: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  <w:t>Yearly hire purchase instalment.</w:t>
      </w:r>
    </w:p>
    <w:p w14:paraId="10AD1EA3" w14:textId="2D937BD6" w:rsidR="00651DAB" w:rsidRDefault="00651DAB" w:rsidP="00651DAB">
      <w:pPr>
        <w:pStyle w:val="ListParagraph"/>
        <w:numPr>
          <w:ilvl w:val="0"/>
          <w:numId w:val="3"/>
        </w:numP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  <w: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  <w:t>show the ledger accounts in the books of Jing Mun Transport for the two years ended 31 December 2015 and 2016:</w:t>
      </w:r>
    </w:p>
    <w:p w14:paraId="144D3F2D" w14:textId="488CBF57" w:rsidR="00651DAB" w:rsidRDefault="00651DAB" w:rsidP="00651DAB">
      <w:pPr>
        <w:pStyle w:val="ListParagraph"/>
        <w:numPr>
          <w:ilvl w:val="0"/>
          <w:numId w:val="5"/>
        </w:numPr>
        <w:ind w:left="851" w:hanging="491"/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  <w: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  <w:t>Motor Vehicles;</w:t>
      </w:r>
    </w:p>
    <w:p w14:paraId="2B747852" w14:textId="7D3E73A1" w:rsidR="00651DAB" w:rsidRDefault="00651DAB" w:rsidP="00651DAB">
      <w:pPr>
        <w:pStyle w:val="ListParagraph"/>
        <w:numPr>
          <w:ilvl w:val="0"/>
          <w:numId w:val="5"/>
        </w:numPr>
        <w:ind w:left="851" w:hanging="491"/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  <w: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  <w:t>Accumulated Depreciation - Motor Vehicles</w:t>
      </w:r>
    </w:p>
    <w:p w14:paraId="39EE507B" w14:textId="5EC8D3C0" w:rsidR="00651DAB" w:rsidRDefault="00651DAB" w:rsidP="00651DAB">
      <w:pPr>
        <w:pStyle w:val="ListParagraph"/>
        <w:numPr>
          <w:ilvl w:val="0"/>
          <w:numId w:val="5"/>
        </w:numPr>
        <w:ind w:left="851" w:hanging="491"/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  <w: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  <w:t>Disposal of Lorry;</w:t>
      </w:r>
    </w:p>
    <w:p w14:paraId="445394E3" w14:textId="096CF80E" w:rsidR="00651DAB" w:rsidRDefault="00651DAB" w:rsidP="00651DAB">
      <w:pPr>
        <w:pStyle w:val="ListParagraph"/>
        <w:numPr>
          <w:ilvl w:val="0"/>
          <w:numId w:val="5"/>
        </w:numPr>
        <w:ind w:left="851" w:hanging="491"/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  <w: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  <w:t>Hire purchase Vendor - Pacific Dealer;</w:t>
      </w:r>
    </w:p>
    <w:p w14:paraId="05EF5D47" w14:textId="2C6AB9A9" w:rsidR="00651DAB" w:rsidRPr="00651DAB" w:rsidRDefault="00651DAB" w:rsidP="00651DAB">
      <w:pPr>
        <w:pStyle w:val="ListParagraph"/>
        <w:numPr>
          <w:ilvl w:val="0"/>
          <w:numId w:val="5"/>
        </w:numPr>
        <w:ind w:left="851" w:hanging="491"/>
        <w:rPr>
          <w:rFonts w:ascii="MiSans Normal" w:eastAsia="MiSans Normal" w:hAnsi="MiSans Normal" w:cs="Helvetica"/>
          <w:kern w:val="0"/>
          <w:sz w:val="20"/>
          <w:szCs w:val="20"/>
          <w:lang w:val="en-GB"/>
        </w:rPr>
      </w:pPr>
      <w:r>
        <w:rPr>
          <w:rFonts w:ascii="MiSans Normal" w:eastAsia="MiSans Normal" w:hAnsi="MiSans Normal" w:cs="Helvetica"/>
          <w:kern w:val="0"/>
          <w:sz w:val="20"/>
          <w:szCs w:val="20"/>
          <w:lang w:val="en-GB"/>
        </w:rPr>
        <w:t>Hire Purchase Interest Suspense.</w:t>
      </w:r>
    </w:p>
    <w:sectPr w:rsidR="00651DAB" w:rsidRPr="0065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9F8"/>
    <w:multiLevelType w:val="hybridMultilevel"/>
    <w:tmpl w:val="14AC898E"/>
    <w:lvl w:ilvl="0" w:tplc="8D4C1F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75E"/>
    <w:multiLevelType w:val="hybridMultilevel"/>
    <w:tmpl w:val="D37E08FA"/>
    <w:lvl w:ilvl="0" w:tplc="1D00FE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A42C11"/>
    <w:multiLevelType w:val="hybridMultilevel"/>
    <w:tmpl w:val="02C8105E"/>
    <w:lvl w:ilvl="0" w:tplc="BC7095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05A20"/>
    <w:multiLevelType w:val="hybridMultilevel"/>
    <w:tmpl w:val="EA8A667E"/>
    <w:lvl w:ilvl="0" w:tplc="1234A9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E5729"/>
    <w:multiLevelType w:val="hybridMultilevel"/>
    <w:tmpl w:val="F070A9E8"/>
    <w:lvl w:ilvl="0" w:tplc="59BAA412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8470562">
    <w:abstractNumId w:val="0"/>
  </w:num>
  <w:num w:numId="2" w16cid:durableId="712196592">
    <w:abstractNumId w:val="4"/>
  </w:num>
  <w:num w:numId="3" w16cid:durableId="1813987061">
    <w:abstractNumId w:val="1"/>
  </w:num>
  <w:num w:numId="4" w16cid:durableId="761141946">
    <w:abstractNumId w:val="3"/>
  </w:num>
  <w:num w:numId="5" w16cid:durableId="271784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AB"/>
    <w:rsid w:val="00140178"/>
    <w:rsid w:val="00651DAB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00C75"/>
  <w15:chartTrackingRefBased/>
  <w15:docId w15:val="{0B61F570-15F3-B342-8DE3-EA9B5F04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AB"/>
    <w:pPr>
      <w:ind w:left="720"/>
      <w:contextualSpacing/>
    </w:pPr>
  </w:style>
  <w:style w:type="character" w:customStyle="1" w:styleId="s2">
    <w:name w:val="s2"/>
    <w:basedOn w:val="DefaultParagraphFont"/>
    <w:rsid w:val="00651DAB"/>
  </w:style>
  <w:style w:type="character" w:customStyle="1" w:styleId="apple-converted-space">
    <w:name w:val="apple-converted-space"/>
    <w:basedOn w:val="DefaultParagraphFont"/>
    <w:rsid w:val="0065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2023-10-29T21:11:00Z</dcterms:created>
  <dcterms:modified xsi:type="dcterms:W3CDTF">2023-10-29T21:16:00Z</dcterms:modified>
</cp:coreProperties>
</file>