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D4978" w14:textId="64A73CF9" w:rsidR="001D3EE3" w:rsidRPr="00C47C13" w:rsidRDefault="001D3EE3" w:rsidP="001D3EE3">
      <w:pPr>
        <w:rPr>
          <w:rFonts w:ascii="MiSans Normal" w:eastAsia="MiSans Normal" w:hAnsi="MiSans Normal"/>
          <w:b/>
          <w:bCs/>
          <w:sz w:val="18"/>
          <w:szCs w:val="18"/>
          <w:u w:val="single"/>
        </w:rPr>
      </w:pPr>
      <w:r w:rsidRPr="00C47C13">
        <w:rPr>
          <w:rFonts w:ascii="MiSans Normal" w:eastAsia="MiSans Normal" w:hAnsi="MiSans Normal"/>
          <w:b/>
          <w:bCs/>
          <w:sz w:val="18"/>
          <w:szCs w:val="18"/>
          <w:u w:val="single"/>
        </w:rPr>
        <w:t>Issue of Share (at Premium) on Ordinary Share Capital by Instalment</w:t>
      </w:r>
    </w:p>
    <w:p w14:paraId="044CB079" w14:textId="77777777" w:rsidR="00D9455E" w:rsidRPr="00C47C13" w:rsidRDefault="00D9455E" w:rsidP="00496E38">
      <w:pPr>
        <w:jc w:val="center"/>
        <w:rPr>
          <w:rFonts w:ascii="MiSans Normal" w:eastAsia="MiSans Normal" w:hAnsi="MiSans Normal"/>
          <w:b/>
          <w:bCs/>
          <w:sz w:val="18"/>
          <w:szCs w:val="18"/>
        </w:rPr>
      </w:pPr>
    </w:p>
    <w:p w14:paraId="17D0E030" w14:textId="58A31AEC" w:rsidR="00496E38" w:rsidRPr="00C47C13" w:rsidRDefault="00496E38" w:rsidP="00496E38">
      <w:pPr>
        <w:jc w:val="center"/>
        <w:rPr>
          <w:rFonts w:ascii="MiSans Normal" w:eastAsia="MiSans Normal" w:hAnsi="MiSans Normal"/>
          <w:b/>
          <w:bCs/>
          <w:sz w:val="18"/>
          <w:szCs w:val="18"/>
        </w:rPr>
      </w:pPr>
      <w:r w:rsidRPr="00C47C13">
        <w:rPr>
          <w:rFonts w:ascii="MiSans Normal" w:eastAsia="MiSans Normal" w:hAnsi="MiSans Normal"/>
          <w:b/>
          <w:bCs/>
          <w:sz w:val="18"/>
          <w:szCs w:val="18"/>
        </w:rPr>
        <w:t>General Journal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841"/>
        <w:gridCol w:w="5812"/>
        <w:gridCol w:w="992"/>
        <w:gridCol w:w="992"/>
        <w:gridCol w:w="1843"/>
      </w:tblGrid>
      <w:tr w:rsidR="00496E38" w:rsidRPr="00C47C13" w14:paraId="76B62E3B" w14:textId="77777777" w:rsidTr="00D56D19">
        <w:tc>
          <w:tcPr>
            <w:tcW w:w="841" w:type="dxa"/>
            <w:tcBorders>
              <w:bottom w:val="single" w:sz="8" w:space="0" w:color="auto"/>
              <w:right w:val="single" w:sz="8" w:space="0" w:color="auto"/>
            </w:tcBorders>
          </w:tcPr>
          <w:p w14:paraId="71F9F28A" w14:textId="3CF46EDA" w:rsidR="00496E38" w:rsidRPr="00C47C13" w:rsidRDefault="00496E38" w:rsidP="00496E38">
            <w:pPr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581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DA92B8" w14:textId="7C0A55F2" w:rsidR="00496E38" w:rsidRPr="00C47C13" w:rsidRDefault="00496E38" w:rsidP="00496E38">
            <w:pPr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Particulars</w:t>
            </w: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3B569E" w14:textId="6128663D" w:rsidR="00496E38" w:rsidRPr="00C47C13" w:rsidRDefault="00496E38" w:rsidP="00496E38">
            <w:pPr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Debit</w:t>
            </w: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76A098" w14:textId="7D9732D0" w:rsidR="00496E38" w:rsidRPr="00C47C13" w:rsidRDefault="00496E38" w:rsidP="00496E38">
            <w:pPr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Credit</w:t>
            </w:r>
          </w:p>
        </w:tc>
        <w:tc>
          <w:tcPr>
            <w:tcW w:w="1843" w:type="dxa"/>
            <w:tcBorders>
              <w:left w:val="single" w:sz="8" w:space="0" w:color="auto"/>
              <w:bottom w:val="single" w:sz="8" w:space="0" w:color="auto"/>
            </w:tcBorders>
          </w:tcPr>
          <w:p w14:paraId="4CFBE612" w14:textId="11EDDA21" w:rsidR="00496E38" w:rsidRPr="00C47C13" w:rsidRDefault="00496E38" w:rsidP="00DA2D5A">
            <w:pPr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Remarks</w:t>
            </w:r>
          </w:p>
        </w:tc>
      </w:tr>
      <w:tr w:rsidR="00D56D19" w:rsidRPr="00C47C13" w14:paraId="288B2C05" w14:textId="77777777" w:rsidTr="00D56D19">
        <w:tc>
          <w:tcPr>
            <w:tcW w:w="841" w:type="dxa"/>
            <w:tcBorders>
              <w:top w:val="single" w:sz="8" w:space="0" w:color="auto"/>
              <w:right w:val="single" w:sz="8" w:space="0" w:color="auto"/>
            </w:tcBorders>
          </w:tcPr>
          <w:p w14:paraId="46188AA4" w14:textId="47DD6FFA" w:rsidR="00496E38" w:rsidRPr="00C47C13" w:rsidRDefault="00D9455E" w:rsidP="00D9455E">
            <w:pPr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20XX</w:t>
            </w:r>
          </w:p>
        </w:tc>
        <w:tc>
          <w:tcPr>
            <w:tcW w:w="581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68B7D23" w14:textId="77777777" w:rsidR="00496E38" w:rsidRPr="00C47C13" w:rsidRDefault="00496E38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4C6D1A" w14:textId="12888E55" w:rsidR="00496E38" w:rsidRPr="00C47C13" w:rsidRDefault="00496E38" w:rsidP="00496E38">
            <w:pPr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RM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023991" w14:textId="0AF43800" w:rsidR="00496E38" w:rsidRPr="00C47C13" w:rsidRDefault="00496E38" w:rsidP="00496E38">
            <w:pPr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RM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</w:tcBorders>
          </w:tcPr>
          <w:p w14:paraId="03672F38" w14:textId="77777777" w:rsidR="00496E38" w:rsidRPr="00C47C13" w:rsidRDefault="00496E38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DA2D5A" w:rsidRPr="00C47C13" w14:paraId="7FE7296D" w14:textId="77777777" w:rsidTr="00D56D19">
        <w:tc>
          <w:tcPr>
            <w:tcW w:w="841" w:type="dxa"/>
            <w:tcBorders>
              <w:right w:val="single" w:sz="8" w:space="0" w:color="auto"/>
            </w:tcBorders>
          </w:tcPr>
          <w:p w14:paraId="7E2489E3" w14:textId="2A87FFB5" w:rsidR="00DA2D5A" w:rsidRPr="00C47C13" w:rsidRDefault="00D9455E" w:rsidP="00D9455E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sz w:val="18"/>
                <w:szCs w:val="18"/>
              </w:rPr>
              <w:t>XXX XX</w:t>
            </w:r>
          </w:p>
        </w:tc>
        <w:tc>
          <w:tcPr>
            <w:tcW w:w="5812" w:type="dxa"/>
            <w:tcBorders>
              <w:left w:val="single" w:sz="8" w:space="0" w:color="auto"/>
              <w:right w:val="single" w:sz="8" w:space="0" w:color="auto"/>
            </w:tcBorders>
          </w:tcPr>
          <w:p w14:paraId="5ACAD402" w14:textId="377F812B" w:rsidR="00DA2D5A" w:rsidRPr="00C47C13" w:rsidRDefault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sz w:val="18"/>
                <w:szCs w:val="18"/>
              </w:rPr>
              <w:t>Bank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2342506" w14:textId="6A8A1B63" w:rsidR="00DA2D5A" w:rsidRPr="00C47C13" w:rsidRDefault="00DA2D5A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57D17EC" w14:textId="77777777" w:rsidR="00DA2D5A" w:rsidRPr="00C47C13" w:rsidRDefault="00DA2D5A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843" w:type="dxa"/>
            <w:vMerge w:val="restart"/>
            <w:tcBorders>
              <w:left w:val="single" w:sz="8" w:space="0" w:color="auto"/>
            </w:tcBorders>
            <w:vAlign w:val="center"/>
          </w:tcPr>
          <w:p w14:paraId="355465BF" w14:textId="014C2AF4" w:rsidR="00DA2D5A" w:rsidRPr="00C47C13" w:rsidRDefault="00DA2D5A" w:rsidP="00DA2D5A">
            <w:pPr>
              <w:jc w:val="center"/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 w:hint="eastAsia"/>
                <w:sz w:val="18"/>
                <w:szCs w:val="18"/>
              </w:rPr>
              <w:t>认股</w:t>
            </w:r>
          </w:p>
          <w:p w14:paraId="7B0B69CF" w14:textId="1A614A52" w:rsidR="00DA2D5A" w:rsidRPr="00C47C13" w:rsidRDefault="00DA2D5A" w:rsidP="00DA2D5A">
            <w:pPr>
              <w:jc w:val="center"/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 w:hint="eastAsia"/>
                <w:sz w:val="18"/>
                <w:szCs w:val="18"/>
              </w:rPr>
              <w:t>Application</w:t>
            </w:r>
          </w:p>
        </w:tc>
      </w:tr>
      <w:tr w:rsidR="00DA2D5A" w:rsidRPr="00C47C13" w14:paraId="5DEFF1AA" w14:textId="77777777" w:rsidTr="00D56D19">
        <w:tc>
          <w:tcPr>
            <w:tcW w:w="841" w:type="dxa"/>
            <w:tcBorders>
              <w:right w:val="single" w:sz="8" w:space="0" w:color="auto"/>
            </w:tcBorders>
          </w:tcPr>
          <w:p w14:paraId="622D24C5" w14:textId="77777777" w:rsidR="00DA2D5A" w:rsidRPr="00C47C13" w:rsidRDefault="00DA2D5A" w:rsidP="00D9455E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5812" w:type="dxa"/>
            <w:tcBorders>
              <w:left w:val="single" w:sz="8" w:space="0" w:color="auto"/>
              <w:right w:val="single" w:sz="8" w:space="0" w:color="auto"/>
            </w:tcBorders>
          </w:tcPr>
          <w:p w14:paraId="78E8823D" w14:textId="6526F7D6" w:rsidR="00DA2D5A" w:rsidRPr="00C47C13" w:rsidRDefault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sz w:val="18"/>
                <w:szCs w:val="18"/>
              </w:rPr>
              <w:t xml:space="preserve">    Application and Allotment</w:t>
            </w: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0AD954DA" w14:textId="77777777" w:rsidR="00DA2D5A" w:rsidRPr="00C47C13" w:rsidRDefault="00DA2D5A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4E98D7E1" w14:textId="55B446EA" w:rsidR="00DA2D5A" w:rsidRPr="00C47C13" w:rsidRDefault="00DA2D5A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843" w:type="dxa"/>
            <w:vMerge/>
            <w:tcBorders>
              <w:left w:val="single" w:sz="8" w:space="0" w:color="auto"/>
            </w:tcBorders>
          </w:tcPr>
          <w:p w14:paraId="589EC4C7" w14:textId="77777777" w:rsidR="00DA2D5A" w:rsidRPr="00C47C13" w:rsidRDefault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DA2D5A" w:rsidRPr="00C47C13" w14:paraId="48FD2FB5" w14:textId="77777777" w:rsidTr="00D56D19">
        <w:tc>
          <w:tcPr>
            <w:tcW w:w="841" w:type="dxa"/>
            <w:tcBorders>
              <w:right w:val="single" w:sz="8" w:space="0" w:color="auto"/>
            </w:tcBorders>
          </w:tcPr>
          <w:p w14:paraId="5916EBC3" w14:textId="77777777" w:rsidR="00DA2D5A" w:rsidRPr="00C47C13" w:rsidRDefault="00DA2D5A" w:rsidP="00D9455E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5812" w:type="dxa"/>
            <w:tcBorders>
              <w:left w:val="single" w:sz="8" w:space="0" w:color="auto"/>
              <w:right w:val="single" w:sz="8" w:space="0" w:color="auto"/>
            </w:tcBorders>
          </w:tcPr>
          <w:p w14:paraId="5F5F6BFC" w14:textId="1F293416" w:rsidR="00DA2D5A" w:rsidRPr="00C47C13" w:rsidRDefault="00DA2D5A">
            <w:pPr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C47C13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(Being application monies received)</w:t>
            </w: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6ABE7BB6" w14:textId="77777777" w:rsidR="00DA2D5A" w:rsidRPr="00C47C13" w:rsidRDefault="00DA2D5A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289CD4CD" w14:textId="77777777" w:rsidR="00DA2D5A" w:rsidRPr="00C47C13" w:rsidRDefault="00DA2D5A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8" w:space="0" w:color="auto"/>
            </w:tcBorders>
          </w:tcPr>
          <w:p w14:paraId="239C9497" w14:textId="77777777" w:rsidR="00DA2D5A" w:rsidRPr="00C47C13" w:rsidRDefault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DA2D5A" w:rsidRPr="00C47C13" w14:paraId="51C2A8BC" w14:textId="77777777" w:rsidTr="00D56D19">
        <w:tc>
          <w:tcPr>
            <w:tcW w:w="841" w:type="dxa"/>
            <w:tcBorders>
              <w:right w:val="single" w:sz="8" w:space="0" w:color="auto"/>
            </w:tcBorders>
          </w:tcPr>
          <w:p w14:paraId="341C1E34" w14:textId="77777777" w:rsidR="00DA2D5A" w:rsidRPr="00C47C13" w:rsidRDefault="00DA2D5A" w:rsidP="00D9455E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581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BF7680" w14:textId="77777777" w:rsidR="00DA2D5A" w:rsidRPr="00C47C13" w:rsidRDefault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0D31DC87" w14:textId="22BEA176" w:rsidR="00DA2D5A" w:rsidRPr="00C47C13" w:rsidRDefault="00DA2D5A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4CE5DA38" w14:textId="77777777" w:rsidR="00DA2D5A" w:rsidRPr="00C47C13" w:rsidRDefault="00DA2D5A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8" w:space="0" w:color="auto"/>
            </w:tcBorders>
          </w:tcPr>
          <w:p w14:paraId="28F17282" w14:textId="77777777" w:rsidR="00DA2D5A" w:rsidRPr="00C47C13" w:rsidRDefault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DA2D5A" w:rsidRPr="00C47C13" w14:paraId="6CC2D2E0" w14:textId="77777777" w:rsidTr="00D56D19">
        <w:tc>
          <w:tcPr>
            <w:tcW w:w="841" w:type="dxa"/>
            <w:tcBorders>
              <w:right w:val="single" w:sz="8" w:space="0" w:color="auto"/>
            </w:tcBorders>
          </w:tcPr>
          <w:p w14:paraId="33D02763" w14:textId="5DAE349C" w:rsidR="00DA2D5A" w:rsidRPr="00C47C13" w:rsidRDefault="00D9455E" w:rsidP="00D9455E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581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383DACE" w14:textId="396FE993" w:rsidR="00DA2D5A" w:rsidRPr="00C47C13" w:rsidRDefault="00DA2D5A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sz w:val="18"/>
                <w:szCs w:val="18"/>
              </w:rPr>
              <w:t>Application and Allotment</w:t>
            </w: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046DE283" w14:textId="532ADC79" w:rsidR="00DA2D5A" w:rsidRPr="00C47C13" w:rsidRDefault="00DA2D5A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06976E9F" w14:textId="0644E198" w:rsidR="00DA2D5A" w:rsidRPr="00C47C13" w:rsidRDefault="00DA2D5A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843" w:type="dxa"/>
            <w:vMerge w:val="restart"/>
            <w:tcBorders>
              <w:left w:val="single" w:sz="8" w:space="0" w:color="auto"/>
            </w:tcBorders>
            <w:vAlign w:val="center"/>
          </w:tcPr>
          <w:p w14:paraId="21B16CAC" w14:textId="77777777" w:rsidR="00DA2D5A" w:rsidRPr="00C47C13" w:rsidRDefault="00DA2D5A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 w:hint="eastAsia"/>
                <w:sz w:val="18"/>
                <w:szCs w:val="18"/>
              </w:rPr>
              <w:t>配股</w:t>
            </w:r>
          </w:p>
          <w:p w14:paraId="7A7B719F" w14:textId="5486545B" w:rsidR="00DA2D5A" w:rsidRPr="00C47C13" w:rsidRDefault="00DA2D5A" w:rsidP="00DA2D5A">
            <w:pPr>
              <w:jc w:val="center"/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 w:hint="eastAsia"/>
                <w:sz w:val="18"/>
                <w:szCs w:val="18"/>
              </w:rPr>
              <w:t>Allotment</w:t>
            </w:r>
          </w:p>
        </w:tc>
      </w:tr>
      <w:tr w:rsidR="00DA2D5A" w:rsidRPr="00C47C13" w14:paraId="41C0AD9B" w14:textId="77777777" w:rsidTr="00D56D19">
        <w:tc>
          <w:tcPr>
            <w:tcW w:w="841" w:type="dxa"/>
            <w:tcBorders>
              <w:right w:val="single" w:sz="8" w:space="0" w:color="auto"/>
            </w:tcBorders>
          </w:tcPr>
          <w:p w14:paraId="0920CDCB" w14:textId="77777777" w:rsidR="00DA2D5A" w:rsidRPr="00C47C13" w:rsidRDefault="00DA2D5A" w:rsidP="00D9455E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5812" w:type="dxa"/>
            <w:tcBorders>
              <w:left w:val="single" w:sz="8" w:space="0" w:color="auto"/>
              <w:right w:val="single" w:sz="8" w:space="0" w:color="auto"/>
            </w:tcBorders>
          </w:tcPr>
          <w:p w14:paraId="4A83A64F" w14:textId="57803BF0" w:rsidR="00DA2D5A" w:rsidRPr="00C47C13" w:rsidRDefault="00DA2D5A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sz w:val="18"/>
                <w:szCs w:val="18"/>
              </w:rPr>
              <w:t xml:space="preserve">    Ordinary Share Capital</w:t>
            </w: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378FFC11" w14:textId="77777777" w:rsidR="00DA2D5A" w:rsidRPr="00C47C13" w:rsidRDefault="00DA2D5A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29C5EA13" w14:textId="2E58EB52" w:rsidR="00DA2D5A" w:rsidRPr="00C47C13" w:rsidRDefault="00DA2D5A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843" w:type="dxa"/>
            <w:vMerge/>
            <w:tcBorders>
              <w:left w:val="single" w:sz="8" w:space="0" w:color="auto"/>
            </w:tcBorders>
          </w:tcPr>
          <w:p w14:paraId="28B1A2D6" w14:textId="77777777" w:rsidR="00DA2D5A" w:rsidRPr="00C47C13" w:rsidRDefault="00DA2D5A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DA2D5A" w:rsidRPr="00C47C13" w14:paraId="475A1FD4" w14:textId="77777777" w:rsidTr="00D56D19">
        <w:tc>
          <w:tcPr>
            <w:tcW w:w="841" w:type="dxa"/>
            <w:tcBorders>
              <w:right w:val="single" w:sz="8" w:space="0" w:color="auto"/>
            </w:tcBorders>
          </w:tcPr>
          <w:p w14:paraId="42AB8B0F" w14:textId="77777777" w:rsidR="00DA2D5A" w:rsidRPr="00C47C13" w:rsidRDefault="00DA2D5A" w:rsidP="00D9455E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5812" w:type="dxa"/>
            <w:tcBorders>
              <w:left w:val="single" w:sz="8" w:space="0" w:color="auto"/>
              <w:right w:val="single" w:sz="8" w:space="0" w:color="auto"/>
            </w:tcBorders>
          </w:tcPr>
          <w:p w14:paraId="4A029597" w14:textId="21B37FB2" w:rsidR="00DA2D5A" w:rsidRPr="00C47C13" w:rsidRDefault="00DA2D5A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sz w:val="18"/>
                <w:szCs w:val="18"/>
              </w:rPr>
              <w:t xml:space="preserve">    Share Premium</w:t>
            </w: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6031A535" w14:textId="77777777" w:rsidR="00DA2D5A" w:rsidRPr="00C47C13" w:rsidRDefault="00DA2D5A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6B9BDCE9" w14:textId="244868B4" w:rsidR="00DA2D5A" w:rsidRPr="00C47C13" w:rsidRDefault="00DA2D5A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843" w:type="dxa"/>
            <w:vMerge/>
            <w:tcBorders>
              <w:left w:val="single" w:sz="8" w:space="0" w:color="auto"/>
            </w:tcBorders>
          </w:tcPr>
          <w:p w14:paraId="5576BDBF" w14:textId="77777777" w:rsidR="00DA2D5A" w:rsidRPr="00C47C13" w:rsidRDefault="00DA2D5A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DA2D5A" w:rsidRPr="00C47C13" w14:paraId="64407879" w14:textId="77777777" w:rsidTr="00D56D19">
        <w:tc>
          <w:tcPr>
            <w:tcW w:w="841" w:type="dxa"/>
            <w:tcBorders>
              <w:right w:val="single" w:sz="8" w:space="0" w:color="auto"/>
            </w:tcBorders>
          </w:tcPr>
          <w:p w14:paraId="36D300D5" w14:textId="77777777" w:rsidR="00DA2D5A" w:rsidRPr="00C47C13" w:rsidRDefault="00DA2D5A" w:rsidP="00D9455E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5812" w:type="dxa"/>
            <w:tcBorders>
              <w:left w:val="single" w:sz="8" w:space="0" w:color="auto"/>
              <w:right w:val="single" w:sz="8" w:space="0" w:color="auto"/>
            </w:tcBorders>
          </w:tcPr>
          <w:p w14:paraId="57D3C91D" w14:textId="05003880" w:rsidR="00DA2D5A" w:rsidRPr="00C47C13" w:rsidRDefault="00DA2D5A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sz w:val="18"/>
                <w:szCs w:val="18"/>
              </w:rPr>
              <w:t>(Being shares allotted)</w:t>
            </w: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72D7404A" w14:textId="77777777" w:rsidR="00DA2D5A" w:rsidRPr="00C47C13" w:rsidRDefault="00DA2D5A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46CA4028" w14:textId="77777777" w:rsidR="00DA2D5A" w:rsidRPr="00C47C13" w:rsidRDefault="00DA2D5A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8" w:space="0" w:color="auto"/>
            </w:tcBorders>
          </w:tcPr>
          <w:p w14:paraId="580C2050" w14:textId="77777777" w:rsidR="00DA2D5A" w:rsidRPr="00C47C13" w:rsidRDefault="00DA2D5A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DA2D5A" w:rsidRPr="00C47C13" w14:paraId="2E112BB7" w14:textId="77777777" w:rsidTr="00D56D19">
        <w:tc>
          <w:tcPr>
            <w:tcW w:w="841" w:type="dxa"/>
            <w:tcBorders>
              <w:right w:val="single" w:sz="8" w:space="0" w:color="auto"/>
            </w:tcBorders>
          </w:tcPr>
          <w:p w14:paraId="5F5A330D" w14:textId="77777777" w:rsidR="00DA2D5A" w:rsidRPr="00C47C13" w:rsidRDefault="00DA2D5A" w:rsidP="00D9455E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581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657355" w14:textId="77777777" w:rsidR="00DA2D5A" w:rsidRPr="00C47C13" w:rsidRDefault="00DA2D5A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29065627" w14:textId="77777777" w:rsidR="00DA2D5A" w:rsidRPr="00C47C13" w:rsidRDefault="00DA2D5A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7323DA93" w14:textId="77777777" w:rsidR="00DA2D5A" w:rsidRPr="00C47C13" w:rsidRDefault="00DA2D5A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8" w:space="0" w:color="auto"/>
            </w:tcBorders>
          </w:tcPr>
          <w:p w14:paraId="41853363" w14:textId="77777777" w:rsidR="00DA2D5A" w:rsidRPr="00C47C13" w:rsidRDefault="00DA2D5A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DA2D5A" w:rsidRPr="00C47C13" w14:paraId="4906900F" w14:textId="77777777" w:rsidTr="00D56D19">
        <w:tc>
          <w:tcPr>
            <w:tcW w:w="841" w:type="dxa"/>
            <w:tcBorders>
              <w:right w:val="single" w:sz="8" w:space="0" w:color="auto"/>
            </w:tcBorders>
          </w:tcPr>
          <w:p w14:paraId="210FAB81" w14:textId="465FA0F2" w:rsidR="00DA2D5A" w:rsidRPr="00C47C13" w:rsidRDefault="00D9455E" w:rsidP="00D9455E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581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13345AF" w14:textId="3D929E83" w:rsidR="00DA2D5A" w:rsidRPr="00C47C13" w:rsidRDefault="00DA2D5A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sz w:val="18"/>
                <w:szCs w:val="18"/>
              </w:rPr>
              <w:t>Application and Allotment</w:t>
            </w: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570531E6" w14:textId="6B27DC1D" w:rsidR="00DA2D5A" w:rsidRPr="00C47C13" w:rsidRDefault="00DA2D5A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7D5830F9" w14:textId="77777777" w:rsidR="00DA2D5A" w:rsidRPr="00C47C13" w:rsidRDefault="00DA2D5A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843" w:type="dxa"/>
            <w:vMerge w:val="restart"/>
            <w:tcBorders>
              <w:left w:val="single" w:sz="8" w:space="0" w:color="auto"/>
            </w:tcBorders>
            <w:vAlign w:val="center"/>
          </w:tcPr>
          <w:p w14:paraId="1A5663DD" w14:textId="77777777" w:rsidR="00DA2D5A" w:rsidRPr="00C47C13" w:rsidRDefault="00DA2D5A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 w:hint="eastAsia"/>
                <w:sz w:val="18"/>
                <w:szCs w:val="18"/>
              </w:rPr>
              <w:t>退还未成功认股</w:t>
            </w:r>
          </w:p>
          <w:p w14:paraId="3B5BBA4B" w14:textId="3F2BFC64" w:rsidR="00DA2D5A" w:rsidRPr="00C47C13" w:rsidRDefault="00DA2D5A" w:rsidP="00DA2D5A">
            <w:pPr>
              <w:jc w:val="center"/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 w:hint="eastAsia"/>
                <w:sz w:val="18"/>
                <w:szCs w:val="18"/>
              </w:rPr>
              <w:t>Refund</w:t>
            </w:r>
          </w:p>
        </w:tc>
      </w:tr>
      <w:tr w:rsidR="00DA2D5A" w:rsidRPr="00C47C13" w14:paraId="2AC75C09" w14:textId="77777777" w:rsidTr="00D56D19">
        <w:tc>
          <w:tcPr>
            <w:tcW w:w="841" w:type="dxa"/>
            <w:tcBorders>
              <w:right w:val="single" w:sz="8" w:space="0" w:color="auto"/>
            </w:tcBorders>
          </w:tcPr>
          <w:p w14:paraId="27D66F60" w14:textId="77777777" w:rsidR="00DA2D5A" w:rsidRPr="00C47C13" w:rsidRDefault="00DA2D5A" w:rsidP="00D9455E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5812" w:type="dxa"/>
            <w:tcBorders>
              <w:left w:val="single" w:sz="8" w:space="0" w:color="auto"/>
              <w:right w:val="single" w:sz="8" w:space="0" w:color="auto"/>
            </w:tcBorders>
          </w:tcPr>
          <w:p w14:paraId="687B872C" w14:textId="6F3452F2" w:rsidR="00DA2D5A" w:rsidRPr="00C47C13" w:rsidRDefault="00DA2D5A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sz w:val="18"/>
                <w:szCs w:val="18"/>
              </w:rPr>
              <w:t xml:space="preserve">    Bank - Refund</w:t>
            </w: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65FD7FE5" w14:textId="77777777" w:rsidR="00DA2D5A" w:rsidRPr="00C47C13" w:rsidRDefault="00DA2D5A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49205706" w14:textId="3352A578" w:rsidR="00DA2D5A" w:rsidRPr="00C47C13" w:rsidRDefault="00DA2D5A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843" w:type="dxa"/>
            <w:vMerge/>
            <w:tcBorders>
              <w:left w:val="single" w:sz="8" w:space="0" w:color="auto"/>
            </w:tcBorders>
          </w:tcPr>
          <w:p w14:paraId="78B74B0E" w14:textId="77777777" w:rsidR="00DA2D5A" w:rsidRPr="00C47C13" w:rsidRDefault="00DA2D5A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DA2D5A" w:rsidRPr="00C47C13" w14:paraId="4C342E9E" w14:textId="77777777" w:rsidTr="00D56D19">
        <w:tc>
          <w:tcPr>
            <w:tcW w:w="841" w:type="dxa"/>
            <w:tcBorders>
              <w:right w:val="single" w:sz="8" w:space="0" w:color="auto"/>
            </w:tcBorders>
          </w:tcPr>
          <w:p w14:paraId="7FA16F54" w14:textId="77777777" w:rsidR="00DA2D5A" w:rsidRPr="00C47C13" w:rsidRDefault="00DA2D5A" w:rsidP="00D9455E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5812" w:type="dxa"/>
            <w:tcBorders>
              <w:left w:val="single" w:sz="8" w:space="0" w:color="auto"/>
              <w:right w:val="single" w:sz="8" w:space="0" w:color="auto"/>
            </w:tcBorders>
          </w:tcPr>
          <w:p w14:paraId="6F38E8E4" w14:textId="4D17BB98" w:rsidR="00DA2D5A" w:rsidRPr="00C47C13" w:rsidRDefault="00DA2D5A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sz w:val="18"/>
                <w:szCs w:val="18"/>
              </w:rPr>
              <w:t>(Being application monies to unsuccessful applicants)</w:t>
            </w: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754B6AEF" w14:textId="77777777" w:rsidR="00DA2D5A" w:rsidRPr="00C47C13" w:rsidRDefault="00DA2D5A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6952599E" w14:textId="77777777" w:rsidR="00DA2D5A" w:rsidRPr="00C47C13" w:rsidRDefault="00DA2D5A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8" w:space="0" w:color="auto"/>
            </w:tcBorders>
          </w:tcPr>
          <w:p w14:paraId="1744F9E9" w14:textId="77777777" w:rsidR="00DA2D5A" w:rsidRPr="00C47C13" w:rsidRDefault="00DA2D5A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DA2D5A" w:rsidRPr="00C47C13" w14:paraId="6A5AFBAA" w14:textId="77777777" w:rsidTr="00D56D19">
        <w:tc>
          <w:tcPr>
            <w:tcW w:w="841" w:type="dxa"/>
            <w:tcBorders>
              <w:right w:val="single" w:sz="8" w:space="0" w:color="auto"/>
            </w:tcBorders>
          </w:tcPr>
          <w:p w14:paraId="1C713C48" w14:textId="77777777" w:rsidR="00DA2D5A" w:rsidRPr="00C47C13" w:rsidRDefault="00DA2D5A" w:rsidP="00D9455E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581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24D3B" w14:textId="77777777" w:rsidR="00DA2D5A" w:rsidRPr="00C47C13" w:rsidRDefault="00DA2D5A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21F99751" w14:textId="77777777" w:rsidR="00DA2D5A" w:rsidRPr="00C47C13" w:rsidRDefault="00DA2D5A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7F2ED1D1" w14:textId="77777777" w:rsidR="00DA2D5A" w:rsidRPr="00C47C13" w:rsidRDefault="00DA2D5A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8" w:space="0" w:color="auto"/>
            </w:tcBorders>
          </w:tcPr>
          <w:p w14:paraId="4234457F" w14:textId="77777777" w:rsidR="00DA2D5A" w:rsidRPr="00C47C13" w:rsidRDefault="00DA2D5A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DA2D5A" w:rsidRPr="00C47C13" w14:paraId="0CC77872" w14:textId="77777777" w:rsidTr="00D56D19">
        <w:tc>
          <w:tcPr>
            <w:tcW w:w="841" w:type="dxa"/>
            <w:tcBorders>
              <w:right w:val="single" w:sz="8" w:space="0" w:color="auto"/>
            </w:tcBorders>
          </w:tcPr>
          <w:p w14:paraId="2D6BD473" w14:textId="62B49FB4" w:rsidR="00DA2D5A" w:rsidRPr="00C47C13" w:rsidRDefault="00D9455E" w:rsidP="00D9455E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581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CC206E3" w14:textId="33F57310" w:rsidR="00DA2D5A" w:rsidRPr="00C47C13" w:rsidRDefault="00DA2D5A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sz w:val="18"/>
                <w:szCs w:val="18"/>
              </w:rPr>
              <w:t>Bank</w:t>
            </w: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5A8EF467" w14:textId="70A6C465" w:rsidR="00DA2D5A" w:rsidRPr="00C47C13" w:rsidRDefault="00DA2D5A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3942E743" w14:textId="77777777" w:rsidR="00DA2D5A" w:rsidRPr="00C47C13" w:rsidRDefault="00DA2D5A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843" w:type="dxa"/>
            <w:vMerge w:val="restart"/>
            <w:tcBorders>
              <w:left w:val="single" w:sz="8" w:space="0" w:color="auto"/>
            </w:tcBorders>
            <w:vAlign w:val="center"/>
          </w:tcPr>
          <w:p w14:paraId="261AAA02" w14:textId="77777777" w:rsidR="00DA2D5A" w:rsidRPr="00C47C13" w:rsidRDefault="005D6FEB" w:rsidP="00D66CD6">
            <w:pPr>
              <w:jc w:val="center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C47C13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收取配股金额</w:t>
            </w:r>
          </w:p>
          <w:p w14:paraId="56AED8FE" w14:textId="69886158" w:rsidR="00D66CD6" w:rsidRPr="00C47C13" w:rsidRDefault="00D66CD6" w:rsidP="00D66CD6">
            <w:pPr>
              <w:jc w:val="center"/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</w:pPr>
            <w:r w:rsidRPr="00C47C13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Allotment</w:t>
            </w:r>
          </w:p>
        </w:tc>
      </w:tr>
      <w:tr w:rsidR="00DA2D5A" w:rsidRPr="00C47C13" w14:paraId="667CCF2A" w14:textId="77777777" w:rsidTr="00D56D19">
        <w:tc>
          <w:tcPr>
            <w:tcW w:w="841" w:type="dxa"/>
            <w:tcBorders>
              <w:right w:val="single" w:sz="8" w:space="0" w:color="auto"/>
            </w:tcBorders>
          </w:tcPr>
          <w:p w14:paraId="32207FA3" w14:textId="77777777" w:rsidR="00DA2D5A" w:rsidRPr="00C47C13" w:rsidRDefault="00DA2D5A" w:rsidP="00D9455E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5812" w:type="dxa"/>
            <w:tcBorders>
              <w:left w:val="single" w:sz="8" w:space="0" w:color="auto"/>
              <w:right w:val="single" w:sz="8" w:space="0" w:color="auto"/>
            </w:tcBorders>
          </w:tcPr>
          <w:p w14:paraId="23CD6808" w14:textId="59B4A5A5" w:rsidR="00DA2D5A" w:rsidRPr="00C47C13" w:rsidRDefault="00DA2D5A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sz w:val="18"/>
                <w:szCs w:val="18"/>
              </w:rPr>
              <w:t xml:space="preserve">    Application and Allotment</w:t>
            </w: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1A1CD041" w14:textId="77777777" w:rsidR="00DA2D5A" w:rsidRPr="00C47C13" w:rsidRDefault="00DA2D5A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5E6DFCD1" w14:textId="6C937DE8" w:rsidR="00DA2D5A" w:rsidRPr="00C47C13" w:rsidRDefault="00DA2D5A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843" w:type="dxa"/>
            <w:vMerge/>
            <w:tcBorders>
              <w:left w:val="single" w:sz="8" w:space="0" w:color="auto"/>
            </w:tcBorders>
          </w:tcPr>
          <w:p w14:paraId="3C88C866" w14:textId="77777777" w:rsidR="00DA2D5A" w:rsidRPr="00C47C13" w:rsidRDefault="00DA2D5A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DA2D5A" w:rsidRPr="00C47C13" w14:paraId="0280EC3E" w14:textId="77777777" w:rsidTr="00D56D19">
        <w:tc>
          <w:tcPr>
            <w:tcW w:w="841" w:type="dxa"/>
            <w:tcBorders>
              <w:right w:val="single" w:sz="8" w:space="0" w:color="auto"/>
            </w:tcBorders>
          </w:tcPr>
          <w:p w14:paraId="6261E677" w14:textId="77777777" w:rsidR="00DA2D5A" w:rsidRPr="00C47C13" w:rsidRDefault="00DA2D5A" w:rsidP="00D9455E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5812" w:type="dxa"/>
            <w:tcBorders>
              <w:left w:val="single" w:sz="8" w:space="0" w:color="auto"/>
              <w:right w:val="single" w:sz="8" w:space="0" w:color="auto"/>
            </w:tcBorders>
          </w:tcPr>
          <w:p w14:paraId="60D35FC2" w14:textId="3745AB9E" w:rsidR="00DA2D5A" w:rsidRPr="00C47C13" w:rsidRDefault="00DA2D5A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sz w:val="18"/>
                <w:szCs w:val="18"/>
              </w:rPr>
              <w:t>(Being allotment monies received)</w:t>
            </w: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280D9156" w14:textId="77777777" w:rsidR="00DA2D5A" w:rsidRPr="00C47C13" w:rsidRDefault="00DA2D5A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2B8D4D63" w14:textId="77777777" w:rsidR="00DA2D5A" w:rsidRPr="00C47C13" w:rsidRDefault="00DA2D5A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8" w:space="0" w:color="auto"/>
            </w:tcBorders>
          </w:tcPr>
          <w:p w14:paraId="66DE8AD5" w14:textId="77777777" w:rsidR="00DA2D5A" w:rsidRPr="00C47C13" w:rsidRDefault="00DA2D5A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DA2D5A" w:rsidRPr="00C47C13" w14:paraId="23AEBBBA" w14:textId="77777777" w:rsidTr="00D56D19">
        <w:tc>
          <w:tcPr>
            <w:tcW w:w="841" w:type="dxa"/>
            <w:tcBorders>
              <w:right w:val="single" w:sz="8" w:space="0" w:color="auto"/>
            </w:tcBorders>
          </w:tcPr>
          <w:p w14:paraId="6F14F6F1" w14:textId="77777777" w:rsidR="00DA2D5A" w:rsidRPr="00C47C13" w:rsidRDefault="00DA2D5A" w:rsidP="00D9455E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581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525E9C" w14:textId="77777777" w:rsidR="00DA2D5A" w:rsidRPr="00C47C13" w:rsidRDefault="00DA2D5A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7D043F17" w14:textId="77777777" w:rsidR="00DA2D5A" w:rsidRPr="00C47C13" w:rsidRDefault="00DA2D5A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26F54CF1" w14:textId="77777777" w:rsidR="00DA2D5A" w:rsidRPr="00C47C13" w:rsidRDefault="00DA2D5A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8" w:space="0" w:color="auto"/>
            </w:tcBorders>
          </w:tcPr>
          <w:p w14:paraId="2B958F7F" w14:textId="77777777" w:rsidR="00DA2D5A" w:rsidRPr="00C47C13" w:rsidRDefault="00DA2D5A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D66CD6" w:rsidRPr="00C47C13" w14:paraId="44194BCF" w14:textId="77777777" w:rsidTr="00D56D19">
        <w:tc>
          <w:tcPr>
            <w:tcW w:w="841" w:type="dxa"/>
            <w:tcBorders>
              <w:right w:val="single" w:sz="8" w:space="0" w:color="auto"/>
            </w:tcBorders>
          </w:tcPr>
          <w:p w14:paraId="2BBA7ECA" w14:textId="301BF810" w:rsidR="00D66CD6" w:rsidRPr="00C47C13" w:rsidRDefault="00D9455E" w:rsidP="00D9455E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581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C9ED005" w14:textId="4A33C44C" w:rsidR="00D66CD6" w:rsidRPr="00C47C13" w:rsidRDefault="00D66CD6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sz w:val="18"/>
                <w:szCs w:val="18"/>
              </w:rPr>
              <w:t>First Call</w:t>
            </w: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639F11FA" w14:textId="743E128A" w:rsidR="00D66CD6" w:rsidRPr="00C47C13" w:rsidRDefault="00D66CD6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68818C91" w14:textId="77777777" w:rsidR="00D66CD6" w:rsidRPr="00C47C13" w:rsidRDefault="00D66CD6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843" w:type="dxa"/>
            <w:vMerge w:val="restart"/>
            <w:tcBorders>
              <w:left w:val="single" w:sz="8" w:space="0" w:color="auto"/>
            </w:tcBorders>
            <w:vAlign w:val="center"/>
          </w:tcPr>
          <w:p w14:paraId="2B38E3A5" w14:textId="7862D2D4" w:rsidR="00D66CD6" w:rsidRPr="00C47C13" w:rsidRDefault="005E5DBB" w:rsidP="00D66CD6">
            <w:pPr>
              <w:jc w:val="center"/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 w:hint="eastAsia"/>
                <w:sz w:val="18"/>
                <w:szCs w:val="18"/>
              </w:rPr>
              <w:t>催收</w:t>
            </w:r>
            <w:r w:rsidR="00D66CD6" w:rsidRPr="00C47C13">
              <w:rPr>
                <w:rFonts w:ascii="MiSans Normal" w:eastAsia="MiSans Normal" w:hAnsi="MiSans Normal" w:hint="eastAsia"/>
                <w:sz w:val="18"/>
                <w:szCs w:val="18"/>
              </w:rPr>
              <w:t>首次缴付</w:t>
            </w:r>
          </w:p>
          <w:p w14:paraId="4CFA9454" w14:textId="0A0CA8DF" w:rsidR="00D66CD6" w:rsidRPr="00C47C13" w:rsidRDefault="00D66CD6" w:rsidP="00D66CD6">
            <w:pPr>
              <w:jc w:val="center"/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 w:hint="eastAsia"/>
                <w:sz w:val="18"/>
                <w:szCs w:val="18"/>
              </w:rPr>
              <w:t>First</w:t>
            </w:r>
            <w:r w:rsidRPr="00C47C13">
              <w:rPr>
                <w:rFonts w:ascii="MiSans Normal" w:eastAsia="MiSans Normal" w:hAnsi="MiSans Normal"/>
                <w:sz w:val="18"/>
                <w:szCs w:val="18"/>
              </w:rPr>
              <w:t xml:space="preserve"> </w:t>
            </w:r>
            <w:r w:rsidRPr="00C47C13">
              <w:rPr>
                <w:rFonts w:ascii="MiSans Normal" w:eastAsia="MiSans Normal" w:hAnsi="MiSans Normal" w:hint="eastAsia"/>
                <w:sz w:val="18"/>
                <w:szCs w:val="18"/>
              </w:rPr>
              <w:t>Call</w:t>
            </w:r>
          </w:p>
        </w:tc>
      </w:tr>
      <w:tr w:rsidR="00D66CD6" w:rsidRPr="00C47C13" w14:paraId="41002EA3" w14:textId="77777777" w:rsidTr="00D56D19">
        <w:tc>
          <w:tcPr>
            <w:tcW w:w="841" w:type="dxa"/>
            <w:tcBorders>
              <w:right w:val="single" w:sz="8" w:space="0" w:color="auto"/>
            </w:tcBorders>
          </w:tcPr>
          <w:p w14:paraId="4F74194B" w14:textId="77777777" w:rsidR="00D66CD6" w:rsidRPr="00C47C13" w:rsidRDefault="00D66CD6" w:rsidP="00D9455E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5812" w:type="dxa"/>
            <w:tcBorders>
              <w:left w:val="single" w:sz="8" w:space="0" w:color="auto"/>
              <w:right w:val="single" w:sz="8" w:space="0" w:color="auto"/>
            </w:tcBorders>
          </w:tcPr>
          <w:p w14:paraId="33FB293D" w14:textId="7DD35358" w:rsidR="00D66CD6" w:rsidRPr="00C47C13" w:rsidRDefault="00D66CD6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sz w:val="18"/>
                <w:szCs w:val="18"/>
              </w:rPr>
              <w:t xml:space="preserve">    Ordinary Share Capital</w:t>
            </w: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4569DE94" w14:textId="77777777" w:rsidR="00D66CD6" w:rsidRPr="00C47C13" w:rsidRDefault="00D66CD6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098CB04E" w14:textId="7D60BF47" w:rsidR="00D66CD6" w:rsidRPr="00C47C13" w:rsidRDefault="00D66CD6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843" w:type="dxa"/>
            <w:vMerge/>
            <w:tcBorders>
              <w:left w:val="single" w:sz="8" w:space="0" w:color="auto"/>
            </w:tcBorders>
          </w:tcPr>
          <w:p w14:paraId="75546052" w14:textId="77777777" w:rsidR="00D66CD6" w:rsidRPr="00C47C13" w:rsidRDefault="00D66CD6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D66CD6" w:rsidRPr="00C47C13" w14:paraId="01094BCD" w14:textId="77777777" w:rsidTr="00D56D19">
        <w:tc>
          <w:tcPr>
            <w:tcW w:w="841" w:type="dxa"/>
            <w:tcBorders>
              <w:right w:val="single" w:sz="8" w:space="0" w:color="auto"/>
            </w:tcBorders>
          </w:tcPr>
          <w:p w14:paraId="4F077908" w14:textId="77777777" w:rsidR="00D66CD6" w:rsidRPr="00C47C13" w:rsidRDefault="00D66CD6" w:rsidP="00D9455E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5812" w:type="dxa"/>
            <w:tcBorders>
              <w:left w:val="single" w:sz="8" w:space="0" w:color="auto"/>
              <w:right w:val="single" w:sz="8" w:space="0" w:color="auto"/>
            </w:tcBorders>
          </w:tcPr>
          <w:p w14:paraId="6CBB0304" w14:textId="7A93BEBB" w:rsidR="00D66CD6" w:rsidRPr="00C47C13" w:rsidRDefault="00D66CD6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sz w:val="18"/>
                <w:szCs w:val="18"/>
              </w:rPr>
              <w:t>(Being first call made)</w:t>
            </w: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5D6FABDC" w14:textId="77777777" w:rsidR="00D66CD6" w:rsidRPr="00C47C13" w:rsidRDefault="00D66CD6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2020F70F" w14:textId="77777777" w:rsidR="00D66CD6" w:rsidRPr="00C47C13" w:rsidRDefault="00D66CD6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8" w:space="0" w:color="auto"/>
            </w:tcBorders>
          </w:tcPr>
          <w:p w14:paraId="2BB2AFA6" w14:textId="77777777" w:rsidR="00D66CD6" w:rsidRPr="00C47C13" w:rsidRDefault="00D66CD6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D66CD6" w:rsidRPr="00C47C13" w14:paraId="18C81972" w14:textId="77777777" w:rsidTr="00D56D19">
        <w:tc>
          <w:tcPr>
            <w:tcW w:w="841" w:type="dxa"/>
            <w:tcBorders>
              <w:right w:val="single" w:sz="8" w:space="0" w:color="auto"/>
            </w:tcBorders>
          </w:tcPr>
          <w:p w14:paraId="1365AAFE" w14:textId="77777777" w:rsidR="00D66CD6" w:rsidRPr="00C47C13" w:rsidRDefault="00D66CD6" w:rsidP="00D9455E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581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5D7E08" w14:textId="77777777" w:rsidR="00D66CD6" w:rsidRPr="00C47C13" w:rsidRDefault="00D66CD6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23B8D5BF" w14:textId="77777777" w:rsidR="00D66CD6" w:rsidRPr="00C47C13" w:rsidRDefault="00D66CD6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04ECB5E4" w14:textId="77777777" w:rsidR="00D66CD6" w:rsidRPr="00C47C13" w:rsidRDefault="00D66CD6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8" w:space="0" w:color="auto"/>
            </w:tcBorders>
          </w:tcPr>
          <w:p w14:paraId="080A9378" w14:textId="77777777" w:rsidR="00D66CD6" w:rsidRPr="00C47C13" w:rsidRDefault="00D66CD6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D66CD6" w:rsidRPr="00C47C13" w14:paraId="5DBC8F6E" w14:textId="77777777" w:rsidTr="00D56D19">
        <w:tc>
          <w:tcPr>
            <w:tcW w:w="841" w:type="dxa"/>
            <w:tcBorders>
              <w:right w:val="single" w:sz="8" w:space="0" w:color="auto"/>
            </w:tcBorders>
          </w:tcPr>
          <w:p w14:paraId="1B4B96F5" w14:textId="2431D4B5" w:rsidR="00D66CD6" w:rsidRPr="00C47C13" w:rsidRDefault="00D9455E" w:rsidP="00D9455E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581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DEB076B" w14:textId="0A40523C" w:rsidR="00D66CD6" w:rsidRPr="00C47C13" w:rsidRDefault="00D66CD6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sz w:val="18"/>
                <w:szCs w:val="18"/>
              </w:rPr>
              <w:t>Bank</w:t>
            </w: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7C8856F7" w14:textId="52B524AA" w:rsidR="00D66CD6" w:rsidRPr="00C47C13" w:rsidRDefault="00D66CD6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157D4814" w14:textId="77777777" w:rsidR="00D66CD6" w:rsidRPr="00C47C13" w:rsidRDefault="00D66CD6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843" w:type="dxa"/>
            <w:vMerge w:val="restart"/>
            <w:tcBorders>
              <w:left w:val="single" w:sz="8" w:space="0" w:color="auto"/>
            </w:tcBorders>
            <w:vAlign w:val="center"/>
          </w:tcPr>
          <w:p w14:paraId="3C352843" w14:textId="77777777" w:rsidR="00D66CD6" w:rsidRPr="00C47C13" w:rsidRDefault="00D66CD6" w:rsidP="00D66CD6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 w:hint="eastAsia"/>
                <w:sz w:val="18"/>
                <w:szCs w:val="18"/>
              </w:rPr>
              <w:t>收取首次缴付金额</w:t>
            </w:r>
          </w:p>
          <w:p w14:paraId="0242F4F8" w14:textId="6BC9008D" w:rsidR="00D66CD6" w:rsidRPr="00C47C13" w:rsidRDefault="00D66CD6" w:rsidP="00D66CD6">
            <w:pPr>
              <w:jc w:val="center"/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 w:hint="eastAsia"/>
                <w:sz w:val="18"/>
                <w:szCs w:val="18"/>
              </w:rPr>
              <w:t>First</w:t>
            </w:r>
            <w:r w:rsidRPr="00C47C13">
              <w:rPr>
                <w:rFonts w:ascii="MiSans Normal" w:eastAsia="MiSans Normal" w:hAnsi="MiSans Normal"/>
                <w:sz w:val="18"/>
                <w:szCs w:val="18"/>
              </w:rPr>
              <w:t xml:space="preserve"> </w:t>
            </w:r>
            <w:r w:rsidRPr="00C47C13">
              <w:rPr>
                <w:rFonts w:ascii="MiSans Normal" w:eastAsia="MiSans Normal" w:hAnsi="MiSans Normal" w:hint="eastAsia"/>
                <w:sz w:val="18"/>
                <w:szCs w:val="18"/>
              </w:rPr>
              <w:t>Call</w:t>
            </w:r>
          </w:p>
        </w:tc>
      </w:tr>
      <w:tr w:rsidR="00D66CD6" w:rsidRPr="00C47C13" w14:paraId="23DBBAB0" w14:textId="77777777" w:rsidTr="00D56D19">
        <w:tc>
          <w:tcPr>
            <w:tcW w:w="841" w:type="dxa"/>
            <w:tcBorders>
              <w:right w:val="single" w:sz="8" w:space="0" w:color="auto"/>
            </w:tcBorders>
          </w:tcPr>
          <w:p w14:paraId="24B9B13E" w14:textId="77777777" w:rsidR="00D66CD6" w:rsidRPr="00C47C13" w:rsidRDefault="00D66CD6" w:rsidP="00D9455E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5812" w:type="dxa"/>
            <w:tcBorders>
              <w:left w:val="single" w:sz="8" w:space="0" w:color="auto"/>
              <w:right w:val="single" w:sz="8" w:space="0" w:color="auto"/>
            </w:tcBorders>
          </w:tcPr>
          <w:p w14:paraId="02D16E12" w14:textId="5C5466C9" w:rsidR="00D66CD6" w:rsidRPr="00C47C13" w:rsidRDefault="00D66CD6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sz w:val="18"/>
                <w:szCs w:val="18"/>
              </w:rPr>
              <w:t xml:space="preserve">    First Call</w:t>
            </w: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37785426" w14:textId="77777777" w:rsidR="00D66CD6" w:rsidRPr="00C47C13" w:rsidRDefault="00D66CD6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1E4104B5" w14:textId="2FADD013" w:rsidR="00D66CD6" w:rsidRPr="00C47C13" w:rsidRDefault="00D66CD6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843" w:type="dxa"/>
            <w:vMerge/>
            <w:tcBorders>
              <w:left w:val="single" w:sz="8" w:space="0" w:color="auto"/>
            </w:tcBorders>
          </w:tcPr>
          <w:p w14:paraId="3F5E6880" w14:textId="77777777" w:rsidR="00D66CD6" w:rsidRPr="00C47C13" w:rsidRDefault="00D66CD6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D66CD6" w:rsidRPr="00C47C13" w14:paraId="542E271F" w14:textId="77777777" w:rsidTr="00D56D19">
        <w:tc>
          <w:tcPr>
            <w:tcW w:w="841" w:type="dxa"/>
            <w:tcBorders>
              <w:right w:val="single" w:sz="8" w:space="0" w:color="auto"/>
            </w:tcBorders>
          </w:tcPr>
          <w:p w14:paraId="6AA5C0F0" w14:textId="77777777" w:rsidR="00D66CD6" w:rsidRPr="00C47C13" w:rsidRDefault="00D66CD6" w:rsidP="00D9455E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5812" w:type="dxa"/>
            <w:tcBorders>
              <w:left w:val="single" w:sz="8" w:space="0" w:color="auto"/>
              <w:right w:val="single" w:sz="8" w:space="0" w:color="auto"/>
            </w:tcBorders>
          </w:tcPr>
          <w:p w14:paraId="73E7B72A" w14:textId="085FA577" w:rsidR="00D66CD6" w:rsidRPr="00C47C13" w:rsidRDefault="00D66CD6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sz w:val="18"/>
                <w:szCs w:val="18"/>
              </w:rPr>
              <w:t>(Being first call monies received)</w:t>
            </w: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1B6AA964" w14:textId="77777777" w:rsidR="00D66CD6" w:rsidRPr="00C47C13" w:rsidRDefault="00D66CD6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65F120CA" w14:textId="77777777" w:rsidR="00D66CD6" w:rsidRPr="00C47C13" w:rsidRDefault="00D66CD6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8" w:space="0" w:color="auto"/>
            </w:tcBorders>
          </w:tcPr>
          <w:p w14:paraId="6E83DFD0" w14:textId="77777777" w:rsidR="00D66CD6" w:rsidRPr="00C47C13" w:rsidRDefault="00D66CD6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D66CD6" w:rsidRPr="00C47C13" w14:paraId="77E75452" w14:textId="77777777" w:rsidTr="00D56D19">
        <w:tc>
          <w:tcPr>
            <w:tcW w:w="841" w:type="dxa"/>
            <w:tcBorders>
              <w:right w:val="single" w:sz="8" w:space="0" w:color="auto"/>
            </w:tcBorders>
          </w:tcPr>
          <w:p w14:paraId="244A8C8A" w14:textId="77777777" w:rsidR="00D66CD6" w:rsidRPr="00C47C13" w:rsidRDefault="00D66CD6" w:rsidP="00D9455E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581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FE597B" w14:textId="77777777" w:rsidR="00D66CD6" w:rsidRPr="00C47C13" w:rsidRDefault="00D66CD6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6ABBAB3B" w14:textId="77777777" w:rsidR="00D66CD6" w:rsidRPr="00C47C13" w:rsidRDefault="00D66CD6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3CA4F7AF" w14:textId="77777777" w:rsidR="00D66CD6" w:rsidRPr="00C47C13" w:rsidRDefault="00D66CD6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8" w:space="0" w:color="auto"/>
            </w:tcBorders>
          </w:tcPr>
          <w:p w14:paraId="1FBEDB14" w14:textId="77777777" w:rsidR="00D66CD6" w:rsidRPr="00C47C13" w:rsidRDefault="00D66CD6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D66CD6" w:rsidRPr="00C47C13" w14:paraId="1EBBD0B4" w14:textId="77777777" w:rsidTr="00D56D19">
        <w:tc>
          <w:tcPr>
            <w:tcW w:w="841" w:type="dxa"/>
            <w:tcBorders>
              <w:right w:val="single" w:sz="8" w:space="0" w:color="auto"/>
            </w:tcBorders>
          </w:tcPr>
          <w:p w14:paraId="50ACF66F" w14:textId="468D958C" w:rsidR="00D66CD6" w:rsidRPr="00C47C13" w:rsidRDefault="00D9455E" w:rsidP="00D9455E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581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676F2E4" w14:textId="4B48CB1A" w:rsidR="00D66CD6" w:rsidRPr="00C47C13" w:rsidRDefault="00D66CD6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sz w:val="18"/>
                <w:szCs w:val="18"/>
              </w:rPr>
              <w:t>Second and Final Call</w:t>
            </w: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6C50E440" w14:textId="354BB077" w:rsidR="00D66CD6" w:rsidRPr="00C47C13" w:rsidRDefault="00D66CD6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765159C4" w14:textId="77777777" w:rsidR="00D66CD6" w:rsidRPr="00C47C13" w:rsidRDefault="00D66CD6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843" w:type="dxa"/>
            <w:vMerge w:val="restart"/>
            <w:tcBorders>
              <w:left w:val="single" w:sz="8" w:space="0" w:color="auto"/>
            </w:tcBorders>
            <w:vAlign w:val="center"/>
          </w:tcPr>
          <w:p w14:paraId="6B433E6B" w14:textId="6BD1F445" w:rsidR="00D66CD6" w:rsidRPr="00C47C13" w:rsidRDefault="005E5DBB" w:rsidP="00D66CD6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 w:hint="eastAsia"/>
                <w:sz w:val="18"/>
                <w:szCs w:val="18"/>
              </w:rPr>
              <w:t>催收</w:t>
            </w:r>
            <w:r w:rsidR="00D66CD6" w:rsidRPr="00C47C13">
              <w:rPr>
                <w:rFonts w:ascii="MiSans Normal" w:eastAsia="MiSans Normal" w:hAnsi="MiSans Normal" w:hint="eastAsia"/>
                <w:sz w:val="18"/>
                <w:szCs w:val="18"/>
              </w:rPr>
              <w:t>二次/最终缴付</w:t>
            </w:r>
          </w:p>
          <w:p w14:paraId="29EDB169" w14:textId="4B7F99B7" w:rsidR="00D66CD6" w:rsidRPr="00C47C13" w:rsidRDefault="005E5DBB" w:rsidP="00D66CD6">
            <w:pPr>
              <w:jc w:val="center"/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 w:hint="eastAsia"/>
                <w:sz w:val="18"/>
                <w:szCs w:val="18"/>
              </w:rPr>
              <w:t>S</w:t>
            </w:r>
            <w:r w:rsidR="00D66CD6" w:rsidRPr="00C47C13">
              <w:rPr>
                <w:rFonts w:ascii="MiSans Normal" w:eastAsia="MiSans Normal" w:hAnsi="MiSans Normal" w:hint="eastAsia"/>
                <w:sz w:val="18"/>
                <w:szCs w:val="18"/>
              </w:rPr>
              <w:t>ec</w:t>
            </w:r>
            <w:r w:rsidRPr="00C47C13">
              <w:rPr>
                <w:rFonts w:ascii="MiSans Normal" w:eastAsia="MiSans Normal" w:hAnsi="MiSans Normal"/>
                <w:sz w:val="18"/>
                <w:szCs w:val="18"/>
              </w:rPr>
              <w:t>. &amp;</w:t>
            </w:r>
            <w:r w:rsidR="00D66CD6" w:rsidRPr="00C47C13">
              <w:rPr>
                <w:rFonts w:ascii="MiSans Normal" w:eastAsia="MiSans Normal" w:hAnsi="MiSans Normal"/>
                <w:sz w:val="18"/>
                <w:szCs w:val="18"/>
              </w:rPr>
              <w:t xml:space="preserve"> </w:t>
            </w:r>
            <w:r w:rsidR="00D66CD6" w:rsidRPr="00C47C13">
              <w:rPr>
                <w:rFonts w:ascii="MiSans Normal" w:eastAsia="MiSans Normal" w:hAnsi="MiSans Normal" w:hint="eastAsia"/>
                <w:sz w:val="18"/>
                <w:szCs w:val="18"/>
              </w:rPr>
              <w:t>Final</w:t>
            </w:r>
            <w:r w:rsidR="00D66CD6" w:rsidRPr="00C47C13">
              <w:rPr>
                <w:rFonts w:ascii="MiSans Normal" w:eastAsia="MiSans Normal" w:hAnsi="MiSans Normal"/>
                <w:sz w:val="18"/>
                <w:szCs w:val="18"/>
              </w:rPr>
              <w:t xml:space="preserve"> </w:t>
            </w:r>
            <w:r w:rsidR="00D66CD6" w:rsidRPr="00C47C13">
              <w:rPr>
                <w:rFonts w:ascii="MiSans Normal" w:eastAsia="MiSans Normal" w:hAnsi="MiSans Normal" w:hint="eastAsia"/>
                <w:sz w:val="18"/>
                <w:szCs w:val="18"/>
              </w:rPr>
              <w:t>Call</w:t>
            </w:r>
          </w:p>
        </w:tc>
      </w:tr>
      <w:tr w:rsidR="00D66CD6" w:rsidRPr="00C47C13" w14:paraId="2D0B18F2" w14:textId="77777777" w:rsidTr="00D56D19">
        <w:tc>
          <w:tcPr>
            <w:tcW w:w="841" w:type="dxa"/>
            <w:tcBorders>
              <w:right w:val="single" w:sz="8" w:space="0" w:color="auto"/>
            </w:tcBorders>
          </w:tcPr>
          <w:p w14:paraId="44ACEF50" w14:textId="77777777" w:rsidR="00D66CD6" w:rsidRPr="00C47C13" w:rsidRDefault="00D66CD6" w:rsidP="00D9455E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5812" w:type="dxa"/>
            <w:tcBorders>
              <w:left w:val="single" w:sz="8" w:space="0" w:color="auto"/>
              <w:right w:val="single" w:sz="8" w:space="0" w:color="auto"/>
            </w:tcBorders>
          </w:tcPr>
          <w:p w14:paraId="3965985E" w14:textId="7262453A" w:rsidR="00D66CD6" w:rsidRPr="00C47C13" w:rsidRDefault="00D66CD6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sz w:val="18"/>
                <w:szCs w:val="18"/>
              </w:rPr>
              <w:t xml:space="preserve">    Ordinary Share Capital</w:t>
            </w: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099332DB" w14:textId="77777777" w:rsidR="00D66CD6" w:rsidRPr="00C47C13" w:rsidRDefault="00D66CD6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6F12B3D4" w14:textId="0B3076DD" w:rsidR="00D66CD6" w:rsidRPr="00C47C13" w:rsidRDefault="00D66CD6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843" w:type="dxa"/>
            <w:vMerge/>
            <w:tcBorders>
              <w:left w:val="single" w:sz="8" w:space="0" w:color="auto"/>
            </w:tcBorders>
          </w:tcPr>
          <w:p w14:paraId="3B89B5AA" w14:textId="77777777" w:rsidR="00D66CD6" w:rsidRPr="00C47C13" w:rsidRDefault="00D66CD6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D66CD6" w:rsidRPr="00C47C13" w14:paraId="5246E078" w14:textId="77777777" w:rsidTr="00D56D19">
        <w:tc>
          <w:tcPr>
            <w:tcW w:w="841" w:type="dxa"/>
            <w:tcBorders>
              <w:right w:val="single" w:sz="8" w:space="0" w:color="auto"/>
            </w:tcBorders>
          </w:tcPr>
          <w:p w14:paraId="751332D6" w14:textId="77777777" w:rsidR="00D66CD6" w:rsidRPr="00C47C13" w:rsidRDefault="00D66CD6" w:rsidP="00D9455E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5812" w:type="dxa"/>
            <w:tcBorders>
              <w:left w:val="single" w:sz="8" w:space="0" w:color="auto"/>
              <w:right w:val="single" w:sz="8" w:space="0" w:color="auto"/>
            </w:tcBorders>
          </w:tcPr>
          <w:p w14:paraId="7C9227DC" w14:textId="4AA2CC96" w:rsidR="00D66CD6" w:rsidRPr="00C47C13" w:rsidRDefault="00D66CD6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sz w:val="18"/>
                <w:szCs w:val="18"/>
              </w:rPr>
              <w:t>(Being second and final call made)</w:t>
            </w: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0E102753" w14:textId="77777777" w:rsidR="00D66CD6" w:rsidRPr="00C47C13" w:rsidRDefault="00D66CD6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1CC14D22" w14:textId="77777777" w:rsidR="00D66CD6" w:rsidRPr="00C47C13" w:rsidRDefault="00D66CD6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8" w:space="0" w:color="auto"/>
            </w:tcBorders>
          </w:tcPr>
          <w:p w14:paraId="3EB8CABF" w14:textId="77777777" w:rsidR="00D66CD6" w:rsidRPr="00C47C13" w:rsidRDefault="00D66CD6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D66CD6" w:rsidRPr="00C47C13" w14:paraId="282F20D2" w14:textId="77777777" w:rsidTr="00D56D19">
        <w:tc>
          <w:tcPr>
            <w:tcW w:w="841" w:type="dxa"/>
            <w:tcBorders>
              <w:right w:val="single" w:sz="8" w:space="0" w:color="auto"/>
            </w:tcBorders>
          </w:tcPr>
          <w:p w14:paraId="0E254FA5" w14:textId="77777777" w:rsidR="00D66CD6" w:rsidRPr="00C47C13" w:rsidRDefault="00D66CD6" w:rsidP="00D9455E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581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6D2B22" w14:textId="77777777" w:rsidR="00D66CD6" w:rsidRPr="00C47C13" w:rsidRDefault="00D66CD6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1F1C880D" w14:textId="77777777" w:rsidR="00D66CD6" w:rsidRPr="00C47C13" w:rsidRDefault="00D66CD6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249C2641" w14:textId="77777777" w:rsidR="00D66CD6" w:rsidRPr="00C47C13" w:rsidRDefault="00D66CD6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8" w:space="0" w:color="auto"/>
            </w:tcBorders>
          </w:tcPr>
          <w:p w14:paraId="157442B0" w14:textId="77777777" w:rsidR="00D66CD6" w:rsidRPr="00C47C13" w:rsidRDefault="00D66CD6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F3363C" w:rsidRPr="00C47C13" w14:paraId="5F4E06D8" w14:textId="77777777" w:rsidTr="00D56D19">
        <w:tc>
          <w:tcPr>
            <w:tcW w:w="841" w:type="dxa"/>
            <w:tcBorders>
              <w:right w:val="single" w:sz="8" w:space="0" w:color="auto"/>
            </w:tcBorders>
          </w:tcPr>
          <w:p w14:paraId="4961DF9A" w14:textId="14E650C0" w:rsidR="00F3363C" w:rsidRPr="00C47C13" w:rsidRDefault="00F3363C" w:rsidP="00D9455E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581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ACBF02F" w14:textId="55709C73" w:rsidR="00F3363C" w:rsidRPr="00C47C13" w:rsidRDefault="00F3363C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sz w:val="18"/>
                <w:szCs w:val="18"/>
              </w:rPr>
              <w:t>Bank</w:t>
            </w: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0CCA21BB" w14:textId="61EB7E6A" w:rsidR="00F3363C" w:rsidRPr="00C47C13" w:rsidRDefault="00F3363C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417CB091" w14:textId="77777777" w:rsidR="00F3363C" w:rsidRPr="00C47C13" w:rsidRDefault="00F3363C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843" w:type="dxa"/>
            <w:vMerge w:val="restart"/>
            <w:tcBorders>
              <w:left w:val="single" w:sz="8" w:space="0" w:color="auto"/>
            </w:tcBorders>
            <w:vAlign w:val="center"/>
          </w:tcPr>
          <w:p w14:paraId="5AF0BFA6" w14:textId="77777777" w:rsidR="00F3363C" w:rsidRPr="00C47C13" w:rsidRDefault="00F3363C" w:rsidP="005E5DB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 w:hint="eastAsia"/>
                <w:sz w:val="18"/>
                <w:szCs w:val="18"/>
              </w:rPr>
              <w:t>收取催收二次/最终缴付金额</w:t>
            </w:r>
          </w:p>
          <w:p w14:paraId="678E75E7" w14:textId="52216F92" w:rsidR="00F3363C" w:rsidRPr="00C47C13" w:rsidRDefault="00F3363C" w:rsidP="005E5DBB">
            <w:pPr>
              <w:jc w:val="center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C47C13">
              <w:rPr>
                <w:rFonts w:ascii="MiSans Normal" w:eastAsia="MiSans Normal" w:hAnsi="MiSans Normal" w:hint="eastAsia"/>
                <w:sz w:val="18"/>
                <w:szCs w:val="18"/>
              </w:rPr>
              <w:t>Sec</w:t>
            </w:r>
            <w:r w:rsidRPr="00C47C13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. &amp; Final Call</w:t>
            </w:r>
          </w:p>
        </w:tc>
      </w:tr>
      <w:tr w:rsidR="00F3363C" w:rsidRPr="00C47C13" w14:paraId="5E688BB9" w14:textId="77777777" w:rsidTr="00D56D19">
        <w:tc>
          <w:tcPr>
            <w:tcW w:w="841" w:type="dxa"/>
            <w:tcBorders>
              <w:right w:val="single" w:sz="8" w:space="0" w:color="auto"/>
            </w:tcBorders>
          </w:tcPr>
          <w:p w14:paraId="21A3D590" w14:textId="77777777" w:rsidR="00F3363C" w:rsidRPr="00C47C13" w:rsidRDefault="00F3363C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5812" w:type="dxa"/>
            <w:tcBorders>
              <w:left w:val="single" w:sz="8" w:space="0" w:color="auto"/>
              <w:right w:val="single" w:sz="8" w:space="0" w:color="auto"/>
            </w:tcBorders>
          </w:tcPr>
          <w:p w14:paraId="2544C50A" w14:textId="45254DDF" w:rsidR="00F3363C" w:rsidRPr="00C47C13" w:rsidRDefault="00F3363C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sz w:val="18"/>
                <w:szCs w:val="18"/>
              </w:rPr>
              <w:t xml:space="preserve">    Second and Final Call</w:t>
            </w: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5A47CE4C" w14:textId="77777777" w:rsidR="00F3363C" w:rsidRPr="00C47C13" w:rsidRDefault="00F3363C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0FC22642" w14:textId="7C9FD0FC" w:rsidR="00F3363C" w:rsidRPr="00C47C13" w:rsidRDefault="00F3363C" w:rsidP="00DA2D5A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843" w:type="dxa"/>
            <w:vMerge/>
            <w:tcBorders>
              <w:left w:val="single" w:sz="8" w:space="0" w:color="auto"/>
            </w:tcBorders>
          </w:tcPr>
          <w:p w14:paraId="264273FE" w14:textId="77777777" w:rsidR="00F3363C" w:rsidRPr="00C47C13" w:rsidRDefault="00F3363C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F3363C" w:rsidRPr="00C47C13" w14:paraId="378B8500" w14:textId="77777777" w:rsidTr="00D56D19">
        <w:tc>
          <w:tcPr>
            <w:tcW w:w="841" w:type="dxa"/>
            <w:tcBorders>
              <w:right w:val="single" w:sz="8" w:space="0" w:color="auto"/>
            </w:tcBorders>
          </w:tcPr>
          <w:p w14:paraId="7CCC2C3F" w14:textId="77777777" w:rsidR="00F3363C" w:rsidRPr="00C47C13" w:rsidRDefault="00F3363C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5812" w:type="dxa"/>
            <w:tcBorders>
              <w:left w:val="single" w:sz="8" w:space="0" w:color="auto"/>
              <w:right w:val="single" w:sz="8" w:space="0" w:color="auto"/>
            </w:tcBorders>
          </w:tcPr>
          <w:p w14:paraId="3FCA5975" w14:textId="4AE12078" w:rsidR="00F3363C" w:rsidRPr="00C47C13" w:rsidRDefault="00F3363C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sz w:val="18"/>
                <w:szCs w:val="18"/>
              </w:rPr>
              <w:t>(Being second and final call monies received)</w:t>
            </w: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50D6BEFC" w14:textId="77777777" w:rsidR="00F3363C" w:rsidRPr="00C47C13" w:rsidRDefault="00F3363C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5969AF73" w14:textId="77777777" w:rsidR="00F3363C" w:rsidRPr="00C47C13" w:rsidRDefault="00F3363C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8" w:space="0" w:color="auto"/>
            </w:tcBorders>
          </w:tcPr>
          <w:p w14:paraId="467CA9D1" w14:textId="77777777" w:rsidR="00F3363C" w:rsidRPr="00C47C13" w:rsidRDefault="00F3363C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F3363C" w:rsidRPr="00C47C13" w14:paraId="7E8084EC" w14:textId="77777777" w:rsidTr="00D56D19">
        <w:tc>
          <w:tcPr>
            <w:tcW w:w="841" w:type="dxa"/>
            <w:tcBorders>
              <w:right w:val="single" w:sz="8" w:space="0" w:color="auto"/>
            </w:tcBorders>
          </w:tcPr>
          <w:p w14:paraId="409F86BE" w14:textId="77777777" w:rsidR="00F3363C" w:rsidRPr="00C47C13" w:rsidRDefault="00F3363C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581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01098E" w14:textId="77777777" w:rsidR="00F3363C" w:rsidRPr="00C47C13" w:rsidRDefault="00F3363C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19D860F5" w14:textId="77777777" w:rsidR="00F3363C" w:rsidRPr="00C47C13" w:rsidRDefault="00F3363C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1D0C5EB6" w14:textId="77777777" w:rsidR="00F3363C" w:rsidRPr="00C47C13" w:rsidRDefault="00F3363C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8" w:space="0" w:color="auto"/>
            </w:tcBorders>
          </w:tcPr>
          <w:p w14:paraId="7E9A3F6F" w14:textId="77777777" w:rsidR="00F3363C" w:rsidRPr="00C47C13" w:rsidRDefault="00F3363C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F3363C" w:rsidRPr="00C47C13" w14:paraId="131A52DF" w14:textId="77777777" w:rsidTr="00D56D19">
        <w:tc>
          <w:tcPr>
            <w:tcW w:w="841" w:type="dxa"/>
            <w:tcBorders>
              <w:right w:val="single" w:sz="8" w:space="0" w:color="auto"/>
            </w:tcBorders>
          </w:tcPr>
          <w:p w14:paraId="5C64BB6A" w14:textId="77777777" w:rsidR="00F3363C" w:rsidRPr="00C47C13" w:rsidRDefault="00F3363C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581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F76AFEB" w14:textId="77777777" w:rsidR="00F3363C" w:rsidRPr="00C47C13" w:rsidRDefault="00F3363C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27479F1E" w14:textId="77777777" w:rsidR="00F3363C" w:rsidRPr="00C47C13" w:rsidRDefault="00F3363C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01B00616" w14:textId="77777777" w:rsidR="00F3363C" w:rsidRPr="00C47C13" w:rsidRDefault="00F3363C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843" w:type="dxa"/>
            <w:tcBorders>
              <w:left w:val="single" w:sz="8" w:space="0" w:color="auto"/>
            </w:tcBorders>
          </w:tcPr>
          <w:p w14:paraId="58E638B5" w14:textId="77777777" w:rsidR="00F3363C" w:rsidRPr="00C47C13" w:rsidRDefault="00F3363C" w:rsidP="00DA2D5A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</w:tbl>
    <w:p w14:paraId="161B5A3B" w14:textId="0CF4E5E0" w:rsidR="00C47C13" w:rsidRPr="00C47C13" w:rsidRDefault="00C47C13">
      <w:pPr>
        <w:rPr>
          <w:rFonts w:ascii="MiSans Normal" w:eastAsia="MiSans Normal" w:hAnsi="MiSans Normal"/>
          <w:noProof/>
          <w:sz w:val="18"/>
          <w:szCs w:val="18"/>
        </w:rPr>
      </w:pPr>
      <w:r w:rsidRPr="00C47C13">
        <w:rPr>
          <w:rFonts w:ascii="MiSans Normal" w:eastAsia="MiSans Normal" w:hAnsi="MiSans Normal"/>
          <w:noProof/>
          <w:sz w:val="18"/>
          <w:szCs w:val="18"/>
        </w:rPr>
        <w:drawing>
          <wp:inline distT="0" distB="0" distL="0" distR="0" wp14:anchorId="2A23849D" wp14:editId="4564F6AD">
            <wp:extent cx="6629400" cy="1215390"/>
            <wp:effectExtent l="0" t="0" r="0" b="0"/>
            <wp:docPr id="138408886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4A58FC0A" w14:textId="77777777" w:rsidR="00C47C13" w:rsidRDefault="00C47C13">
      <w:pPr>
        <w:rPr>
          <w:rFonts w:ascii="MiSans Normal" w:eastAsia="MiSans Normal" w:hAnsi="MiSans Normal"/>
          <w:noProof/>
          <w:sz w:val="18"/>
          <w:szCs w:val="18"/>
        </w:rPr>
      </w:pPr>
    </w:p>
    <w:p w14:paraId="26AEA20B" w14:textId="77777777" w:rsidR="00C47C13" w:rsidRDefault="00C47C13">
      <w:pPr>
        <w:rPr>
          <w:rFonts w:ascii="MiSans Normal" w:eastAsia="MiSans Normal" w:hAnsi="MiSans Normal"/>
          <w:noProof/>
          <w:sz w:val="18"/>
          <w:szCs w:val="18"/>
        </w:rPr>
      </w:pPr>
    </w:p>
    <w:p w14:paraId="52356CF5" w14:textId="4BA9B9B1" w:rsidR="00C47C13" w:rsidRPr="00C47C13" w:rsidRDefault="00C47C13" w:rsidP="00C47C13">
      <w:pPr>
        <w:jc w:val="center"/>
        <w:rPr>
          <w:rFonts w:ascii="MiSans Normal" w:eastAsia="MiSans Normal" w:hAnsi="MiSans Normal"/>
          <w:b/>
          <w:bCs/>
          <w:noProof/>
          <w:sz w:val="18"/>
          <w:szCs w:val="18"/>
          <w:u w:val="single"/>
        </w:rPr>
      </w:pPr>
      <w:r w:rsidRPr="00C47C13">
        <w:rPr>
          <w:rFonts w:ascii="MiSans Normal" w:eastAsia="MiSans Normal" w:hAnsi="MiSans Normal"/>
          <w:b/>
          <w:bCs/>
          <w:noProof/>
          <w:sz w:val="18"/>
          <w:szCs w:val="18"/>
          <w:u w:val="single"/>
        </w:rPr>
        <w:lastRenderedPageBreak/>
        <w:t>General Ledger</w:t>
      </w:r>
    </w:p>
    <w:p w14:paraId="4D12FF9B" w14:textId="4734DDFF" w:rsidR="00C47C13" w:rsidRPr="00C47C13" w:rsidRDefault="00C47C13" w:rsidP="00C47C13">
      <w:pPr>
        <w:jc w:val="center"/>
        <w:rPr>
          <w:rFonts w:ascii="MiSans Normal" w:eastAsia="MiSans Normal" w:hAnsi="MiSans Normal"/>
          <w:b/>
          <w:bCs/>
          <w:noProof/>
          <w:sz w:val="18"/>
          <w:szCs w:val="18"/>
        </w:rPr>
      </w:pPr>
      <w:r w:rsidRPr="00C47C13">
        <w:rPr>
          <w:rFonts w:ascii="MiSans Normal" w:eastAsia="MiSans Normal" w:hAnsi="MiSans Normal"/>
          <w:b/>
          <w:bCs/>
          <w:noProof/>
          <w:sz w:val="18"/>
          <w:szCs w:val="18"/>
        </w:rPr>
        <w:t>Application and Allotment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4244"/>
        <w:gridCol w:w="979"/>
        <w:gridCol w:w="4261"/>
        <w:gridCol w:w="962"/>
      </w:tblGrid>
      <w:tr w:rsidR="00C47C13" w14:paraId="55FB134F" w14:textId="77777777" w:rsidTr="00104974">
        <w:tc>
          <w:tcPr>
            <w:tcW w:w="4248" w:type="dxa"/>
            <w:tcBorders>
              <w:right w:val="single" w:sz="8" w:space="0" w:color="auto"/>
            </w:tcBorders>
          </w:tcPr>
          <w:p w14:paraId="2DF5217B" w14:textId="77777777" w:rsidR="00C47C13" w:rsidRDefault="00C47C13" w:rsidP="00C47C13">
            <w:pPr>
              <w:jc w:val="center"/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</w:p>
        </w:tc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0123258" w14:textId="708BC868" w:rsidR="00C47C13" w:rsidRPr="00C47C13" w:rsidRDefault="00C47C13" w:rsidP="00C47C13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b/>
                <w:bCs/>
                <w:noProof/>
                <w:sz w:val="18"/>
                <w:szCs w:val="18"/>
              </w:rPr>
              <w:t>RM</w:t>
            </w:r>
          </w:p>
        </w:tc>
        <w:tc>
          <w:tcPr>
            <w:tcW w:w="4265" w:type="dxa"/>
            <w:tcBorders>
              <w:left w:val="double" w:sz="6" w:space="0" w:color="auto"/>
              <w:right w:val="single" w:sz="8" w:space="0" w:color="auto"/>
            </w:tcBorders>
          </w:tcPr>
          <w:p w14:paraId="45221875" w14:textId="77777777" w:rsidR="00C47C13" w:rsidRDefault="00C47C13" w:rsidP="00C47C13">
            <w:pPr>
              <w:jc w:val="center"/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</w:p>
        </w:tc>
        <w:tc>
          <w:tcPr>
            <w:tcW w:w="963" w:type="dxa"/>
            <w:tcBorders>
              <w:left w:val="single" w:sz="8" w:space="0" w:color="auto"/>
              <w:bottom w:val="single" w:sz="8" w:space="0" w:color="auto"/>
            </w:tcBorders>
          </w:tcPr>
          <w:p w14:paraId="48112D13" w14:textId="779706B2" w:rsidR="00C47C13" w:rsidRPr="00C47C13" w:rsidRDefault="00C47C13" w:rsidP="00C47C13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b/>
                <w:bCs/>
                <w:noProof/>
                <w:sz w:val="18"/>
                <w:szCs w:val="18"/>
              </w:rPr>
              <w:t>RM</w:t>
            </w:r>
          </w:p>
        </w:tc>
      </w:tr>
      <w:tr w:rsidR="00C47C13" w14:paraId="1CE1C175" w14:textId="77777777" w:rsidTr="00104974">
        <w:tc>
          <w:tcPr>
            <w:tcW w:w="4248" w:type="dxa"/>
            <w:tcBorders>
              <w:right w:val="single" w:sz="8" w:space="0" w:color="auto"/>
            </w:tcBorders>
          </w:tcPr>
          <w:p w14:paraId="1C209CA3" w14:textId="14A9E326" w:rsidR="00C47C13" w:rsidRDefault="00C47C13" w:rsidP="00C47C13">
            <w:pPr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noProof/>
                <w:sz w:val="18"/>
                <w:szCs w:val="18"/>
              </w:rPr>
              <w:t>Ordinary Share Capital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right w:val="double" w:sz="6" w:space="0" w:color="auto"/>
            </w:tcBorders>
          </w:tcPr>
          <w:p w14:paraId="2A25D203" w14:textId="2FCF31FE" w:rsidR="00C47C13" w:rsidRDefault="00104974" w:rsidP="00104974">
            <w:pPr>
              <w:jc w:val="center"/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noProof/>
                <w:sz w:val="18"/>
                <w:szCs w:val="18"/>
              </w:rPr>
              <w:t>(2)</w:t>
            </w:r>
          </w:p>
        </w:tc>
        <w:tc>
          <w:tcPr>
            <w:tcW w:w="4265" w:type="dxa"/>
            <w:tcBorders>
              <w:left w:val="double" w:sz="6" w:space="0" w:color="auto"/>
              <w:right w:val="single" w:sz="8" w:space="0" w:color="auto"/>
            </w:tcBorders>
          </w:tcPr>
          <w:p w14:paraId="07F68ACB" w14:textId="5F002739" w:rsidR="00C47C13" w:rsidRDefault="00C47C13" w:rsidP="00C47C13">
            <w:pPr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noProof/>
                <w:sz w:val="18"/>
                <w:szCs w:val="18"/>
              </w:rPr>
              <w:t>Bank - Application</w:t>
            </w:r>
          </w:p>
        </w:tc>
        <w:tc>
          <w:tcPr>
            <w:tcW w:w="963" w:type="dxa"/>
            <w:tcBorders>
              <w:top w:val="single" w:sz="8" w:space="0" w:color="auto"/>
              <w:left w:val="single" w:sz="8" w:space="0" w:color="auto"/>
            </w:tcBorders>
          </w:tcPr>
          <w:p w14:paraId="18374F16" w14:textId="18104018" w:rsidR="00C47C13" w:rsidRDefault="00104974" w:rsidP="00104974">
            <w:pPr>
              <w:jc w:val="center"/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noProof/>
                <w:sz w:val="18"/>
                <w:szCs w:val="18"/>
              </w:rPr>
              <w:t>(1)</w:t>
            </w:r>
          </w:p>
        </w:tc>
      </w:tr>
      <w:tr w:rsidR="00C47C13" w14:paraId="2ED29363" w14:textId="77777777" w:rsidTr="00104974">
        <w:trPr>
          <w:trHeight w:val="45"/>
        </w:trPr>
        <w:tc>
          <w:tcPr>
            <w:tcW w:w="4248" w:type="dxa"/>
            <w:tcBorders>
              <w:right w:val="single" w:sz="8" w:space="0" w:color="auto"/>
            </w:tcBorders>
          </w:tcPr>
          <w:p w14:paraId="1BC75D67" w14:textId="120D0493" w:rsidR="00C47C13" w:rsidRDefault="00C47C13" w:rsidP="00C47C13">
            <w:pPr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noProof/>
                <w:sz w:val="18"/>
                <w:szCs w:val="18"/>
              </w:rPr>
              <w:t>Share Premium</w:t>
            </w:r>
          </w:p>
        </w:tc>
        <w:tc>
          <w:tcPr>
            <w:tcW w:w="980" w:type="dxa"/>
            <w:tcBorders>
              <w:left w:val="single" w:sz="8" w:space="0" w:color="auto"/>
              <w:right w:val="double" w:sz="6" w:space="0" w:color="auto"/>
            </w:tcBorders>
          </w:tcPr>
          <w:p w14:paraId="4A56FF3A" w14:textId="42A1D8D5" w:rsidR="00C47C13" w:rsidRDefault="00104974" w:rsidP="00104974">
            <w:pPr>
              <w:jc w:val="center"/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noProof/>
                <w:sz w:val="18"/>
                <w:szCs w:val="18"/>
              </w:rPr>
              <w:t>(2)</w:t>
            </w:r>
          </w:p>
        </w:tc>
        <w:tc>
          <w:tcPr>
            <w:tcW w:w="4265" w:type="dxa"/>
            <w:tcBorders>
              <w:left w:val="double" w:sz="6" w:space="0" w:color="auto"/>
              <w:right w:val="single" w:sz="8" w:space="0" w:color="auto"/>
            </w:tcBorders>
          </w:tcPr>
          <w:p w14:paraId="068A2080" w14:textId="7B8D1E06" w:rsidR="00C47C13" w:rsidRDefault="00C47C13" w:rsidP="00C47C13">
            <w:pPr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noProof/>
                <w:sz w:val="18"/>
                <w:szCs w:val="18"/>
              </w:rPr>
              <w:t>Bank - Allotment</w:t>
            </w:r>
          </w:p>
        </w:tc>
        <w:tc>
          <w:tcPr>
            <w:tcW w:w="963" w:type="dxa"/>
            <w:tcBorders>
              <w:left w:val="single" w:sz="8" w:space="0" w:color="auto"/>
            </w:tcBorders>
          </w:tcPr>
          <w:p w14:paraId="7C0D8C76" w14:textId="418FD23C" w:rsidR="00C47C13" w:rsidRDefault="00104974" w:rsidP="00104974">
            <w:pPr>
              <w:jc w:val="center"/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noProof/>
                <w:sz w:val="18"/>
                <w:szCs w:val="18"/>
              </w:rPr>
              <w:t>(4)</w:t>
            </w:r>
          </w:p>
        </w:tc>
      </w:tr>
      <w:tr w:rsidR="00C47C13" w14:paraId="50FDCF27" w14:textId="77777777" w:rsidTr="00104974">
        <w:tc>
          <w:tcPr>
            <w:tcW w:w="4248" w:type="dxa"/>
            <w:tcBorders>
              <w:right w:val="single" w:sz="8" w:space="0" w:color="auto"/>
            </w:tcBorders>
          </w:tcPr>
          <w:p w14:paraId="5F6D14DB" w14:textId="616F8FAD" w:rsidR="00C47C13" w:rsidRDefault="00C47C13" w:rsidP="00C47C13">
            <w:pPr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noProof/>
                <w:sz w:val="18"/>
                <w:szCs w:val="18"/>
              </w:rPr>
              <w:t>Bank - Refunded</w:t>
            </w:r>
          </w:p>
        </w:tc>
        <w:tc>
          <w:tcPr>
            <w:tcW w:w="980" w:type="dxa"/>
            <w:tcBorders>
              <w:left w:val="single" w:sz="8" w:space="0" w:color="auto"/>
              <w:right w:val="double" w:sz="6" w:space="0" w:color="auto"/>
            </w:tcBorders>
          </w:tcPr>
          <w:p w14:paraId="76C5F1DE" w14:textId="53B53825" w:rsidR="00C47C13" w:rsidRDefault="00104974" w:rsidP="00104974">
            <w:pPr>
              <w:jc w:val="center"/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noProof/>
                <w:sz w:val="18"/>
                <w:szCs w:val="18"/>
              </w:rPr>
              <w:t>(3)</w:t>
            </w:r>
          </w:p>
        </w:tc>
        <w:tc>
          <w:tcPr>
            <w:tcW w:w="4265" w:type="dxa"/>
            <w:tcBorders>
              <w:left w:val="double" w:sz="6" w:space="0" w:color="auto"/>
              <w:right w:val="single" w:sz="8" w:space="0" w:color="auto"/>
            </w:tcBorders>
          </w:tcPr>
          <w:p w14:paraId="22DCC976" w14:textId="77777777" w:rsidR="00C47C13" w:rsidRDefault="00C47C13" w:rsidP="00C47C13">
            <w:pPr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</w:p>
        </w:tc>
        <w:tc>
          <w:tcPr>
            <w:tcW w:w="963" w:type="dxa"/>
            <w:tcBorders>
              <w:left w:val="single" w:sz="8" w:space="0" w:color="auto"/>
            </w:tcBorders>
          </w:tcPr>
          <w:p w14:paraId="0B29786E" w14:textId="77777777" w:rsidR="00C47C13" w:rsidRDefault="00C47C13" w:rsidP="00C47C13">
            <w:pPr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</w:p>
        </w:tc>
      </w:tr>
    </w:tbl>
    <w:p w14:paraId="40168305" w14:textId="77777777" w:rsidR="00C47C13" w:rsidRPr="00C47C13" w:rsidRDefault="00C47C13" w:rsidP="00C47C13">
      <w:pPr>
        <w:jc w:val="center"/>
        <w:rPr>
          <w:rFonts w:ascii="MiSans Normal" w:eastAsia="MiSans Normal" w:hAnsi="MiSans Normal"/>
          <w:noProof/>
          <w:sz w:val="18"/>
          <w:szCs w:val="18"/>
        </w:rPr>
      </w:pPr>
    </w:p>
    <w:p w14:paraId="005CB95E" w14:textId="43D0EB14" w:rsidR="00C47C13" w:rsidRPr="00C47C13" w:rsidRDefault="00C47C13" w:rsidP="00C47C13">
      <w:pPr>
        <w:jc w:val="center"/>
        <w:rPr>
          <w:rFonts w:ascii="MiSans Normal" w:eastAsia="MiSans Normal" w:hAnsi="MiSans Normal"/>
          <w:b/>
          <w:bCs/>
          <w:noProof/>
          <w:sz w:val="18"/>
          <w:szCs w:val="18"/>
        </w:rPr>
      </w:pPr>
      <w:r w:rsidRPr="00C47C13">
        <w:rPr>
          <w:rFonts w:ascii="MiSans Normal" w:eastAsia="MiSans Normal" w:hAnsi="MiSans Normal"/>
          <w:b/>
          <w:bCs/>
          <w:noProof/>
          <w:sz w:val="18"/>
          <w:szCs w:val="18"/>
        </w:rPr>
        <w:t>First Call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4245"/>
        <w:gridCol w:w="979"/>
        <w:gridCol w:w="4260"/>
        <w:gridCol w:w="962"/>
      </w:tblGrid>
      <w:tr w:rsidR="00C47C13" w14:paraId="6D4E4E93" w14:textId="77777777" w:rsidTr="00104974">
        <w:tc>
          <w:tcPr>
            <w:tcW w:w="4248" w:type="dxa"/>
            <w:tcBorders>
              <w:bottom w:val="single" w:sz="8" w:space="0" w:color="auto"/>
              <w:right w:val="single" w:sz="8" w:space="0" w:color="auto"/>
            </w:tcBorders>
          </w:tcPr>
          <w:p w14:paraId="003FF1D1" w14:textId="77777777" w:rsidR="00C47C13" w:rsidRDefault="00C47C13">
            <w:pPr>
              <w:jc w:val="center"/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</w:p>
        </w:tc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02C87EA" w14:textId="77777777" w:rsidR="00C47C13" w:rsidRPr="00C47C13" w:rsidRDefault="00C47C13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b/>
                <w:bCs/>
                <w:noProof/>
                <w:sz w:val="18"/>
                <w:szCs w:val="18"/>
              </w:rPr>
              <w:t>RM</w:t>
            </w:r>
          </w:p>
        </w:tc>
        <w:tc>
          <w:tcPr>
            <w:tcW w:w="4265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3766EB92" w14:textId="77777777" w:rsidR="00C47C13" w:rsidRDefault="00C47C13">
            <w:pPr>
              <w:jc w:val="center"/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</w:p>
        </w:tc>
        <w:tc>
          <w:tcPr>
            <w:tcW w:w="963" w:type="dxa"/>
            <w:tcBorders>
              <w:left w:val="single" w:sz="8" w:space="0" w:color="auto"/>
              <w:bottom w:val="single" w:sz="8" w:space="0" w:color="auto"/>
            </w:tcBorders>
          </w:tcPr>
          <w:p w14:paraId="02681084" w14:textId="77777777" w:rsidR="00C47C13" w:rsidRPr="00C47C13" w:rsidRDefault="00C47C13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b/>
                <w:bCs/>
                <w:noProof/>
                <w:sz w:val="18"/>
                <w:szCs w:val="18"/>
              </w:rPr>
              <w:t>RM</w:t>
            </w:r>
          </w:p>
        </w:tc>
      </w:tr>
      <w:tr w:rsidR="00C47C13" w14:paraId="0148B3B9" w14:textId="77777777" w:rsidTr="00104974">
        <w:tc>
          <w:tcPr>
            <w:tcW w:w="4248" w:type="dxa"/>
            <w:tcBorders>
              <w:top w:val="single" w:sz="8" w:space="0" w:color="auto"/>
              <w:right w:val="single" w:sz="8" w:space="0" w:color="auto"/>
            </w:tcBorders>
          </w:tcPr>
          <w:p w14:paraId="70294733" w14:textId="77777777" w:rsidR="00C47C13" w:rsidRDefault="00C47C13">
            <w:pPr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noProof/>
                <w:sz w:val="18"/>
                <w:szCs w:val="18"/>
              </w:rPr>
              <w:t>Ordinary Share Capital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right w:val="double" w:sz="6" w:space="0" w:color="auto"/>
            </w:tcBorders>
          </w:tcPr>
          <w:p w14:paraId="7A9D7293" w14:textId="2764D47B" w:rsidR="00C47C13" w:rsidRDefault="00104974" w:rsidP="00104974">
            <w:pPr>
              <w:jc w:val="center"/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noProof/>
                <w:sz w:val="18"/>
                <w:szCs w:val="18"/>
              </w:rPr>
              <w:t>(5)</w:t>
            </w:r>
          </w:p>
        </w:tc>
        <w:tc>
          <w:tcPr>
            <w:tcW w:w="4265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054165C5" w14:textId="1C7ECAC0" w:rsidR="00C47C13" w:rsidRDefault="00C47C13">
            <w:pPr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noProof/>
                <w:sz w:val="18"/>
                <w:szCs w:val="18"/>
              </w:rPr>
              <w:t>Bank</w:t>
            </w:r>
          </w:p>
        </w:tc>
        <w:tc>
          <w:tcPr>
            <w:tcW w:w="963" w:type="dxa"/>
            <w:tcBorders>
              <w:top w:val="single" w:sz="8" w:space="0" w:color="auto"/>
              <w:left w:val="single" w:sz="8" w:space="0" w:color="auto"/>
            </w:tcBorders>
          </w:tcPr>
          <w:p w14:paraId="38E9ED7D" w14:textId="77DB8E57" w:rsidR="00C47C13" w:rsidRDefault="00104974" w:rsidP="00104974">
            <w:pPr>
              <w:jc w:val="center"/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noProof/>
                <w:sz w:val="18"/>
                <w:szCs w:val="18"/>
              </w:rPr>
              <w:t>(6)</w:t>
            </w:r>
          </w:p>
        </w:tc>
      </w:tr>
    </w:tbl>
    <w:p w14:paraId="59954F5B" w14:textId="3C3A89D4" w:rsidR="00C47C13" w:rsidRPr="00C47C13" w:rsidRDefault="00C47C13">
      <w:pPr>
        <w:rPr>
          <w:rFonts w:ascii="MiSans Normal" w:eastAsia="MiSans Normal" w:hAnsi="MiSans Normal"/>
          <w:noProof/>
          <w:sz w:val="18"/>
          <w:szCs w:val="18"/>
        </w:rPr>
      </w:pPr>
    </w:p>
    <w:p w14:paraId="5F3E9D7A" w14:textId="191CB21C" w:rsidR="009D2F83" w:rsidRPr="00C47C13" w:rsidRDefault="009D2F83" w:rsidP="009D2F83">
      <w:pPr>
        <w:jc w:val="center"/>
        <w:rPr>
          <w:rFonts w:ascii="MiSans Normal" w:eastAsia="MiSans Normal" w:hAnsi="MiSans Normal"/>
          <w:b/>
          <w:bCs/>
          <w:noProof/>
          <w:sz w:val="18"/>
          <w:szCs w:val="18"/>
        </w:rPr>
      </w:pPr>
      <w:r>
        <w:rPr>
          <w:rFonts w:ascii="MiSans Normal" w:eastAsia="MiSans Normal" w:hAnsi="MiSans Normal"/>
          <w:b/>
          <w:bCs/>
          <w:noProof/>
          <w:sz w:val="18"/>
          <w:szCs w:val="18"/>
        </w:rPr>
        <w:t>Second</w:t>
      </w:r>
      <w:r w:rsidRPr="00C47C13">
        <w:rPr>
          <w:rFonts w:ascii="MiSans Normal" w:eastAsia="MiSans Normal" w:hAnsi="MiSans Normal"/>
          <w:b/>
          <w:bCs/>
          <w:noProof/>
          <w:sz w:val="18"/>
          <w:szCs w:val="18"/>
        </w:rPr>
        <w:t xml:space="preserve"> Call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4245"/>
        <w:gridCol w:w="979"/>
        <w:gridCol w:w="4260"/>
        <w:gridCol w:w="962"/>
      </w:tblGrid>
      <w:tr w:rsidR="009D2F83" w14:paraId="20661B87" w14:textId="77777777" w:rsidTr="00104974">
        <w:tc>
          <w:tcPr>
            <w:tcW w:w="4248" w:type="dxa"/>
            <w:tcBorders>
              <w:bottom w:val="single" w:sz="8" w:space="0" w:color="auto"/>
              <w:right w:val="single" w:sz="8" w:space="0" w:color="auto"/>
            </w:tcBorders>
          </w:tcPr>
          <w:p w14:paraId="002C4769" w14:textId="77777777" w:rsidR="009D2F83" w:rsidRDefault="009D2F83">
            <w:pPr>
              <w:jc w:val="center"/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</w:p>
        </w:tc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DBC44D0" w14:textId="77777777" w:rsidR="009D2F83" w:rsidRPr="00C47C13" w:rsidRDefault="009D2F83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b/>
                <w:bCs/>
                <w:noProof/>
                <w:sz w:val="18"/>
                <w:szCs w:val="18"/>
              </w:rPr>
              <w:t>RM</w:t>
            </w:r>
          </w:p>
        </w:tc>
        <w:tc>
          <w:tcPr>
            <w:tcW w:w="4265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7AA8A5D8" w14:textId="77777777" w:rsidR="009D2F83" w:rsidRDefault="009D2F83">
            <w:pPr>
              <w:jc w:val="center"/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</w:p>
        </w:tc>
        <w:tc>
          <w:tcPr>
            <w:tcW w:w="963" w:type="dxa"/>
            <w:tcBorders>
              <w:left w:val="single" w:sz="8" w:space="0" w:color="auto"/>
              <w:bottom w:val="single" w:sz="8" w:space="0" w:color="auto"/>
            </w:tcBorders>
          </w:tcPr>
          <w:p w14:paraId="32EF463B" w14:textId="77777777" w:rsidR="009D2F83" w:rsidRPr="00C47C13" w:rsidRDefault="009D2F83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b/>
                <w:bCs/>
                <w:noProof/>
                <w:sz w:val="18"/>
                <w:szCs w:val="18"/>
              </w:rPr>
              <w:t>RM</w:t>
            </w:r>
          </w:p>
        </w:tc>
      </w:tr>
      <w:tr w:rsidR="009D2F83" w14:paraId="3E793F7D" w14:textId="77777777" w:rsidTr="00104974">
        <w:tc>
          <w:tcPr>
            <w:tcW w:w="4248" w:type="dxa"/>
            <w:tcBorders>
              <w:top w:val="single" w:sz="8" w:space="0" w:color="auto"/>
              <w:right w:val="single" w:sz="8" w:space="0" w:color="auto"/>
            </w:tcBorders>
          </w:tcPr>
          <w:p w14:paraId="083AD892" w14:textId="77777777" w:rsidR="009D2F83" w:rsidRDefault="009D2F83">
            <w:pPr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noProof/>
                <w:sz w:val="18"/>
                <w:szCs w:val="18"/>
              </w:rPr>
              <w:t>Ordinary Share Capital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right w:val="double" w:sz="6" w:space="0" w:color="auto"/>
            </w:tcBorders>
          </w:tcPr>
          <w:p w14:paraId="54931A4D" w14:textId="2513A0B6" w:rsidR="009D2F83" w:rsidRDefault="00104974" w:rsidP="00104974">
            <w:pPr>
              <w:jc w:val="center"/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noProof/>
                <w:sz w:val="18"/>
                <w:szCs w:val="18"/>
              </w:rPr>
              <w:t>(7)</w:t>
            </w:r>
          </w:p>
        </w:tc>
        <w:tc>
          <w:tcPr>
            <w:tcW w:w="4265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2A64DDD5" w14:textId="77777777" w:rsidR="009D2F83" w:rsidRDefault="009D2F83">
            <w:pPr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noProof/>
                <w:sz w:val="18"/>
                <w:szCs w:val="18"/>
              </w:rPr>
              <w:t>Bank</w:t>
            </w:r>
          </w:p>
        </w:tc>
        <w:tc>
          <w:tcPr>
            <w:tcW w:w="963" w:type="dxa"/>
            <w:tcBorders>
              <w:top w:val="single" w:sz="8" w:space="0" w:color="auto"/>
              <w:left w:val="single" w:sz="8" w:space="0" w:color="auto"/>
            </w:tcBorders>
          </w:tcPr>
          <w:p w14:paraId="7A9EF065" w14:textId="6563CA8A" w:rsidR="009D2F83" w:rsidRDefault="00104974" w:rsidP="00104974">
            <w:pPr>
              <w:jc w:val="center"/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noProof/>
                <w:sz w:val="18"/>
                <w:szCs w:val="18"/>
              </w:rPr>
              <w:t>(8)</w:t>
            </w:r>
          </w:p>
        </w:tc>
      </w:tr>
    </w:tbl>
    <w:p w14:paraId="7B22DEAD" w14:textId="2A6C5C20" w:rsidR="008C02CC" w:rsidRDefault="008C02CC">
      <w:pPr>
        <w:rPr>
          <w:rFonts w:ascii="MiSans Normal" w:eastAsia="MiSans Normal" w:hAnsi="MiSans Normal"/>
          <w:sz w:val="18"/>
          <w:szCs w:val="18"/>
        </w:rPr>
      </w:pPr>
    </w:p>
    <w:p w14:paraId="681A9D3F" w14:textId="152B1EE2" w:rsidR="009D2F83" w:rsidRPr="00C47C13" w:rsidRDefault="009D2F83" w:rsidP="009D2F83">
      <w:pPr>
        <w:jc w:val="center"/>
        <w:rPr>
          <w:rFonts w:ascii="MiSans Normal" w:eastAsia="MiSans Normal" w:hAnsi="MiSans Normal"/>
          <w:b/>
          <w:bCs/>
          <w:noProof/>
          <w:sz w:val="18"/>
          <w:szCs w:val="18"/>
        </w:rPr>
      </w:pPr>
      <w:r>
        <w:rPr>
          <w:rFonts w:ascii="MiSans Normal" w:eastAsia="MiSans Normal" w:hAnsi="MiSans Normal"/>
          <w:b/>
          <w:bCs/>
          <w:noProof/>
          <w:sz w:val="18"/>
          <w:szCs w:val="18"/>
        </w:rPr>
        <w:t>Bank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4244"/>
        <w:gridCol w:w="979"/>
        <w:gridCol w:w="4261"/>
        <w:gridCol w:w="962"/>
      </w:tblGrid>
      <w:tr w:rsidR="009D2F83" w14:paraId="02D92253" w14:textId="77777777" w:rsidTr="00104974">
        <w:tc>
          <w:tcPr>
            <w:tcW w:w="4248" w:type="dxa"/>
            <w:tcBorders>
              <w:right w:val="single" w:sz="8" w:space="0" w:color="auto"/>
            </w:tcBorders>
          </w:tcPr>
          <w:p w14:paraId="600F5825" w14:textId="77777777" w:rsidR="009D2F83" w:rsidRDefault="009D2F83">
            <w:pPr>
              <w:jc w:val="center"/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</w:p>
        </w:tc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7B5709D" w14:textId="77777777" w:rsidR="009D2F83" w:rsidRPr="00C47C13" w:rsidRDefault="009D2F83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b/>
                <w:bCs/>
                <w:noProof/>
                <w:sz w:val="18"/>
                <w:szCs w:val="18"/>
              </w:rPr>
              <w:t>RM</w:t>
            </w:r>
          </w:p>
        </w:tc>
        <w:tc>
          <w:tcPr>
            <w:tcW w:w="4265" w:type="dxa"/>
            <w:tcBorders>
              <w:left w:val="double" w:sz="6" w:space="0" w:color="auto"/>
              <w:right w:val="single" w:sz="8" w:space="0" w:color="auto"/>
            </w:tcBorders>
          </w:tcPr>
          <w:p w14:paraId="16AE0377" w14:textId="77777777" w:rsidR="009D2F83" w:rsidRDefault="009D2F83">
            <w:pPr>
              <w:jc w:val="center"/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</w:p>
        </w:tc>
        <w:tc>
          <w:tcPr>
            <w:tcW w:w="963" w:type="dxa"/>
            <w:tcBorders>
              <w:left w:val="single" w:sz="8" w:space="0" w:color="auto"/>
              <w:bottom w:val="single" w:sz="8" w:space="0" w:color="auto"/>
            </w:tcBorders>
          </w:tcPr>
          <w:p w14:paraId="2CC7AA33" w14:textId="77777777" w:rsidR="009D2F83" w:rsidRPr="00C47C13" w:rsidRDefault="009D2F83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b/>
                <w:bCs/>
                <w:noProof/>
                <w:sz w:val="18"/>
                <w:szCs w:val="18"/>
              </w:rPr>
              <w:t>RM</w:t>
            </w:r>
          </w:p>
        </w:tc>
      </w:tr>
      <w:tr w:rsidR="009D2F83" w14:paraId="7FE7C2FA" w14:textId="77777777" w:rsidTr="00104974">
        <w:tc>
          <w:tcPr>
            <w:tcW w:w="4248" w:type="dxa"/>
            <w:tcBorders>
              <w:right w:val="single" w:sz="8" w:space="0" w:color="auto"/>
            </w:tcBorders>
          </w:tcPr>
          <w:p w14:paraId="5F067BAE" w14:textId="6B0E33B7" w:rsidR="009D2F83" w:rsidRDefault="009D2F83">
            <w:pPr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noProof/>
                <w:sz w:val="18"/>
                <w:szCs w:val="18"/>
              </w:rPr>
              <w:t>Application and Allotment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right w:val="double" w:sz="6" w:space="0" w:color="auto"/>
            </w:tcBorders>
          </w:tcPr>
          <w:p w14:paraId="16C39E87" w14:textId="4C5C0BE5" w:rsidR="009D2F83" w:rsidRDefault="00104974" w:rsidP="00104974">
            <w:pPr>
              <w:jc w:val="center"/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noProof/>
                <w:sz w:val="18"/>
                <w:szCs w:val="18"/>
              </w:rPr>
              <w:t>(1)</w:t>
            </w:r>
          </w:p>
        </w:tc>
        <w:tc>
          <w:tcPr>
            <w:tcW w:w="4265" w:type="dxa"/>
            <w:tcBorders>
              <w:left w:val="double" w:sz="6" w:space="0" w:color="auto"/>
              <w:right w:val="single" w:sz="8" w:space="0" w:color="auto"/>
            </w:tcBorders>
          </w:tcPr>
          <w:p w14:paraId="69A56321" w14:textId="2EFE08F1" w:rsidR="009D2F83" w:rsidRDefault="009D2F83">
            <w:pPr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noProof/>
                <w:sz w:val="18"/>
                <w:szCs w:val="18"/>
              </w:rPr>
              <w:t>Application and Allotment - Refunded</w:t>
            </w:r>
          </w:p>
        </w:tc>
        <w:tc>
          <w:tcPr>
            <w:tcW w:w="963" w:type="dxa"/>
            <w:tcBorders>
              <w:top w:val="single" w:sz="8" w:space="0" w:color="auto"/>
              <w:left w:val="single" w:sz="8" w:space="0" w:color="auto"/>
            </w:tcBorders>
          </w:tcPr>
          <w:p w14:paraId="08D8CAC6" w14:textId="44BF23B1" w:rsidR="009D2F83" w:rsidRDefault="00104974" w:rsidP="00104974">
            <w:pPr>
              <w:jc w:val="center"/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noProof/>
                <w:sz w:val="18"/>
                <w:szCs w:val="18"/>
              </w:rPr>
              <w:t>(3)</w:t>
            </w:r>
          </w:p>
        </w:tc>
      </w:tr>
      <w:tr w:rsidR="009D2F83" w14:paraId="529A9A2D" w14:textId="77777777" w:rsidTr="00104974">
        <w:tc>
          <w:tcPr>
            <w:tcW w:w="4248" w:type="dxa"/>
            <w:tcBorders>
              <w:right w:val="single" w:sz="8" w:space="0" w:color="auto"/>
            </w:tcBorders>
          </w:tcPr>
          <w:p w14:paraId="442C85A3" w14:textId="0C439984" w:rsidR="009D2F83" w:rsidRDefault="009D2F83">
            <w:pPr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noProof/>
                <w:sz w:val="18"/>
                <w:szCs w:val="18"/>
              </w:rPr>
              <w:t>Application and Allotment</w:t>
            </w:r>
          </w:p>
        </w:tc>
        <w:tc>
          <w:tcPr>
            <w:tcW w:w="980" w:type="dxa"/>
            <w:tcBorders>
              <w:left w:val="single" w:sz="8" w:space="0" w:color="auto"/>
              <w:right w:val="double" w:sz="6" w:space="0" w:color="auto"/>
            </w:tcBorders>
          </w:tcPr>
          <w:p w14:paraId="7B0FA04B" w14:textId="4A67CC2B" w:rsidR="009D2F83" w:rsidRDefault="00104974" w:rsidP="00104974">
            <w:pPr>
              <w:jc w:val="center"/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noProof/>
                <w:sz w:val="18"/>
                <w:szCs w:val="18"/>
              </w:rPr>
              <w:t>(4)</w:t>
            </w:r>
          </w:p>
        </w:tc>
        <w:tc>
          <w:tcPr>
            <w:tcW w:w="4265" w:type="dxa"/>
            <w:tcBorders>
              <w:left w:val="double" w:sz="6" w:space="0" w:color="auto"/>
              <w:right w:val="single" w:sz="8" w:space="0" w:color="auto"/>
            </w:tcBorders>
          </w:tcPr>
          <w:p w14:paraId="21855489" w14:textId="77777777" w:rsidR="009D2F83" w:rsidRDefault="009D2F83">
            <w:pPr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</w:p>
        </w:tc>
        <w:tc>
          <w:tcPr>
            <w:tcW w:w="963" w:type="dxa"/>
            <w:tcBorders>
              <w:left w:val="single" w:sz="8" w:space="0" w:color="auto"/>
            </w:tcBorders>
          </w:tcPr>
          <w:p w14:paraId="1308C5D8" w14:textId="77777777" w:rsidR="009D2F83" w:rsidRDefault="009D2F83" w:rsidP="00104974">
            <w:pPr>
              <w:jc w:val="center"/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</w:p>
        </w:tc>
      </w:tr>
      <w:tr w:rsidR="009D2F83" w14:paraId="3ECF5585" w14:textId="77777777" w:rsidTr="00104974">
        <w:tc>
          <w:tcPr>
            <w:tcW w:w="4248" w:type="dxa"/>
            <w:tcBorders>
              <w:right w:val="single" w:sz="8" w:space="0" w:color="auto"/>
            </w:tcBorders>
          </w:tcPr>
          <w:p w14:paraId="541AAEBD" w14:textId="17A5AA89" w:rsidR="009D2F83" w:rsidRDefault="009D2F83">
            <w:pPr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noProof/>
                <w:sz w:val="18"/>
                <w:szCs w:val="18"/>
              </w:rPr>
              <w:t>First Call</w:t>
            </w:r>
          </w:p>
        </w:tc>
        <w:tc>
          <w:tcPr>
            <w:tcW w:w="980" w:type="dxa"/>
            <w:tcBorders>
              <w:left w:val="single" w:sz="8" w:space="0" w:color="auto"/>
              <w:right w:val="double" w:sz="6" w:space="0" w:color="auto"/>
            </w:tcBorders>
          </w:tcPr>
          <w:p w14:paraId="1EAE7349" w14:textId="017E89ED" w:rsidR="009D2F83" w:rsidRDefault="00104974" w:rsidP="00104974">
            <w:pPr>
              <w:jc w:val="center"/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noProof/>
                <w:sz w:val="18"/>
                <w:szCs w:val="18"/>
              </w:rPr>
              <w:t>(6)</w:t>
            </w:r>
          </w:p>
        </w:tc>
        <w:tc>
          <w:tcPr>
            <w:tcW w:w="4265" w:type="dxa"/>
            <w:tcBorders>
              <w:left w:val="double" w:sz="6" w:space="0" w:color="auto"/>
              <w:right w:val="single" w:sz="8" w:space="0" w:color="auto"/>
            </w:tcBorders>
          </w:tcPr>
          <w:p w14:paraId="25897D34" w14:textId="77777777" w:rsidR="009D2F83" w:rsidRDefault="009D2F83">
            <w:pPr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</w:p>
        </w:tc>
        <w:tc>
          <w:tcPr>
            <w:tcW w:w="963" w:type="dxa"/>
            <w:tcBorders>
              <w:left w:val="single" w:sz="8" w:space="0" w:color="auto"/>
            </w:tcBorders>
          </w:tcPr>
          <w:p w14:paraId="26950AE2" w14:textId="77777777" w:rsidR="009D2F83" w:rsidRDefault="009D2F83" w:rsidP="00104974">
            <w:pPr>
              <w:jc w:val="center"/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</w:p>
        </w:tc>
      </w:tr>
      <w:tr w:rsidR="009D2F83" w14:paraId="3FD1D863" w14:textId="77777777" w:rsidTr="00104974">
        <w:tc>
          <w:tcPr>
            <w:tcW w:w="4248" w:type="dxa"/>
            <w:tcBorders>
              <w:right w:val="single" w:sz="8" w:space="0" w:color="auto"/>
            </w:tcBorders>
          </w:tcPr>
          <w:p w14:paraId="2787C429" w14:textId="45C0A1DB" w:rsidR="009D2F83" w:rsidRDefault="009D2F83">
            <w:pPr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noProof/>
                <w:sz w:val="18"/>
                <w:szCs w:val="18"/>
              </w:rPr>
              <w:t>Second and Final Call</w:t>
            </w:r>
          </w:p>
        </w:tc>
        <w:tc>
          <w:tcPr>
            <w:tcW w:w="980" w:type="dxa"/>
            <w:tcBorders>
              <w:left w:val="single" w:sz="8" w:space="0" w:color="auto"/>
              <w:right w:val="double" w:sz="6" w:space="0" w:color="auto"/>
            </w:tcBorders>
          </w:tcPr>
          <w:p w14:paraId="1E7D1AC2" w14:textId="4D84460D" w:rsidR="009D2F83" w:rsidRDefault="00104974" w:rsidP="00104974">
            <w:pPr>
              <w:jc w:val="center"/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noProof/>
                <w:sz w:val="18"/>
                <w:szCs w:val="18"/>
              </w:rPr>
              <w:t>(8)</w:t>
            </w:r>
          </w:p>
        </w:tc>
        <w:tc>
          <w:tcPr>
            <w:tcW w:w="4265" w:type="dxa"/>
            <w:tcBorders>
              <w:left w:val="double" w:sz="6" w:space="0" w:color="auto"/>
              <w:right w:val="single" w:sz="8" w:space="0" w:color="auto"/>
            </w:tcBorders>
          </w:tcPr>
          <w:p w14:paraId="4078515A" w14:textId="77777777" w:rsidR="009D2F83" w:rsidRDefault="009D2F83">
            <w:pPr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</w:p>
        </w:tc>
        <w:tc>
          <w:tcPr>
            <w:tcW w:w="963" w:type="dxa"/>
            <w:tcBorders>
              <w:left w:val="single" w:sz="8" w:space="0" w:color="auto"/>
            </w:tcBorders>
          </w:tcPr>
          <w:p w14:paraId="62D5D178" w14:textId="77777777" w:rsidR="009D2F83" w:rsidRDefault="009D2F83" w:rsidP="00104974">
            <w:pPr>
              <w:jc w:val="center"/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</w:p>
        </w:tc>
      </w:tr>
    </w:tbl>
    <w:p w14:paraId="29CAE75D" w14:textId="77777777" w:rsidR="009D2F83" w:rsidRDefault="009D2F83">
      <w:pPr>
        <w:rPr>
          <w:rFonts w:ascii="MiSans Normal" w:eastAsia="MiSans Normal" w:hAnsi="MiSans Normal"/>
          <w:sz w:val="18"/>
          <w:szCs w:val="18"/>
        </w:rPr>
      </w:pPr>
    </w:p>
    <w:p w14:paraId="72B5E943" w14:textId="43764C5E" w:rsidR="009D2F83" w:rsidRPr="00C47C13" w:rsidRDefault="009D2F83" w:rsidP="009D2F83">
      <w:pPr>
        <w:jc w:val="center"/>
        <w:rPr>
          <w:rFonts w:ascii="MiSans Normal" w:eastAsia="MiSans Normal" w:hAnsi="MiSans Normal"/>
          <w:b/>
          <w:bCs/>
          <w:noProof/>
          <w:sz w:val="18"/>
          <w:szCs w:val="18"/>
        </w:rPr>
      </w:pPr>
      <w:r>
        <w:rPr>
          <w:rFonts w:ascii="MiSans Normal" w:eastAsia="MiSans Normal" w:hAnsi="MiSans Normal"/>
          <w:b/>
          <w:bCs/>
          <w:noProof/>
          <w:sz w:val="18"/>
          <w:szCs w:val="18"/>
        </w:rPr>
        <w:t>Ordinary Share Capital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4244"/>
        <w:gridCol w:w="979"/>
        <w:gridCol w:w="4261"/>
        <w:gridCol w:w="962"/>
      </w:tblGrid>
      <w:tr w:rsidR="009D2F83" w14:paraId="77BBA45B" w14:textId="77777777" w:rsidTr="00104974">
        <w:tc>
          <w:tcPr>
            <w:tcW w:w="4248" w:type="dxa"/>
            <w:tcBorders>
              <w:right w:val="single" w:sz="8" w:space="0" w:color="auto"/>
            </w:tcBorders>
          </w:tcPr>
          <w:p w14:paraId="47C2ABB8" w14:textId="77777777" w:rsidR="009D2F83" w:rsidRDefault="009D2F83">
            <w:pPr>
              <w:jc w:val="center"/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</w:p>
        </w:tc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2429FC4" w14:textId="77777777" w:rsidR="009D2F83" w:rsidRPr="00C47C13" w:rsidRDefault="009D2F83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b/>
                <w:bCs/>
                <w:noProof/>
                <w:sz w:val="18"/>
                <w:szCs w:val="18"/>
              </w:rPr>
              <w:t>RM</w:t>
            </w:r>
          </w:p>
        </w:tc>
        <w:tc>
          <w:tcPr>
            <w:tcW w:w="4265" w:type="dxa"/>
            <w:tcBorders>
              <w:left w:val="double" w:sz="6" w:space="0" w:color="auto"/>
              <w:right w:val="single" w:sz="8" w:space="0" w:color="auto"/>
            </w:tcBorders>
          </w:tcPr>
          <w:p w14:paraId="20F7E797" w14:textId="77777777" w:rsidR="009D2F83" w:rsidRDefault="009D2F83">
            <w:pPr>
              <w:jc w:val="center"/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</w:p>
        </w:tc>
        <w:tc>
          <w:tcPr>
            <w:tcW w:w="963" w:type="dxa"/>
            <w:tcBorders>
              <w:left w:val="single" w:sz="8" w:space="0" w:color="auto"/>
            </w:tcBorders>
          </w:tcPr>
          <w:p w14:paraId="617C46F9" w14:textId="77777777" w:rsidR="009D2F83" w:rsidRPr="00C47C13" w:rsidRDefault="009D2F83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b/>
                <w:bCs/>
                <w:noProof/>
                <w:sz w:val="18"/>
                <w:szCs w:val="18"/>
              </w:rPr>
              <w:t>RM</w:t>
            </w:r>
          </w:p>
        </w:tc>
      </w:tr>
      <w:tr w:rsidR="009D2F83" w14:paraId="436A9165" w14:textId="77777777" w:rsidTr="00104974">
        <w:tc>
          <w:tcPr>
            <w:tcW w:w="4248" w:type="dxa"/>
            <w:tcBorders>
              <w:right w:val="single" w:sz="8" w:space="0" w:color="auto"/>
            </w:tcBorders>
          </w:tcPr>
          <w:p w14:paraId="749D3875" w14:textId="41ED8C35" w:rsidR="009D2F83" w:rsidRDefault="009D2F83">
            <w:pPr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right w:val="double" w:sz="6" w:space="0" w:color="auto"/>
            </w:tcBorders>
          </w:tcPr>
          <w:p w14:paraId="4E8BD504" w14:textId="77777777" w:rsidR="009D2F83" w:rsidRDefault="009D2F83">
            <w:pPr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</w:p>
        </w:tc>
        <w:tc>
          <w:tcPr>
            <w:tcW w:w="4265" w:type="dxa"/>
            <w:tcBorders>
              <w:left w:val="double" w:sz="6" w:space="0" w:color="auto"/>
              <w:right w:val="single" w:sz="8" w:space="0" w:color="auto"/>
            </w:tcBorders>
          </w:tcPr>
          <w:p w14:paraId="6577E5AC" w14:textId="1036EA38" w:rsidR="009D2F83" w:rsidRDefault="009D2F83">
            <w:pPr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noProof/>
                <w:sz w:val="18"/>
                <w:szCs w:val="18"/>
              </w:rPr>
              <w:t>Application and Allotment</w:t>
            </w:r>
          </w:p>
        </w:tc>
        <w:tc>
          <w:tcPr>
            <w:tcW w:w="963" w:type="dxa"/>
            <w:tcBorders>
              <w:left w:val="single" w:sz="8" w:space="0" w:color="auto"/>
            </w:tcBorders>
          </w:tcPr>
          <w:p w14:paraId="43B2F4EA" w14:textId="0952DEF7" w:rsidR="009D2F83" w:rsidRDefault="00104974" w:rsidP="00104974">
            <w:pPr>
              <w:jc w:val="center"/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noProof/>
                <w:sz w:val="18"/>
                <w:szCs w:val="18"/>
              </w:rPr>
              <w:t>(2)</w:t>
            </w:r>
          </w:p>
        </w:tc>
      </w:tr>
      <w:tr w:rsidR="009D2F83" w14:paraId="55FC72B8" w14:textId="77777777" w:rsidTr="00104974">
        <w:tc>
          <w:tcPr>
            <w:tcW w:w="4248" w:type="dxa"/>
            <w:tcBorders>
              <w:right w:val="single" w:sz="8" w:space="0" w:color="auto"/>
            </w:tcBorders>
          </w:tcPr>
          <w:p w14:paraId="6A58A81B" w14:textId="51289A0E" w:rsidR="009D2F83" w:rsidRDefault="009D2F83">
            <w:pPr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</w:p>
        </w:tc>
        <w:tc>
          <w:tcPr>
            <w:tcW w:w="980" w:type="dxa"/>
            <w:tcBorders>
              <w:left w:val="single" w:sz="8" w:space="0" w:color="auto"/>
              <w:right w:val="double" w:sz="6" w:space="0" w:color="auto"/>
            </w:tcBorders>
          </w:tcPr>
          <w:p w14:paraId="6635FA89" w14:textId="77777777" w:rsidR="009D2F83" w:rsidRDefault="009D2F83">
            <w:pPr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</w:p>
        </w:tc>
        <w:tc>
          <w:tcPr>
            <w:tcW w:w="4265" w:type="dxa"/>
            <w:tcBorders>
              <w:left w:val="double" w:sz="6" w:space="0" w:color="auto"/>
              <w:right w:val="single" w:sz="8" w:space="0" w:color="auto"/>
            </w:tcBorders>
          </w:tcPr>
          <w:p w14:paraId="3FD934BC" w14:textId="0DC6B976" w:rsidR="009D2F83" w:rsidRDefault="009D2F83">
            <w:pPr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noProof/>
                <w:sz w:val="18"/>
                <w:szCs w:val="18"/>
              </w:rPr>
              <w:t>First Call</w:t>
            </w:r>
          </w:p>
        </w:tc>
        <w:tc>
          <w:tcPr>
            <w:tcW w:w="963" w:type="dxa"/>
            <w:tcBorders>
              <w:left w:val="single" w:sz="8" w:space="0" w:color="auto"/>
            </w:tcBorders>
          </w:tcPr>
          <w:p w14:paraId="0AC8D768" w14:textId="15727299" w:rsidR="009D2F83" w:rsidRDefault="00104974" w:rsidP="00104974">
            <w:pPr>
              <w:jc w:val="center"/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noProof/>
                <w:sz w:val="18"/>
                <w:szCs w:val="18"/>
              </w:rPr>
              <w:t>(5)</w:t>
            </w:r>
          </w:p>
        </w:tc>
      </w:tr>
      <w:tr w:rsidR="009D2F83" w14:paraId="4D99AF0C" w14:textId="77777777" w:rsidTr="00104974">
        <w:tc>
          <w:tcPr>
            <w:tcW w:w="4248" w:type="dxa"/>
            <w:tcBorders>
              <w:right w:val="single" w:sz="8" w:space="0" w:color="auto"/>
            </w:tcBorders>
          </w:tcPr>
          <w:p w14:paraId="50C9D0B0" w14:textId="1DAAEBE5" w:rsidR="009D2F83" w:rsidRDefault="009D2F83">
            <w:pPr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</w:p>
        </w:tc>
        <w:tc>
          <w:tcPr>
            <w:tcW w:w="980" w:type="dxa"/>
            <w:tcBorders>
              <w:left w:val="single" w:sz="8" w:space="0" w:color="auto"/>
              <w:right w:val="double" w:sz="6" w:space="0" w:color="auto"/>
            </w:tcBorders>
          </w:tcPr>
          <w:p w14:paraId="6957D397" w14:textId="77777777" w:rsidR="009D2F83" w:rsidRDefault="009D2F83">
            <w:pPr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</w:p>
        </w:tc>
        <w:tc>
          <w:tcPr>
            <w:tcW w:w="4265" w:type="dxa"/>
            <w:tcBorders>
              <w:left w:val="double" w:sz="6" w:space="0" w:color="auto"/>
              <w:right w:val="single" w:sz="8" w:space="0" w:color="auto"/>
            </w:tcBorders>
          </w:tcPr>
          <w:p w14:paraId="695D3805" w14:textId="2F08C6CE" w:rsidR="009D2F83" w:rsidRDefault="009D2F83">
            <w:pPr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noProof/>
                <w:sz w:val="18"/>
                <w:szCs w:val="18"/>
              </w:rPr>
              <w:t>Second and Final Call</w:t>
            </w:r>
          </w:p>
        </w:tc>
        <w:tc>
          <w:tcPr>
            <w:tcW w:w="963" w:type="dxa"/>
            <w:tcBorders>
              <w:left w:val="single" w:sz="8" w:space="0" w:color="auto"/>
            </w:tcBorders>
          </w:tcPr>
          <w:p w14:paraId="383B14CC" w14:textId="5304E82A" w:rsidR="009D2F83" w:rsidRDefault="00104974" w:rsidP="00104974">
            <w:pPr>
              <w:jc w:val="center"/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noProof/>
                <w:sz w:val="18"/>
                <w:szCs w:val="18"/>
              </w:rPr>
              <w:t>(7)</w:t>
            </w:r>
          </w:p>
        </w:tc>
      </w:tr>
    </w:tbl>
    <w:p w14:paraId="3B82CFB4" w14:textId="77777777" w:rsidR="009D2F83" w:rsidRDefault="009D2F83">
      <w:pPr>
        <w:rPr>
          <w:rFonts w:ascii="MiSans Normal" w:eastAsia="MiSans Normal" w:hAnsi="MiSans Normal"/>
          <w:sz w:val="18"/>
          <w:szCs w:val="18"/>
        </w:rPr>
      </w:pPr>
    </w:p>
    <w:p w14:paraId="4CE43E63" w14:textId="1A74CB45" w:rsidR="009D2F83" w:rsidRPr="00C47C13" w:rsidRDefault="009D2F83" w:rsidP="009D2F83">
      <w:pPr>
        <w:jc w:val="center"/>
        <w:rPr>
          <w:rFonts w:ascii="MiSans Normal" w:eastAsia="MiSans Normal" w:hAnsi="MiSans Normal"/>
          <w:b/>
          <w:bCs/>
          <w:noProof/>
          <w:sz w:val="18"/>
          <w:szCs w:val="18"/>
        </w:rPr>
      </w:pPr>
      <w:r>
        <w:rPr>
          <w:rFonts w:ascii="MiSans Normal" w:eastAsia="MiSans Normal" w:hAnsi="MiSans Normal"/>
          <w:b/>
          <w:bCs/>
          <w:noProof/>
          <w:sz w:val="18"/>
          <w:szCs w:val="18"/>
        </w:rPr>
        <w:t>Share Premium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4244"/>
        <w:gridCol w:w="979"/>
        <w:gridCol w:w="4261"/>
        <w:gridCol w:w="962"/>
      </w:tblGrid>
      <w:tr w:rsidR="00104974" w14:paraId="5ED65BE3" w14:textId="77777777" w:rsidTr="00104974">
        <w:tc>
          <w:tcPr>
            <w:tcW w:w="4248" w:type="dxa"/>
            <w:tcBorders>
              <w:right w:val="single" w:sz="8" w:space="0" w:color="auto"/>
            </w:tcBorders>
          </w:tcPr>
          <w:p w14:paraId="6B3A4576" w14:textId="77777777" w:rsidR="009D2F83" w:rsidRDefault="009D2F83">
            <w:pPr>
              <w:jc w:val="center"/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</w:p>
        </w:tc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587B67B" w14:textId="77777777" w:rsidR="009D2F83" w:rsidRPr="00C47C13" w:rsidRDefault="009D2F83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b/>
                <w:bCs/>
                <w:noProof/>
                <w:sz w:val="18"/>
                <w:szCs w:val="18"/>
              </w:rPr>
              <w:t>RM</w:t>
            </w:r>
          </w:p>
        </w:tc>
        <w:tc>
          <w:tcPr>
            <w:tcW w:w="4265" w:type="dxa"/>
            <w:tcBorders>
              <w:left w:val="double" w:sz="6" w:space="0" w:color="auto"/>
              <w:right w:val="single" w:sz="8" w:space="0" w:color="auto"/>
            </w:tcBorders>
          </w:tcPr>
          <w:p w14:paraId="327054D7" w14:textId="77777777" w:rsidR="009D2F83" w:rsidRDefault="009D2F83">
            <w:pPr>
              <w:jc w:val="center"/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</w:p>
        </w:tc>
        <w:tc>
          <w:tcPr>
            <w:tcW w:w="963" w:type="dxa"/>
            <w:tcBorders>
              <w:left w:val="single" w:sz="8" w:space="0" w:color="auto"/>
              <w:bottom w:val="single" w:sz="8" w:space="0" w:color="auto"/>
            </w:tcBorders>
          </w:tcPr>
          <w:p w14:paraId="1A7392E0" w14:textId="77777777" w:rsidR="009D2F83" w:rsidRPr="00C47C13" w:rsidRDefault="009D2F83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18"/>
                <w:szCs w:val="18"/>
              </w:rPr>
            </w:pPr>
            <w:r w:rsidRPr="00C47C13">
              <w:rPr>
                <w:rFonts w:ascii="MiSans Normal" w:eastAsia="MiSans Normal" w:hAnsi="MiSans Normal"/>
                <w:b/>
                <w:bCs/>
                <w:noProof/>
                <w:sz w:val="18"/>
                <w:szCs w:val="18"/>
              </w:rPr>
              <w:t>RM</w:t>
            </w:r>
          </w:p>
        </w:tc>
      </w:tr>
      <w:tr w:rsidR="00104974" w14:paraId="3358868C" w14:textId="77777777" w:rsidTr="00104974">
        <w:tc>
          <w:tcPr>
            <w:tcW w:w="4248" w:type="dxa"/>
            <w:tcBorders>
              <w:right w:val="single" w:sz="8" w:space="0" w:color="auto"/>
            </w:tcBorders>
          </w:tcPr>
          <w:p w14:paraId="608FFC5D" w14:textId="77777777" w:rsidR="009D2F83" w:rsidRDefault="009D2F83">
            <w:pPr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right w:val="double" w:sz="6" w:space="0" w:color="auto"/>
            </w:tcBorders>
          </w:tcPr>
          <w:p w14:paraId="0ED16104" w14:textId="77777777" w:rsidR="009D2F83" w:rsidRDefault="009D2F83">
            <w:pPr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</w:p>
        </w:tc>
        <w:tc>
          <w:tcPr>
            <w:tcW w:w="4265" w:type="dxa"/>
            <w:tcBorders>
              <w:left w:val="double" w:sz="6" w:space="0" w:color="auto"/>
              <w:right w:val="single" w:sz="8" w:space="0" w:color="auto"/>
            </w:tcBorders>
          </w:tcPr>
          <w:p w14:paraId="11839924" w14:textId="5357E21D" w:rsidR="009D2F83" w:rsidRDefault="009D2F83">
            <w:pPr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noProof/>
                <w:sz w:val="18"/>
                <w:szCs w:val="18"/>
              </w:rPr>
              <w:t>Application and Allotment</w:t>
            </w:r>
          </w:p>
        </w:tc>
        <w:tc>
          <w:tcPr>
            <w:tcW w:w="963" w:type="dxa"/>
            <w:tcBorders>
              <w:top w:val="single" w:sz="8" w:space="0" w:color="auto"/>
              <w:left w:val="single" w:sz="8" w:space="0" w:color="auto"/>
            </w:tcBorders>
          </w:tcPr>
          <w:p w14:paraId="0096C6E2" w14:textId="4A3A3508" w:rsidR="009D2F83" w:rsidRDefault="00104974" w:rsidP="00104974">
            <w:pPr>
              <w:jc w:val="center"/>
              <w:rPr>
                <w:rFonts w:ascii="MiSans Normal" w:eastAsia="MiSans Normal" w:hAnsi="MiSans Normal"/>
                <w:noProof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noProof/>
                <w:sz w:val="18"/>
                <w:szCs w:val="18"/>
              </w:rPr>
              <w:t>(2)</w:t>
            </w:r>
          </w:p>
        </w:tc>
      </w:tr>
    </w:tbl>
    <w:p w14:paraId="1A1684C3" w14:textId="77777777" w:rsidR="009D2F83" w:rsidRPr="00C47C13" w:rsidRDefault="009D2F83">
      <w:pPr>
        <w:rPr>
          <w:rFonts w:ascii="MiSans Normal" w:eastAsia="MiSans Normal" w:hAnsi="MiSans Normal"/>
          <w:sz w:val="18"/>
          <w:szCs w:val="18"/>
        </w:rPr>
      </w:pPr>
    </w:p>
    <w:sectPr w:rsidR="009D2F83" w:rsidRPr="00C47C13" w:rsidSect="00C47C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38"/>
    <w:rsid w:val="00104974"/>
    <w:rsid w:val="00140178"/>
    <w:rsid w:val="001D3EE3"/>
    <w:rsid w:val="001D71A1"/>
    <w:rsid w:val="00496E38"/>
    <w:rsid w:val="005D6FEB"/>
    <w:rsid w:val="005E5DBB"/>
    <w:rsid w:val="006D2945"/>
    <w:rsid w:val="008C02CC"/>
    <w:rsid w:val="009D2F83"/>
    <w:rsid w:val="00A921C9"/>
    <w:rsid w:val="00C47C13"/>
    <w:rsid w:val="00C872F8"/>
    <w:rsid w:val="00D56D19"/>
    <w:rsid w:val="00D66CD6"/>
    <w:rsid w:val="00D9455E"/>
    <w:rsid w:val="00DA2D5A"/>
    <w:rsid w:val="00E32F56"/>
    <w:rsid w:val="00EB491B"/>
    <w:rsid w:val="00F3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09414"/>
  <w15:docId w15:val="{F09D2B3E-BEA1-E244-93E9-A7C3733E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6E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536DA3-EA0E-8C40-B4D0-1B4392BC4ED0}" type="doc">
      <dgm:prSet loTypeId="urn:microsoft.com/office/officeart/2005/8/layout/process1" loCatId="" qsTypeId="urn:microsoft.com/office/officeart/2005/8/quickstyle/simple1" qsCatId="simple" csTypeId="urn:microsoft.com/office/officeart/2005/8/colors/accent3_1" csCatId="accent3" phldr="1"/>
      <dgm:spPr/>
    </dgm:pt>
    <dgm:pt modelId="{BC9ED255-3866-834F-AFC3-F3ED4784C4E9}">
      <dgm:prSet phldrT="[Text]" custT="1"/>
      <dgm:spPr>
        <a:ln>
          <a:solidFill>
            <a:schemeClr val="tx1"/>
          </a:solidFill>
        </a:ln>
      </dgm:spPr>
      <dgm:t>
        <a:bodyPr/>
        <a:lstStyle/>
        <a:p>
          <a:r>
            <a:rPr lang="en-GB" sz="850">
              <a:latin typeface="MiSans Normal" pitchFamily="2" charset="-122"/>
              <a:ea typeface="MiSans Normal" pitchFamily="2" charset="-122"/>
            </a:rPr>
            <a:t>认股</a:t>
          </a:r>
        </a:p>
        <a:p>
          <a:r>
            <a:rPr lang="en-GB" sz="850">
              <a:latin typeface="MiSans Normal" pitchFamily="2" charset="-122"/>
              <a:ea typeface="MiSans Normal" pitchFamily="2" charset="-122"/>
            </a:rPr>
            <a:t>Application</a:t>
          </a:r>
        </a:p>
      </dgm:t>
    </dgm:pt>
    <dgm:pt modelId="{0ADD985E-E5A0-B245-A3CB-1D063436B356}" type="parTrans" cxnId="{F17A3640-BCC6-C34E-A077-6DD7BCE23F75}">
      <dgm:prSet/>
      <dgm:spPr/>
      <dgm:t>
        <a:bodyPr/>
        <a:lstStyle/>
        <a:p>
          <a:endParaRPr lang="en-GB" sz="850">
            <a:latin typeface="MiSans Normal" pitchFamily="2" charset="-122"/>
            <a:ea typeface="MiSans Normal" pitchFamily="2" charset="-122"/>
          </a:endParaRPr>
        </a:p>
      </dgm:t>
    </dgm:pt>
    <dgm:pt modelId="{C1384C53-8020-2540-BD55-749516A77EAE}" type="sibTrans" cxnId="{F17A3640-BCC6-C34E-A077-6DD7BCE23F75}">
      <dgm:prSet custT="1"/>
      <dgm:spPr>
        <a:noFill/>
        <a:ln w="12700">
          <a:solidFill>
            <a:schemeClr val="tx1"/>
          </a:solidFill>
        </a:ln>
      </dgm:spPr>
      <dgm:t>
        <a:bodyPr/>
        <a:lstStyle/>
        <a:p>
          <a:endParaRPr lang="en-GB" sz="850">
            <a:latin typeface="MiSans Normal" pitchFamily="2" charset="-122"/>
            <a:ea typeface="MiSans Normal" pitchFamily="2" charset="-122"/>
          </a:endParaRPr>
        </a:p>
      </dgm:t>
    </dgm:pt>
    <dgm:pt modelId="{EC3F4328-2623-B44C-964C-E2121B25C619}">
      <dgm:prSet phldrT="[Text]" custT="1"/>
      <dgm:spPr>
        <a:ln>
          <a:solidFill>
            <a:schemeClr val="tx1"/>
          </a:solidFill>
        </a:ln>
      </dgm:spPr>
      <dgm:t>
        <a:bodyPr/>
        <a:lstStyle/>
        <a:p>
          <a:r>
            <a:rPr lang="en-GB" sz="850">
              <a:latin typeface="MiSans Normal" pitchFamily="2" charset="-122"/>
              <a:ea typeface="MiSans Normal" pitchFamily="2" charset="-122"/>
            </a:rPr>
            <a:t>配股</a:t>
          </a:r>
        </a:p>
        <a:p>
          <a:r>
            <a:rPr lang="en-GB" sz="850">
              <a:latin typeface="MiSans Normal" pitchFamily="2" charset="-122"/>
              <a:ea typeface="MiSans Normal" pitchFamily="2" charset="-122"/>
            </a:rPr>
            <a:t>Allotment</a:t>
          </a:r>
        </a:p>
      </dgm:t>
    </dgm:pt>
    <dgm:pt modelId="{A8F705B6-A67F-6A40-B86B-B05715AE8765}" type="parTrans" cxnId="{E704BE90-4BDD-E945-A904-7DA6E3E74634}">
      <dgm:prSet/>
      <dgm:spPr/>
      <dgm:t>
        <a:bodyPr/>
        <a:lstStyle/>
        <a:p>
          <a:endParaRPr lang="en-GB" sz="850">
            <a:latin typeface="MiSans Normal" pitchFamily="2" charset="-122"/>
            <a:ea typeface="MiSans Normal" pitchFamily="2" charset="-122"/>
          </a:endParaRPr>
        </a:p>
      </dgm:t>
    </dgm:pt>
    <dgm:pt modelId="{77998BB6-2AF1-3D49-A585-5857004329E1}" type="sibTrans" cxnId="{E704BE90-4BDD-E945-A904-7DA6E3E74634}">
      <dgm:prSet custT="1"/>
      <dgm:spPr>
        <a:noFill/>
        <a:ln w="12700">
          <a:solidFill>
            <a:schemeClr val="tx1"/>
          </a:solidFill>
        </a:ln>
      </dgm:spPr>
      <dgm:t>
        <a:bodyPr/>
        <a:lstStyle/>
        <a:p>
          <a:endParaRPr lang="en-GB" sz="850">
            <a:latin typeface="MiSans Normal" pitchFamily="2" charset="-122"/>
            <a:ea typeface="MiSans Normal" pitchFamily="2" charset="-122"/>
          </a:endParaRPr>
        </a:p>
      </dgm:t>
    </dgm:pt>
    <dgm:pt modelId="{4AEB7D97-AC3C-AC41-9C0B-1F492FE983C1}">
      <dgm:prSet phldrT="[Text]" custT="1"/>
      <dgm:spPr>
        <a:ln>
          <a:solidFill>
            <a:schemeClr val="tx1"/>
          </a:solidFill>
        </a:ln>
      </dgm:spPr>
      <dgm:t>
        <a:bodyPr/>
        <a:lstStyle/>
        <a:p>
          <a:r>
            <a:rPr lang="en-GB" sz="850">
              <a:latin typeface="MiSans Normal" pitchFamily="2" charset="-122"/>
              <a:ea typeface="MiSans Normal" pitchFamily="2" charset="-122"/>
            </a:rPr>
            <a:t>首次缴付</a:t>
          </a:r>
        </a:p>
        <a:p>
          <a:r>
            <a:rPr lang="en-GB" sz="850">
              <a:latin typeface="MiSans Normal" pitchFamily="2" charset="-122"/>
              <a:ea typeface="MiSans Normal" pitchFamily="2" charset="-122"/>
            </a:rPr>
            <a:t>First</a:t>
          </a:r>
          <a:r>
            <a:rPr lang="zh-CN" altLang="en-US" sz="850">
              <a:latin typeface="MiSans Normal" pitchFamily="2" charset="-122"/>
              <a:ea typeface="MiSans Normal" pitchFamily="2" charset="-122"/>
            </a:rPr>
            <a:t> </a:t>
          </a:r>
          <a:r>
            <a:rPr lang="en-US" altLang="zh-CN" sz="850">
              <a:latin typeface="MiSans Normal" pitchFamily="2" charset="-122"/>
              <a:ea typeface="MiSans Normal" pitchFamily="2" charset="-122"/>
            </a:rPr>
            <a:t>Call</a:t>
          </a:r>
          <a:endParaRPr lang="en-GB" sz="850">
            <a:latin typeface="MiSans Normal" pitchFamily="2" charset="-122"/>
            <a:ea typeface="MiSans Normal" pitchFamily="2" charset="-122"/>
          </a:endParaRPr>
        </a:p>
      </dgm:t>
    </dgm:pt>
    <dgm:pt modelId="{D203C758-1E69-C645-9FE1-C1C795AD5C16}" type="parTrans" cxnId="{DE42FE27-0A02-9A48-929E-F675E73680A1}">
      <dgm:prSet/>
      <dgm:spPr/>
      <dgm:t>
        <a:bodyPr/>
        <a:lstStyle/>
        <a:p>
          <a:endParaRPr lang="en-GB" sz="850">
            <a:latin typeface="MiSans Normal" pitchFamily="2" charset="-122"/>
            <a:ea typeface="MiSans Normal" pitchFamily="2" charset="-122"/>
          </a:endParaRPr>
        </a:p>
      </dgm:t>
    </dgm:pt>
    <dgm:pt modelId="{437A9676-294C-484B-B9E9-7944F5FEF6E9}" type="sibTrans" cxnId="{DE42FE27-0A02-9A48-929E-F675E73680A1}">
      <dgm:prSet custT="1"/>
      <dgm:spPr>
        <a:noFill/>
        <a:ln w="12700">
          <a:solidFill>
            <a:schemeClr val="tx1"/>
          </a:solidFill>
        </a:ln>
      </dgm:spPr>
      <dgm:t>
        <a:bodyPr/>
        <a:lstStyle/>
        <a:p>
          <a:endParaRPr lang="en-GB" sz="850">
            <a:latin typeface="MiSans Normal" pitchFamily="2" charset="-122"/>
            <a:ea typeface="MiSans Normal" pitchFamily="2" charset="-122"/>
          </a:endParaRPr>
        </a:p>
      </dgm:t>
    </dgm:pt>
    <dgm:pt modelId="{637FF788-06FE-E245-8B85-1508BF56E282}">
      <dgm:prSet phldrT="[Text]" custT="1"/>
      <dgm:spPr>
        <a:ln>
          <a:solidFill>
            <a:schemeClr val="tx1"/>
          </a:solidFill>
        </a:ln>
      </dgm:spPr>
      <dgm:t>
        <a:bodyPr/>
        <a:lstStyle/>
        <a:p>
          <a:r>
            <a:rPr lang="en-GB" sz="850">
              <a:latin typeface="MiSans Normal" pitchFamily="2" charset="-122"/>
              <a:ea typeface="MiSans Normal" pitchFamily="2" charset="-122"/>
            </a:rPr>
            <a:t>第二次</a:t>
          </a:r>
          <a:r>
            <a:rPr lang="en-US" altLang="zh-CN" sz="850">
              <a:latin typeface="MiSans Normal" pitchFamily="2" charset="-122"/>
              <a:ea typeface="MiSans Normal" pitchFamily="2" charset="-122"/>
            </a:rPr>
            <a:t>/</a:t>
          </a:r>
          <a:r>
            <a:rPr lang="zh-CN" altLang="en-US" sz="850">
              <a:latin typeface="MiSans Normal" pitchFamily="2" charset="-122"/>
              <a:ea typeface="MiSans Normal" pitchFamily="2" charset="-122"/>
            </a:rPr>
            <a:t>最终缴付</a:t>
          </a:r>
          <a:endParaRPr lang="en-US" altLang="zh-CN" sz="850">
            <a:latin typeface="MiSans Normal" pitchFamily="2" charset="-122"/>
            <a:ea typeface="MiSans Normal" pitchFamily="2" charset="-122"/>
          </a:endParaRPr>
        </a:p>
        <a:p>
          <a:r>
            <a:rPr lang="en-MY" altLang="zh-CN" sz="850">
              <a:latin typeface="MiSans Normal" pitchFamily="2" charset="-122"/>
              <a:ea typeface="MiSans Normal" pitchFamily="2" charset="-122"/>
            </a:rPr>
            <a:t>Second And Final Call</a:t>
          </a:r>
        </a:p>
      </dgm:t>
    </dgm:pt>
    <dgm:pt modelId="{27D3B559-EF45-FB41-BBF8-1AA9CB2BB5A8}" type="parTrans" cxnId="{60B2F2D1-9733-DB4B-9B7D-CBFBE430AE5C}">
      <dgm:prSet/>
      <dgm:spPr/>
      <dgm:t>
        <a:bodyPr/>
        <a:lstStyle/>
        <a:p>
          <a:endParaRPr lang="en-GB" sz="850">
            <a:latin typeface="MiSans Normal" pitchFamily="2" charset="-122"/>
            <a:ea typeface="MiSans Normal" pitchFamily="2" charset="-122"/>
          </a:endParaRPr>
        </a:p>
      </dgm:t>
    </dgm:pt>
    <dgm:pt modelId="{683EC4BA-A5A1-9142-9E72-EB55D4994563}" type="sibTrans" cxnId="{60B2F2D1-9733-DB4B-9B7D-CBFBE430AE5C}">
      <dgm:prSet/>
      <dgm:spPr/>
      <dgm:t>
        <a:bodyPr/>
        <a:lstStyle/>
        <a:p>
          <a:endParaRPr lang="en-GB" sz="850">
            <a:latin typeface="MiSans Normal" pitchFamily="2" charset="-122"/>
            <a:ea typeface="MiSans Normal" pitchFamily="2" charset="-122"/>
          </a:endParaRPr>
        </a:p>
      </dgm:t>
    </dgm:pt>
    <dgm:pt modelId="{FD18E6DE-D03B-A74E-8F16-07C344516187}" type="pres">
      <dgm:prSet presAssocID="{84536DA3-EA0E-8C40-B4D0-1B4392BC4ED0}" presName="Name0" presStyleCnt="0">
        <dgm:presLayoutVars>
          <dgm:dir/>
          <dgm:resizeHandles val="exact"/>
        </dgm:presLayoutVars>
      </dgm:prSet>
      <dgm:spPr/>
    </dgm:pt>
    <dgm:pt modelId="{66C74A0A-8853-5B41-AFBA-DA4137FF60E9}" type="pres">
      <dgm:prSet presAssocID="{BC9ED255-3866-834F-AFC3-F3ED4784C4E9}" presName="node" presStyleLbl="node1" presStyleIdx="0" presStyleCnt="4">
        <dgm:presLayoutVars>
          <dgm:bulletEnabled val="1"/>
        </dgm:presLayoutVars>
      </dgm:prSet>
      <dgm:spPr/>
    </dgm:pt>
    <dgm:pt modelId="{43D0BD9C-96D1-144C-99CE-0865156ABF13}" type="pres">
      <dgm:prSet presAssocID="{C1384C53-8020-2540-BD55-749516A77EAE}" presName="sibTrans" presStyleLbl="sibTrans2D1" presStyleIdx="0" presStyleCnt="3" custScaleY="51226"/>
      <dgm:spPr/>
    </dgm:pt>
    <dgm:pt modelId="{687BD42C-787A-5045-9842-0484B739C040}" type="pres">
      <dgm:prSet presAssocID="{C1384C53-8020-2540-BD55-749516A77EAE}" presName="connectorText" presStyleLbl="sibTrans2D1" presStyleIdx="0" presStyleCnt="3"/>
      <dgm:spPr/>
    </dgm:pt>
    <dgm:pt modelId="{A5578B09-48A5-A344-9029-E54C4E85558E}" type="pres">
      <dgm:prSet presAssocID="{EC3F4328-2623-B44C-964C-E2121B25C619}" presName="node" presStyleLbl="node1" presStyleIdx="1" presStyleCnt="4">
        <dgm:presLayoutVars>
          <dgm:bulletEnabled val="1"/>
        </dgm:presLayoutVars>
      </dgm:prSet>
      <dgm:spPr/>
    </dgm:pt>
    <dgm:pt modelId="{DDE9DD7A-A154-D54E-88A9-AC342AE65D1F}" type="pres">
      <dgm:prSet presAssocID="{77998BB6-2AF1-3D49-A585-5857004329E1}" presName="sibTrans" presStyleLbl="sibTrans2D1" presStyleIdx="1" presStyleCnt="3" custScaleY="51226"/>
      <dgm:spPr/>
    </dgm:pt>
    <dgm:pt modelId="{19A5C112-764F-A148-B088-B4849DBFB3F8}" type="pres">
      <dgm:prSet presAssocID="{77998BB6-2AF1-3D49-A585-5857004329E1}" presName="connectorText" presStyleLbl="sibTrans2D1" presStyleIdx="1" presStyleCnt="3"/>
      <dgm:spPr/>
    </dgm:pt>
    <dgm:pt modelId="{D4C3B3BB-4CA5-3041-B9E5-5BF75C460638}" type="pres">
      <dgm:prSet presAssocID="{4AEB7D97-AC3C-AC41-9C0B-1F492FE983C1}" presName="node" presStyleLbl="node1" presStyleIdx="2" presStyleCnt="4">
        <dgm:presLayoutVars>
          <dgm:bulletEnabled val="1"/>
        </dgm:presLayoutVars>
      </dgm:prSet>
      <dgm:spPr/>
    </dgm:pt>
    <dgm:pt modelId="{E52048BD-F578-EC48-B004-A32277C83ADB}" type="pres">
      <dgm:prSet presAssocID="{437A9676-294C-484B-B9E9-7944F5FEF6E9}" presName="sibTrans" presStyleLbl="sibTrans2D1" presStyleIdx="2" presStyleCnt="3" custScaleY="51226"/>
      <dgm:spPr/>
    </dgm:pt>
    <dgm:pt modelId="{C835336D-497D-B743-BCAA-0DBC4291539C}" type="pres">
      <dgm:prSet presAssocID="{437A9676-294C-484B-B9E9-7944F5FEF6E9}" presName="connectorText" presStyleLbl="sibTrans2D1" presStyleIdx="2" presStyleCnt="3"/>
      <dgm:spPr/>
    </dgm:pt>
    <dgm:pt modelId="{D542C458-32DA-5042-8419-A42679B64C05}" type="pres">
      <dgm:prSet presAssocID="{637FF788-06FE-E245-8B85-1508BF56E282}" presName="node" presStyleLbl="node1" presStyleIdx="3" presStyleCnt="4" custScaleX="103267">
        <dgm:presLayoutVars>
          <dgm:bulletEnabled val="1"/>
        </dgm:presLayoutVars>
      </dgm:prSet>
      <dgm:spPr/>
    </dgm:pt>
  </dgm:ptLst>
  <dgm:cxnLst>
    <dgm:cxn modelId="{20B3D019-A917-954A-BAF6-0DBA03F208E3}" type="presOf" srcId="{437A9676-294C-484B-B9E9-7944F5FEF6E9}" destId="{E52048BD-F578-EC48-B004-A32277C83ADB}" srcOrd="0" destOrd="0" presId="urn:microsoft.com/office/officeart/2005/8/layout/process1"/>
    <dgm:cxn modelId="{DE42FE27-0A02-9A48-929E-F675E73680A1}" srcId="{84536DA3-EA0E-8C40-B4D0-1B4392BC4ED0}" destId="{4AEB7D97-AC3C-AC41-9C0B-1F492FE983C1}" srcOrd="2" destOrd="0" parTransId="{D203C758-1E69-C645-9FE1-C1C795AD5C16}" sibTransId="{437A9676-294C-484B-B9E9-7944F5FEF6E9}"/>
    <dgm:cxn modelId="{252AA231-AC0A-394D-A368-72736275FC5D}" type="presOf" srcId="{77998BB6-2AF1-3D49-A585-5857004329E1}" destId="{19A5C112-764F-A148-B088-B4849DBFB3F8}" srcOrd="1" destOrd="0" presId="urn:microsoft.com/office/officeart/2005/8/layout/process1"/>
    <dgm:cxn modelId="{9E796E34-F9FB-DE4F-92D0-AE71F63296B3}" type="presOf" srcId="{437A9676-294C-484B-B9E9-7944F5FEF6E9}" destId="{C835336D-497D-B743-BCAA-0DBC4291539C}" srcOrd="1" destOrd="0" presId="urn:microsoft.com/office/officeart/2005/8/layout/process1"/>
    <dgm:cxn modelId="{F3AF0B3E-B109-2048-A625-CA5756D8B5D9}" type="presOf" srcId="{84536DA3-EA0E-8C40-B4D0-1B4392BC4ED0}" destId="{FD18E6DE-D03B-A74E-8F16-07C344516187}" srcOrd="0" destOrd="0" presId="urn:microsoft.com/office/officeart/2005/8/layout/process1"/>
    <dgm:cxn modelId="{F17A3640-BCC6-C34E-A077-6DD7BCE23F75}" srcId="{84536DA3-EA0E-8C40-B4D0-1B4392BC4ED0}" destId="{BC9ED255-3866-834F-AFC3-F3ED4784C4E9}" srcOrd="0" destOrd="0" parTransId="{0ADD985E-E5A0-B245-A3CB-1D063436B356}" sibTransId="{C1384C53-8020-2540-BD55-749516A77EAE}"/>
    <dgm:cxn modelId="{28F0B245-4263-B84A-B326-EB4BFA58DDC4}" type="presOf" srcId="{EC3F4328-2623-B44C-964C-E2121B25C619}" destId="{A5578B09-48A5-A344-9029-E54C4E85558E}" srcOrd="0" destOrd="0" presId="urn:microsoft.com/office/officeart/2005/8/layout/process1"/>
    <dgm:cxn modelId="{6CBEDC64-992C-5D4D-A871-F9F87608DC4A}" type="presOf" srcId="{637FF788-06FE-E245-8B85-1508BF56E282}" destId="{D542C458-32DA-5042-8419-A42679B64C05}" srcOrd="0" destOrd="0" presId="urn:microsoft.com/office/officeart/2005/8/layout/process1"/>
    <dgm:cxn modelId="{E704BE90-4BDD-E945-A904-7DA6E3E74634}" srcId="{84536DA3-EA0E-8C40-B4D0-1B4392BC4ED0}" destId="{EC3F4328-2623-B44C-964C-E2121B25C619}" srcOrd="1" destOrd="0" parTransId="{A8F705B6-A67F-6A40-B86B-B05715AE8765}" sibTransId="{77998BB6-2AF1-3D49-A585-5857004329E1}"/>
    <dgm:cxn modelId="{48555B9B-D280-CA41-8B3C-7BEE588830B8}" type="presOf" srcId="{4AEB7D97-AC3C-AC41-9C0B-1F492FE983C1}" destId="{D4C3B3BB-4CA5-3041-B9E5-5BF75C460638}" srcOrd="0" destOrd="0" presId="urn:microsoft.com/office/officeart/2005/8/layout/process1"/>
    <dgm:cxn modelId="{E1B392B5-126C-EF4B-9E1B-26ACD2A37439}" type="presOf" srcId="{C1384C53-8020-2540-BD55-749516A77EAE}" destId="{43D0BD9C-96D1-144C-99CE-0865156ABF13}" srcOrd="0" destOrd="0" presId="urn:microsoft.com/office/officeart/2005/8/layout/process1"/>
    <dgm:cxn modelId="{60B2F2D1-9733-DB4B-9B7D-CBFBE430AE5C}" srcId="{84536DA3-EA0E-8C40-B4D0-1B4392BC4ED0}" destId="{637FF788-06FE-E245-8B85-1508BF56E282}" srcOrd="3" destOrd="0" parTransId="{27D3B559-EF45-FB41-BBF8-1AA9CB2BB5A8}" sibTransId="{683EC4BA-A5A1-9142-9E72-EB55D4994563}"/>
    <dgm:cxn modelId="{2CF9E9DC-776A-F04D-A905-FD1C53617E72}" type="presOf" srcId="{BC9ED255-3866-834F-AFC3-F3ED4784C4E9}" destId="{66C74A0A-8853-5B41-AFBA-DA4137FF60E9}" srcOrd="0" destOrd="0" presId="urn:microsoft.com/office/officeart/2005/8/layout/process1"/>
    <dgm:cxn modelId="{550749DF-D612-1F41-BCF6-7048F79AFFAC}" type="presOf" srcId="{C1384C53-8020-2540-BD55-749516A77EAE}" destId="{687BD42C-787A-5045-9842-0484B739C040}" srcOrd="1" destOrd="0" presId="urn:microsoft.com/office/officeart/2005/8/layout/process1"/>
    <dgm:cxn modelId="{5751AAFE-4AB5-F342-B71D-E5DC55396655}" type="presOf" srcId="{77998BB6-2AF1-3D49-A585-5857004329E1}" destId="{DDE9DD7A-A154-D54E-88A9-AC342AE65D1F}" srcOrd="0" destOrd="0" presId="urn:microsoft.com/office/officeart/2005/8/layout/process1"/>
    <dgm:cxn modelId="{5E1F2F78-D3DB-204E-A8F1-12EF6D218647}" type="presParOf" srcId="{FD18E6DE-D03B-A74E-8F16-07C344516187}" destId="{66C74A0A-8853-5B41-AFBA-DA4137FF60E9}" srcOrd="0" destOrd="0" presId="urn:microsoft.com/office/officeart/2005/8/layout/process1"/>
    <dgm:cxn modelId="{1F74F543-A923-2941-B13C-A095BD688F41}" type="presParOf" srcId="{FD18E6DE-D03B-A74E-8F16-07C344516187}" destId="{43D0BD9C-96D1-144C-99CE-0865156ABF13}" srcOrd="1" destOrd="0" presId="urn:microsoft.com/office/officeart/2005/8/layout/process1"/>
    <dgm:cxn modelId="{DEB44B02-0949-8945-B3E5-BBC40FA2D277}" type="presParOf" srcId="{43D0BD9C-96D1-144C-99CE-0865156ABF13}" destId="{687BD42C-787A-5045-9842-0484B739C040}" srcOrd="0" destOrd="0" presId="urn:microsoft.com/office/officeart/2005/8/layout/process1"/>
    <dgm:cxn modelId="{1C751E68-BEF0-5743-B77E-0FC18082330E}" type="presParOf" srcId="{FD18E6DE-D03B-A74E-8F16-07C344516187}" destId="{A5578B09-48A5-A344-9029-E54C4E85558E}" srcOrd="2" destOrd="0" presId="urn:microsoft.com/office/officeart/2005/8/layout/process1"/>
    <dgm:cxn modelId="{B34ABAE5-ECC3-4E45-A04C-6303FFE3CEF1}" type="presParOf" srcId="{FD18E6DE-D03B-A74E-8F16-07C344516187}" destId="{DDE9DD7A-A154-D54E-88A9-AC342AE65D1F}" srcOrd="3" destOrd="0" presId="urn:microsoft.com/office/officeart/2005/8/layout/process1"/>
    <dgm:cxn modelId="{3B959884-304A-D446-B2E1-D1AF49A8C912}" type="presParOf" srcId="{DDE9DD7A-A154-D54E-88A9-AC342AE65D1F}" destId="{19A5C112-764F-A148-B088-B4849DBFB3F8}" srcOrd="0" destOrd="0" presId="urn:microsoft.com/office/officeart/2005/8/layout/process1"/>
    <dgm:cxn modelId="{33CE5CA0-B08C-0240-884A-EB48F65253AE}" type="presParOf" srcId="{FD18E6DE-D03B-A74E-8F16-07C344516187}" destId="{D4C3B3BB-4CA5-3041-B9E5-5BF75C460638}" srcOrd="4" destOrd="0" presId="urn:microsoft.com/office/officeart/2005/8/layout/process1"/>
    <dgm:cxn modelId="{28FEBCD5-3E65-5548-B590-1B5599462AEC}" type="presParOf" srcId="{FD18E6DE-D03B-A74E-8F16-07C344516187}" destId="{E52048BD-F578-EC48-B004-A32277C83ADB}" srcOrd="5" destOrd="0" presId="urn:microsoft.com/office/officeart/2005/8/layout/process1"/>
    <dgm:cxn modelId="{54A9286A-0035-C948-98AA-2834D87AE0FE}" type="presParOf" srcId="{E52048BD-F578-EC48-B004-A32277C83ADB}" destId="{C835336D-497D-B743-BCAA-0DBC4291539C}" srcOrd="0" destOrd="0" presId="urn:microsoft.com/office/officeart/2005/8/layout/process1"/>
    <dgm:cxn modelId="{35C3521A-97D3-D841-B7A6-FE69514A90E8}" type="presParOf" srcId="{FD18E6DE-D03B-A74E-8F16-07C344516187}" destId="{D542C458-32DA-5042-8419-A42679B64C05}" srcOrd="6" destOrd="0" presId="urn:microsoft.com/office/officeart/2005/8/layout/process1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C74A0A-8853-5B41-AFBA-DA4137FF60E9}">
      <dsp:nvSpPr>
        <dsp:cNvPr id="0" name=""/>
        <dsp:cNvSpPr/>
      </dsp:nvSpPr>
      <dsp:spPr>
        <a:xfrm>
          <a:off x="3279" y="227993"/>
          <a:ext cx="1265671" cy="75940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3778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50" kern="1200">
              <a:latin typeface="MiSans Normal" pitchFamily="2" charset="-122"/>
              <a:ea typeface="MiSans Normal" pitchFamily="2" charset="-122"/>
            </a:rPr>
            <a:t>认股</a:t>
          </a:r>
        </a:p>
        <a:p>
          <a:pPr marL="0" lvl="0" indent="0" algn="ctr" defTabSz="3778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50" kern="1200">
              <a:latin typeface="MiSans Normal" pitchFamily="2" charset="-122"/>
              <a:ea typeface="MiSans Normal" pitchFamily="2" charset="-122"/>
            </a:rPr>
            <a:t>Application</a:t>
          </a:r>
        </a:p>
      </dsp:txBody>
      <dsp:txXfrm>
        <a:off x="25521" y="250235"/>
        <a:ext cx="1221187" cy="714918"/>
      </dsp:txXfrm>
    </dsp:sp>
    <dsp:sp modelId="{43D0BD9C-96D1-144C-99CE-0865156ABF13}">
      <dsp:nvSpPr>
        <dsp:cNvPr id="0" name=""/>
        <dsp:cNvSpPr/>
      </dsp:nvSpPr>
      <dsp:spPr>
        <a:xfrm>
          <a:off x="1395517" y="527299"/>
          <a:ext cx="268322" cy="160791"/>
        </a:xfrm>
        <a:prstGeom prst="rightArrow">
          <a:avLst>
            <a:gd name="adj1" fmla="val 60000"/>
            <a:gd name="adj2" fmla="val 50000"/>
          </a:avLst>
        </a:prstGeom>
        <a:noFill/>
        <a:ln w="12700"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778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850" kern="1200">
            <a:latin typeface="MiSans Normal" pitchFamily="2" charset="-122"/>
            <a:ea typeface="MiSans Normal" pitchFamily="2" charset="-122"/>
          </a:endParaRPr>
        </a:p>
      </dsp:txBody>
      <dsp:txXfrm>
        <a:off x="1395517" y="559457"/>
        <a:ext cx="220085" cy="96475"/>
      </dsp:txXfrm>
    </dsp:sp>
    <dsp:sp modelId="{A5578B09-48A5-A344-9029-E54C4E85558E}">
      <dsp:nvSpPr>
        <dsp:cNvPr id="0" name=""/>
        <dsp:cNvSpPr/>
      </dsp:nvSpPr>
      <dsp:spPr>
        <a:xfrm>
          <a:off x="1775219" y="227993"/>
          <a:ext cx="1265671" cy="75940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3778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50" kern="1200">
              <a:latin typeface="MiSans Normal" pitchFamily="2" charset="-122"/>
              <a:ea typeface="MiSans Normal" pitchFamily="2" charset="-122"/>
            </a:rPr>
            <a:t>配股</a:t>
          </a:r>
        </a:p>
        <a:p>
          <a:pPr marL="0" lvl="0" indent="0" algn="ctr" defTabSz="3778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50" kern="1200">
              <a:latin typeface="MiSans Normal" pitchFamily="2" charset="-122"/>
              <a:ea typeface="MiSans Normal" pitchFamily="2" charset="-122"/>
            </a:rPr>
            <a:t>Allotment</a:t>
          </a:r>
        </a:p>
      </dsp:txBody>
      <dsp:txXfrm>
        <a:off x="1797461" y="250235"/>
        <a:ext cx="1221187" cy="714918"/>
      </dsp:txXfrm>
    </dsp:sp>
    <dsp:sp modelId="{DDE9DD7A-A154-D54E-88A9-AC342AE65D1F}">
      <dsp:nvSpPr>
        <dsp:cNvPr id="0" name=""/>
        <dsp:cNvSpPr/>
      </dsp:nvSpPr>
      <dsp:spPr>
        <a:xfrm>
          <a:off x="3167458" y="527299"/>
          <a:ext cx="268322" cy="160791"/>
        </a:xfrm>
        <a:prstGeom prst="rightArrow">
          <a:avLst>
            <a:gd name="adj1" fmla="val 60000"/>
            <a:gd name="adj2" fmla="val 50000"/>
          </a:avLst>
        </a:prstGeom>
        <a:noFill/>
        <a:ln w="12700"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778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850" kern="1200">
            <a:latin typeface="MiSans Normal" pitchFamily="2" charset="-122"/>
            <a:ea typeface="MiSans Normal" pitchFamily="2" charset="-122"/>
          </a:endParaRPr>
        </a:p>
      </dsp:txBody>
      <dsp:txXfrm>
        <a:off x="3167458" y="559457"/>
        <a:ext cx="220085" cy="96475"/>
      </dsp:txXfrm>
    </dsp:sp>
    <dsp:sp modelId="{D4C3B3BB-4CA5-3041-B9E5-5BF75C460638}">
      <dsp:nvSpPr>
        <dsp:cNvPr id="0" name=""/>
        <dsp:cNvSpPr/>
      </dsp:nvSpPr>
      <dsp:spPr>
        <a:xfrm>
          <a:off x="3547159" y="227993"/>
          <a:ext cx="1265671" cy="75940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3778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50" kern="1200">
              <a:latin typeface="MiSans Normal" pitchFamily="2" charset="-122"/>
              <a:ea typeface="MiSans Normal" pitchFamily="2" charset="-122"/>
            </a:rPr>
            <a:t>首次缴付</a:t>
          </a:r>
        </a:p>
        <a:p>
          <a:pPr marL="0" lvl="0" indent="0" algn="ctr" defTabSz="3778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50" kern="1200">
              <a:latin typeface="MiSans Normal" pitchFamily="2" charset="-122"/>
              <a:ea typeface="MiSans Normal" pitchFamily="2" charset="-122"/>
            </a:rPr>
            <a:t>First</a:t>
          </a:r>
          <a:r>
            <a:rPr lang="zh-CN" altLang="en-US" sz="850" kern="1200">
              <a:latin typeface="MiSans Normal" pitchFamily="2" charset="-122"/>
              <a:ea typeface="MiSans Normal" pitchFamily="2" charset="-122"/>
            </a:rPr>
            <a:t> </a:t>
          </a:r>
          <a:r>
            <a:rPr lang="en-US" altLang="zh-CN" sz="850" kern="1200">
              <a:latin typeface="MiSans Normal" pitchFamily="2" charset="-122"/>
              <a:ea typeface="MiSans Normal" pitchFamily="2" charset="-122"/>
            </a:rPr>
            <a:t>Call</a:t>
          </a:r>
          <a:endParaRPr lang="en-GB" sz="850" kern="1200">
            <a:latin typeface="MiSans Normal" pitchFamily="2" charset="-122"/>
            <a:ea typeface="MiSans Normal" pitchFamily="2" charset="-122"/>
          </a:endParaRPr>
        </a:p>
      </dsp:txBody>
      <dsp:txXfrm>
        <a:off x="3569401" y="250235"/>
        <a:ext cx="1221187" cy="714918"/>
      </dsp:txXfrm>
    </dsp:sp>
    <dsp:sp modelId="{E52048BD-F578-EC48-B004-A32277C83ADB}">
      <dsp:nvSpPr>
        <dsp:cNvPr id="0" name=""/>
        <dsp:cNvSpPr/>
      </dsp:nvSpPr>
      <dsp:spPr>
        <a:xfrm>
          <a:off x="4939398" y="527299"/>
          <a:ext cx="268322" cy="160791"/>
        </a:xfrm>
        <a:prstGeom prst="rightArrow">
          <a:avLst>
            <a:gd name="adj1" fmla="val 60000"/>
            <a:gd name="adj2" fmla="val 50000"/>
          </a:avLst>
        </a:prstGeom>
        <a:noFill/>
        <a:ln w="12700"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778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850" kern="1200">
            <a:latin typeface="MiSans Normal" pitchFamily="2" charset="-122"/>
            <a:ea typeface="MiSans Normal" pitchFamily="2" charset="-122"/>
          </a:endParaRPr>
        </a:p>
      </dsp:txBody>
      <dsp:txXfrm>
        <a:off x="4939398" y="559457"/>
        <a:ext cx="220085" cy="96475"/>
      </dsp:txXfrm>
    </dsp:sp>
    <dsp:sp modelId="{D542C458-32DA-5042-8419-A42679B64C05}">
      <dsp:nvSpPr>
        <dsp:cNvPr id="0" name=""/>
        <dsp:cNvSpPr/>
      </dsp:nvSpPr>
      <dsp:spPr>
        <a:xfrm>
          <a:off x="5319099" y="227993"/>
          <a:ext cx="1307021" cy="75940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3778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50" kern="1200">
              <a:latin typeface="MiSans Normal" pitchFamily="2" charset="-122"/>
              <a:ea typeface="MiSans Normal" pitchFamily="2" charset="-122"/>
            </a:rPr>
            <a:t>第二次</a:t>
          </a:r>
          <a:r>
            <a:rPr lang="en-US" altLang="zh-CN" sz="850" kern="1200">
              <a:latin typeface="MiSans Normal" pitchFamily="2" charset="-122"/>
              <a:ea typeface="MiSans Normal" pitchFamily="2" charset="-122"/>
            </a:rPr>
            <a:t>/</a:t>
          </a:r>
          <a:r>
            <a:rPr lang="zh-CN" altLang="en-US" sz="850" kern="1200">
              <a:latin typeface="MiSans Normal" pitchFamily="2" charset="-122"/>
              <a:ea typeface="MiSans Normal" pitchFamily="2" charset="-122"/>
            </a:rPr>
            <a:t>最终缴付</a:t>
          </a:r>
          <a:endParaRPr lang="en-US" altLang="zh-CN" sz="850" kern="1200">
            <a:latin typeface="MiSans Normal" pitchFamily="2" charset="-122"/>
            <a:ea typeface="MiSans Normal" pitchFamily="2" charset="-122"/>
          </a:endParaRPr>
        </a:p>
        <a:p>
          <a:pPr marL="0" lvl="0" indent="0" algn="ctr" defTabSz="3778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altLang="zh-CN" sz="850" kern="1200">
              <a:latin typeface="MiSans Normal" pitchFamily="2" charset="-122"/>
              <a:ea typeface="MiSans Normal" pitchFamily="2" charset="-122"/>
            </a:rPr>
            <a:t>Second And Final Call</a:t>
          </a:r>
        </a:p>
      </dsp:txBody>
      <dsp:txXfrm>
        <a:off x="5341341" y="250235"/>
        <a:ext cx="1262537" cy="7149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</cp:revision>
  <cp:lastPrinted>2023-07-05T11:30:00Z</cp:lastPrinted>
  <dcterms:created xsi:type="dcterms:W3CDTF">2023-07-05T09:44:00Z</dcterms:created>
  <dcterms:modified xsi:type="dcterms:W3CDTF">2023-07-05T14:37:00Z</dcterms:modified>
</cp:coreProperties>
</file>