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38FE" w14:textId="27E50C34" w:rsidR="00DB2957" w:rsidRPr="00DB2957" w:rsidRDefault="00DB2957" w:rsidP="00DB2957">
      <w:pPr>
        <w:spacing w:after="240"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DB295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Practice </w:t>
      </w:r>
      <w:r w:rsidRPr="00DB2957">
        <w:rPr>
          <w:rFonts w:ascii="MiSans Normal" w:eastAsia="MiSans Normal" w:hAnsi="MiSans Normal"/>
          <w:b/>
          <w:bCs/>
          <w:sz w:val="20"/>
          <w:szCs w:val="20"/>
          <w:lang w:val="en-US"/>
        </w:rPr>
        <w:t>4</w:t>
      </w:r>
    </w:p>
    <w:p w14:paraId="59AEA5C7" w14:textId="1CE7FF17" w:rsidR="008C02CC" w:rsidRP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DB2957">
        <w:rPr>
          <w:rFonts w:ascii="MiSans Normal" w:eastAsia="MiSans Normal" w:hAnsi="MiSans Normal" w:hint="eastAsia"/>
          <w:sz w:val="20"/>
          <w:szCs w:val="20"/>
          <w:lang w:val="en-US" w:eastAsia="zh-TW"/>
        </w:rPr>
        <w:t>JFB</w:t>
      </w:r>
      <w:r w:rsidRPr="00DB2957">
        <w:rPr>
          <w:rFonts w:ascii="MiSans Normal" w:eastAsia="MiSans Normal" w:hAnsi="MiSans Normal" w:hint="eastAsia"/>
          <w:sz w:val="20"/>
          <w:szCs w:val="20"/>
          <w:lang w:val="en-US"/>
        </w:rPr>
        <w:t xml:space="preserve"> is</w:t>
      </w:r>
      <w:r w:rsidRPr="00DB2957">
        <w:rPr>
          <w:rFonts w:ascii="MiSans Normal" w:eastAsia="MiSans Normal" w:hAnsi="MiSans Normal"/>
          <w:sz w:val="20"/>
          <w:szCs w:val="20"/>
          <w:lang w:val="en-US" w:eastAsia="zh-TW"/>
        </w:rPr>
        <w:t xml:space="preserve"> a company with an authorized capital of 10,000,000 ordinary shares of RM1 each, of which 800,000 shares had been issued and fully paid on 30 June Year 4.</w:t>
      </w:r>
    </w:p>
    <w:p w14:paraId="4B2C61E6" w14:textId="0B37E8BF" w:rsidR="00DB2957" w:rsidRPr="00DB2957" w:rsidRDefault="00DB2957" w:rsidP="00DB2957">
      <w:pPr>
        <w:jc w:val="both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DB2957">
        <w:rPr>
          <w:rFonts w:ascii="MiSans Normal" w:eastAsia="MiSans Normal" w:hAnsi="MiSans Normal"/>
          <w:sz w:val="20"/>
          <w:szCs w:val="20"/>
          <w:lang w:val="en-US" w:eastAsia="zh-TW"/>
        </w:rPr>
        <w:t>The company proposed to make an offer of 150,000 ordinary shares at a price of RM1,20 each, the arrangement for payment being:</w:t>
      </w:r>
    </w:p>
    <w:p w14:paraId="4650BB90" w14:textId="1888EF73" w:rsidR="00DB2957" w:rsidRPr="00DB2957" w:rsidRDefault="00DB2957" w:rsidP="00DB2957">
      <w:pPr>
        <w:pStyle w:val="ListParagraph"/>
        <w:numPr>
          <w:ilvl w:val="0"/>
          <w:numId w:val="2"/>
        </w:numPr>
        <w:jc w:val="both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DB2957">
        <w:rPr>
          <w:rFonts w:ascii="MiSans Normal" w:eastAsia="MiSans Normal" w:hAnsi="MiSans Normal"/>
          <w:sz w:val="20"/>
          <w:szCs w:val="20"/>
          <w:lang w:val="en-US" w:eastAsia="zh-TW"/>
        </w:rPr>
        <w:t xml:space="preserve">RM0.70 per share on application, including </w:t>
      </w:r>
      <w:proofErr w:type="gramStart"/>
      <w:r w:rsidRPr="00DB2957">
        <w:rPr>
          <w:rFonts w:ascii="MiSans Normal" w:eastAsia="MiSans Normal" w:hAnsi="MiSans Normal"/>
          <w:sz w:val="20"/>
          <w:szCs w:val="20"/>
          <w:lang w:val="en-US" w:eastAsia="zh-TW"/>
        </w:rPr>
        <w:t>premium</w:t>
      </w:r>
      <w:proofErr w:type="gramEnd"/>
    </w:p>
    <w:p w14:paraId="657BA359" w14:textId="66D18CF8" w:rsidR="00DB2957" w:rsidRPr="00DB2957" w:rsidRDefault="00DB2957" w:rsidP="00DB2957">
      <w:pPr>
        <w:pStyle w:val="ListParagraph"/>
        <w:numPr>
          <w:ilvl w:val="0"/>
          <w:numId w:val="2"/>
        </w:numPr>
        <w:jc w:val="both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DB2957">
        <w:rPr>
          <w:rFonts w:ascii="MiSans Normal" w:eastAsia="MiSans Normal" w:hAnsi="MiSans Normal"/>
          <w:sz w:val="20"/>
          <w:szCs w:val="20"/>
          <w:lang w:val="en-US" w:eastAsia="zh-TW"/>
        </w:rPr>
        <w:t>RM0.20 per share on allotment</w:t>
      </w:r>
    </w:p>
    <w:p w14:paraId="74336962" w14:textId="562B07AD" w:rsidR="00DB2957" w:rsidRPr="00DB2957" w:rsidRDefault="00DB2957" w:rsidP="00DB2957">
      <w:pPr>
        <w:pStyle w:val="ListParagraph"/>
        <w:numPr>
          <w:ilvl w:val="0"/>
          <w:numId w:val="2"/>
        </w:numPr>
        <w:spacing w:after="240"/>
        <w:jc w:val="both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DB2957">
        <w:rPr>
          <w:rFonts w:ascii="MiSans Normal" w:eastAsia="MiSans Normal" w:hAnsi="MiSans Normal"/>
          <w:sz w:val="20"/>
          <w:szCs w:val="20"/>
          <w:lang w:val="en-US" w:eastAsia="zh-TW"/>
        </w:rPr>
        <w:t>Balance on first and final call</w:t>
      </w:r>
    </w:p>
    <w:p w14:paraId="71DDB0CA" w14:textId="3BF23237" w:rsidR="00DB2957" w:rsidRP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DB2957">
        <w:rPr>
          <w:rFonts w:ascii="MiSans Normal" w:eastAsia="MiSans Normal" w:hAnsi="MiSans Normal"/>
          <w:sz w:val="20"/>
          <w:szCs w:val="20"/>
          <w:lang w:val="en-US" w:eastAsia="zh-TW"/>
        </w:rPr>
        <w:t>Applications were received for 218,000 shares on 1 July Year 4. They were dealt with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DB2957" w:rsidRPr="00DB2957" w14:paraId="1B91F7BE" w14:textId="77777777" w:rsidTr="00DB2957">
        <w:tc>
          <w:tcPr>
            <w:tcW w:w="1696" w:type="dxa"/>
          </w:tcPr>
          <w:p w14:paraId="44DF3153" w14:textId="3F74B18E" w:rsidR="00DB2957" w:rsidRPr="00DB2957" w:rsidRDefault="00DB2957" w:rsidP="00DB2957">
            <w:pPr>
              <w:jc w:val="both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eastAsia="zh-TW"/>
              </w:rPr>
            </w:pPr>
            <w:r w:rsidRPr="00DB2957">
              <w:rPr>
                <w:rFonts w:ascii="MiSans Normal" w:eastAsia="MiSans Normal" w:hAnsi="MiSans Normal"/>
                <w:b/>
                <w:bCs/>
                <w:sz w:val="20"/>
                <w:szCs w:val="20"/>
                <w:lang w:eastAsia="zh-TW"/>
              </w:rPr>
              <w:t xml:space="preserve">   </w:t>
            </w:r>
            <w:r w:rsidRPr="00DB295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eastAsia="zh-TW"/>
              </w:rPr>
              <w:t>Applications</w:t>
            </w:r>
          </w:p>
        </w:tc>
        <w:tc>
          <w:tcPr>
            <w:tcW w:w="7320" w:type="dxa"/>
          </w:tcPr>
          <w:p w14:paraId="41740934" w14:textId="0B6CCD57" w:rsidR="00DB2957" w:rsidRPr="00DB2957" w:rsidRDefault="00DB2957" w:rsidP="00DB2957">
            <w:pPr>
              <w:ind w:left="167"/>
              <w:jc w:val="both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eastAsia="zh-TW"/>
              </w:rPr>
            </w:pPr>
            <w:r w:rsidRPr="00DB295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eastAsia="zh-TW"/>
              </w:rPr>
              <w:t>Shares allotted on 10 July Year 4</w:t>
            </w:r>
          </w:p>
        </w:tc>
      </w:tr>
      <w:tr w:rsidR="00DB2957" w:rsidRPr="00DB2957" w14:paraId="30807A2C" w14:textId="77777777" w:rsidTr="00DB2957">
        <w:tc>
          <w:tcPr>
            <w:tcW w:w="1696" w:type="dxa"/>
          </w:tcPr>
          <w:p w14:paraId="49DA046C" w14:textId="6D9E9520" w:rsidR="00DB2957" w:rsidRPr="00DB2957" w:rsidRDefault="00DB2957" w:rsidP="00DB2957">
            <w:pPr>
              <w:ind w:right="329"/>
              <w:jc w:val="right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  <w:r w:rsidRPr="00DB2957">
              <w:rPr>
                <w:rFonts w:ascii="MiSans Normal" w:eastAsia="MiSans Normal" w:hAnsi="MiSans Normal"/>
                <w:sz w:val="20"/>
                <w:szCs w:val="20"/>
                <w:lang w:eastAsia="zh-TW"/>
              </w:rPr>
              <w:t>30,000</w:t>
            </w:r>
          </w:p>
        </w:tc>
        <w:tc>
          <w:tcPr>
            <w:tcW w:w="7320" w:type="dxa"/>
          </w:tcPr>
          <w:p w14:paraId="4BE87940" w14:textId="3195D5D1" w:rsidR="00DB2957" w:rsidRPr="00DB2957" w:rsidRDefault="00DB2957" w:rsidP="00DB2957">
            <w:pPr>
              <w:ind w:left="167"/>
              <w:jc w:val="both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  <w:r w:rsidRPr="00DB2957">
              <w:rPr>
                <w:rFonts w:ascii="MiSans Normal" w:eastAsia="MiSans Normal" w:hAnsi="MiSans Normal"/>
                <w:sz w:val="20"/>
                <w:szCs w:val="20"/>
                <w:lang w:eastAsia="zh-TW"/>
              </w:rPr>
              <w:t>Full allotment</w:t>
            </w:r>
          </w:p>
        </w:tc>
      </w:tr>
      <w:tr w:rsidR="00DB2957" w:rsidRPr="00DB2957" w14:paraId="454A2864" w14:textId="77777777" w:rsidTr="00DB2957">
        <w:tc>
          <w:tcPr>
            <w:tcW w:w="1696" w:type="dxa"/>
          </w:tcPr>
          <w:p w14:paraId="4BDBAF5E" w14:textId="7E7FD5CF" w:rsidR="00DB2957" w:rsidRPr="00DB2957" w:rsidRDefault="00DB2957" w:rsidP="00DB2957">
            <w:pPr>
              <w:ind w:right="329"/>
              <w:jc w:val="right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  <w:r w:rsidRPr="00DB2957">
              <w:rPr>
                <w:rFonts w:ascii="MiSans Normal" w:eastAsia="MiSans Normal" w:hAnsi="MiSans Normal"/>
                <w:sz w:val="20"/>
                <w:szCs w:val="20"/>
                <w:lang w:eastAsia="zh-TW"/>
              </w:rPr>
              <w:t>180,000</w:t>
            </w:r>
          </w:p>
        </w:tc>
        <w:tc>
          <w:tcPr>
            <w:tcW w:w="7320" w:type="dxa"/>
          </w:tcPr>
          <w:p w14:paraId="45E38AA1" w14:textId="5967E67E" w:rsidR="00DB2957" w:rsidRPr="00DB2957" w:rsidRDefault="00DB2957" w:rsidP="00DB2957">
            <w:pPr>
              <w:ind w:left="167"/>
              <w:jc w:val="both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  <w:r w:rsidRPr="00DB2957">
              <w:rPr>
                <w:rFonts w:ascii="MiSans Normal" w:eastAsia="MiSans Normal" w:hAnsi="MiSans Normal"/>
                <w:sz w:val="20"/>
                <w:szCs w:val="20"/>
                <w:lang w:eastAsia="zh-TW"/>
              </w:rPr>
              <w:t>2 shares for every 3 applied for</w:t>
            </w:r>
          </w:p>
        </w:tc>
      </w:tr>
      <w:tr w:rsidR="00DB2957" w:rsidRPr="00DB2957" w14:paraId="72FBD9E2" w14:textId="77777777" w:rsidTr="00DB2957">
        <w:tc>
          <w:tcPr>
            <w:tcW w:w="1696" w:type="dxa"/>
            <w:tcBorders>
              <w:bottom w:val="single" w:sz="4" w:space="0" w:color="auto"/>
            </w:tcBorders>
          </w:tcPr>
          <w:p w14:paraId="48FC5F5E" w14:textId="7BBCCC45" w:rsidR="00DB2957" w:rsidRPr="00DB2957" w:rsidRDefault="00DB2957" w:rsidP="00DB2957">
            <w:pPr>
              <w:ind w:right="329"/>
              <w:jc w:val="right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  <w:r w:rsidRPr="00DB2957">
              <w:rPr>
                <w:rFonts w:ascii="MiSans Normal" w:eastAsia="MiSans Normal" w:hAnsi="MiSans Normal"/>
                <w:sz w:val="20"/>
                <w:szCs w:val="20"/>
                <w:lang w:eastAsia="zh-TW"/>
              </w:rPr>
              <w:t>8,000</w:t>
            </w:r>
          </w:p>
        </w:tc>
        <w:tc>
          <w:tcPr>
            <w:tcW w:w="7320" w:type="dxa"/>
          </w:tcPr>
          <w:p w14:paraId="14E3673A" w14:textId="7D5743E8" w:rsidR="00DB2957" w:rsidRPr="00DB2957" w:rsidRDefault="00DB2957" w:rsidP="00DB2957">
            <w:pPr>
              <w:ind w:left="167"/>
              <w:jc w:val="both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  <w:r w:rsidRPr="00DB2957">
              <w:rPr>
                <w:rFonts w:ascii="MiSans Normal" w:eastAsia="MiSans Normal" w:hAnsi="MiSans Normal"/>
                <w:sz w:val="20"/>
                <w:szCs w:val="20"/>
                <w:lang w:eastAsia="zh-TW"/>
              </w:rPr>
              <w:t>No share was allotted and the application monies refunded</w:t>
            </w:r>
          </w:p>
        </w:tc>
      </w:tr>
      <w:tr w:rsidR="00DB2957" w:rsidRPr="00DB2957" w14:paraId="36C4E551" w14:textId="77777777" w:rsidTr="00DB2957">
        <w:tc>
          <w:tcPr>
            <w:tcW w:w="1696" w:type="dxa"/>
            <w:tcBorders>
              <w:top w:val="single" w:sz="4" w:space="0" w:color="auto"/>
              <w:bottom w:val="double" w:sz="4" w:space="0" w:color="auto"/>
            </w:tcBorders>
          </w:tcPr>
          <w:p w14:paraId="42E2ADAF" w14:textId="25E65332" w:rsidR="00DB2957" w:rsidRPr="00DB2957" w:rsidRDefault="00DB2957" w:rsidP="00DB2957">
            <w:pPr>
              <w:ind w:right="329"/>
              <w:jc w:val="right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  <w:r w:rsidRPr="00DB2957">
              <w:rPr>
                <w:rFonts w:ascii="MiSans Normal" w:eastAsia="MiSans Normal" w:hAnsi="MiSans Normal"/>
                <w:sz w:val="20"/>
                <w:szCs w:val="20"/>
                <w:lang w:eastAsia="zh-TW"/>
              </w:rPr>
              <w:t>218,000</w:t>
            </w:r>
          </w:p>
        </w:tc>
        <w:tc>
          <w:tcPr>
            <w:tcW w:w="7320" w:type="dxa"/>
          </w:tcPr>
          <w:p w14:paraId="0D2DF2B6" w14:textId="77777777" w:rsidR="00DB2957" w:rsidRPr="00DB2957" w:rsidRDefault="00DB2957" w:rsidP="00DB2957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eastAsia="zh-TW"/>
              </w:rPr>
            </w:pPr>
          </w:p>
        </w:tc>
      </w:tr>
    </w:tbl>
    <w:p w14:paraId="0F17DBF1" w14:textId="156AC787" w:rsid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</w:p>
    <w:p w14:paraId="7C540522" w14:textId="759BD944" w:rsid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  <w:r>
        <w:rPr>
          <w:rFonts w:ascii="MiSans Normal" w:eastAsia="MiSans Normal" w:hAnsi="MiSans Normal"/>
          <w:sz w:val="20"/>
          <w:szCs w:val="20"/>
          <w:lang w:eastAsia="zh-TW"/>
        </w:rPr>
        <w:t>The excess application monies were held and set off against the amount due on allotment. Any balances remaining were then refunded on 10 July Year 4.</w:t>
      </w:r>
    </w:p>
    <w:p w14:paraId="30687160" w14:textId="07B17420" w:rsid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  <w:r>
        <w:rPr>
          <w:rFonts w:ascii="MiSans Normal" w:eastAsia="MiSans Normal" w:hAnsi="MiSans Normal"/>
          <w:sz w:val="20"/>
          <w:szCs w:val="20"/>
          <w:lang w:eastAsia="zh-TW"/>
        </w:rPr>
        <w:t>The allotment monies were received on 20 July Year 4.</w:t>
      </w:r>
    </w:p>
    <w:p w14:paraId="238E3EFD" w14:textId="362E7286" w:rsid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  <w:r>
        <w:rPr>
          <w:rFonts w:ascii="MiSans Normal" w:eastAsia="MiSans Normal" w:hAnsi="MiSans Normal"/>
          <w:sz w:val="20"/>
          <w:szCs w:val="20"/>
          <w:lang w:eastAsia="zh-TW"/>
        </w:rPr>
        <w:t>The first and final call was made on 1 August Year and the monies were fully received on 30 August Year 4.</w:t>
      </w:r>
    </w:p>
    <w:p w14:paraId="39CAF1FC" w14:textId="3BD5A7BE" w:rsid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  <w:r>
        <w:rPr>
          <w:rFonts w:ascii="MiSans Normal" w:eastAsia="MiSans Normal" w:hAnsi="MiSans Normal"/>
          <w:sz w:val="20"/>
          <w:szCs w:val="20"/>
          <w:lang w:eastAsia="zh-TW"/>
        </w:rPr>
        <w:t>After the completion of the issue of ordinary shares, the company also made an issue of RM500,000 8% loan notes at a discounts of 1%, payable in full on application.</w:t>
      </w:r>
    </w:p>
    <w:p w14:paraId="6C2E3008" w14:textId="142A2289" w:rsidR="00DB2957" w:rsidRDefault="00DB2957" w:rsidP="00DB2957">
      <w:p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  <w:r>
        <w:rPr>
          <w:rFonts w:ascii="MiSans Normal" w:eastAsia="MiSans Normal" w:hAnsi="MiSans Normal"/>
          <w:sz w:val="20"/>
          <w:szCs w:val="20"/>
          <w:lang w:eastAsia="zh-TW"/>
        </w:rPr>
        <w:t>On 20 September Year 4, applications were received for RM580,000 of loan notes. Allotment was made on 30 September Year 4 and the excess application monies were refunded on the same date.</w:t>
      </w:r>
    </w:p>
    <w:p w14:paraId="5F6786F8" w14:textId="445B5D32" w:rsidR="00DB2957" w:rsidRPr="00DB2957" w:rsidRDefault="00DB2957" w:rsidP="00DB2957">
      <w:pPr>
        <w:jc w:val="both"/>
        <w:rPr>
          <w:rFonts w:ascii="MiSans Normal" w:eastAsia="MiSans Normal" w:hAnsi="MiSans Normal"/>
          <w:b/>
          <w:bCs/>
          <w:sz w:val="20"/>
          <w:szCs w:val="20"/>
          <w:lang w:eastAsia="zh-TW"/>
        </w:rPr>
      </w:pPr>
      <w:r w:rsidRPr="00DB2957">
        <w:rPr>
          <w:rFonts w:ascii="MiSans Normal" w:eastAsia="MiSans Normal" w:hAnsi="MiSans Normal"/>
          <w:b/>
          <w:bCs/>
          <w:sz w:val="20"/>
          <w:szCs w:val="20"/>
          <w:lang w:eastAsia="zh-TW"/>
        </w:rPr>
        <w:t>You are required to prepare:</w:t>
      </w:r>
    </w:p>
    <w:p w14:paraId="7AEE3DA0" w14:textId="2505E0DC" w:rsidR="00DB2957" w:rsidRDefault="00DB2957" w:rsidP="00DB2957">
      <w:pPr>
        <w:pStyle w:val="ListParagraph"/>
        <w:numPr>
          <w:ilvl w:val="0"/>
          <w:numId w:val="3"/>
        </w:num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  <w:r>
        <w:rPr>
          <w:rFonts w:ascii="MiSans Normal" w:eastAsia="MiSans Normal" w:hAnsi="MiSans Normal"/>
          <w:sz w:val="20"/>
          <w:szCs w:val="20"/>
          <w:lang w:eastAsia="zh-TW"/>
        </w:rPr>
        <w:t>Journal entries to record the above issue of shares and loan notes;</w:t>
      </w:r>
    </w:p>
    <w:p w14:paraId="4C14A294" w14:textId="3C4DE86F" w:rsidR="00DB2957" w:rsidRPr="00DB2957" w:rsidRDefault="00DB2957" w:rsidP="00DB2957">
      <w:pPr>
        <w:pStyle w:val="ListParagraph"/>
        <w:numPr>
          <w:ilvl w:val="0"/>
          <w:numId w:val="3"/>
        </w:numPr>
        <w:spacing w:after="240"/>
        <w:jc w:val="both"/>
        <w:rPr>
          <w:rFonts w:ascii="MiSans Normal" w:eastAsia="MiSans Normal" w:hAnsi="MiSans Normal"/>
          <w:sz w:val="20"/>
          <w:szCs w:val="20"/>
          <w:lang w:eastAsia="zh-TW"/>
        </w:rPr>
      </w:pPr>
      <w:r>
        <w:rPr>
          <w:rFonts w:ascii="MiSans Normal" w:eastAsia="MiSans Normal" w:hAnsi="MiSans Normal"/>
          <w:sz w:val="20"/>
          <w:szCs w:val="20"/>
          <w:lang w:eastAsia="zh-TW"/>
        </w:rPr>
        <w:t>Equity and Liabilities section as it would appear on the Statement of Financial Position as at 1 October Year 4.</w:t>
      </w:r>
    </w:p>
    <w:sectPr w:rsidR="00DB2957" w:rsidRPr="00DB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B6F"/>
    <w:multiLevelType w:val="hybridMultilevel"/>
    <w:tmpl w:val="AA3438B8"/>
    <w:lvl w:ilvl="0" w:tplc="55E6D284">
      <w:numFmt w:val="bullet"/>
      <w:lvlText w:val="-"/>
      <w:lvlJc w:val="left"/>
      <w:pPr>
        <w:ind w:left="36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6A9"/>
    <w:multiLevelType w:val="hybridMultilevel"/>
    <w:tmpl w:val="8ECA8772"/>
    <w:lvl w:ilvl="0" w:tplc="3B76A6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C7614B"/>
    <w:multiLevelType w:val="hybridMultilevel"/>
    <w:tmpl w:val="58C8518E"/>
    <w:lvl w:ilvl="0" w:tplc="6854D68C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319546">
    <w:abstractNumId w:val="1"/>
  </w:num>
  <w:num w:numId="2" w16cid:durableId="1022630340">
    <w:abstractNumId w:val="0"/>
  </w:num>
  <w:num w:numId="3" w16cid:durableId="99013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57"/>
    <w:rsid w:val="00140178"/>
    <w:rsid w:val="008C02CC"/>
    <w:rsid w:val="00A921C9"/>
    <w:rsid w:val="00DB2957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49BF2"/>
  <w15:chartTrackingRefBased/>
  <w15:docId w15:val="{873F7744-EB78-7F44-9597-3D19F310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57"/>
    <w:pPr>
      <w:ind w:left="720"/>
      <w:contextualSpacing/>
    </w:pPr>
  </w:style>
  <w:style w:type="table" w:styleId="TableGrid">
    <w:name w:val="Table Grid"/>
    <w:basedOn w:val="TableNormal"/>
    <w:uiPriority w:val="39"/>
    <w:rsid w:val="00DB2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2023-07-06T13:49:00Z</dcterms:created>
  <dcterms:modified xsi:type="dcterms:W3CDTF">2023-07-06T13:57:00Z</dcterms:modified>
</cp:coreProperties>
</file>