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20BB" w14:textId="483B4B9A" w:rsidR="004E1777" w:rsidRPr="004E1777" w:rsidRDefault="004E1777" w:rsidP="004E1777">
      <w:pPr>
        <w:spacing w:line="276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4E1777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Unified Exam Bookkeeping and Accounts Past Year Papers Collection</w:t>
      </w:r>
      <w:r w:rsidRPr="004E1777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4E1777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- Year</w:t>
      </w:r>
      <w:r w:rsidRPr="004E1777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4E1777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200</w:t>
      </w:r>
      <w:r w:rsidRPr="004E1777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 xml:space="preserve">1 </w:t>
      </w:r>
      <w:r w:rsidRPr="004E1777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 xml:space="preserve">Question </w:t>
      </w:r>
      <w:r w:rsidRPr="004E1777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4</w:t>
      </w:r>
    </w:p>
    <w:p w14:paraId="3D085B90" w14:textId="77777777" w:rsidR="004E1777" w:rsidRPr="004E1777" w:rsidRDefault="004E1777" w:rsidP="004E1777">
      <w:pPr>
        <w:spacing w:line="276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</w:p>
    <w:p w14:paraId="109E1C36" w14:textId="531FC29B" w:rsidR="004E1777" w:rsidRPr="004E1777" w:rsidRDefault="004E1777" w:rsidP="004E1777">
      <w:pPr>
        <w:spacing w:line="276" w:lineRule="auto"/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</w:pPr>
      <w:r w:rsidRPr="004E1777"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  <w:t>First Bhd had an authorised capital of RM 100,000 divided into 100,000 Ordinary Shares of RM 1 each. All the shares were issued at RM 1,50, Payments were made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881"/>
        <w:gridCol w:w="1923"/>
      </w:tblGrid>
      <w:tr w:rsidR="004E1777" w:rsidRPr="004E1777" w14:paraId="7B7C777A" w14:textId="77777777" w:rsidTr="004E1777">
        <w:tc>
          <w:tcPr>
            <w:tcW w:w="1129" w:type="dxa"/>
          </w:tcPr>
          <w:p w14:paraId="524EBF4C" w14:textId="782656B8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Year 2000</w:t>
            </w:r>
          </w:p>
        </w:tc>
        <w:tc>
          <w:tcPr>
            <w:tcW w:w="4881" w:type="dxa"/>
          </w:tcPr>
          <w:p w14:paraId="320D9F8D" w14:textId="77777777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23" w:type="dxa"/>
          </w:tcPr>
          <w:p w14:paraId="4FAEAF00" w14:textId="77777777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4E1777" w:rsidRPr="004E1777" w14:paraId="5C4E017E" w14:textId="77777777" w:rsidTr="004E1777">
        <w:tc>
          <w:tcPr>
            <w:tcW w:w="1129" w:type="dxa"/>
          </w:tcPr>
          <w:p w14:paraId="71007369" w14:textId="39DBD4F4" w:rsidR="004E1777" w:rsidRPr="004E1777" w:rsidRDefault="004E1777" w:rsidP="004E1777">
            <w:pPr>
              <w:spacing w:line="276" w:lineRule="auto"/>
              <w:ind w:right="90"/>
              <w:jc w:val="right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April 1</w:t>
            </w:r>
          </w:p>
        </w:tc>
        <w:tc>
          <w:tcPr>
            <w:tcW w:w="4881" w:type="dxa"/>
          </w:tcPr>
          <w:p w14:paraId="39587928" w14:textId="43F2485A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On application</w:t>
            </w:r>
          </w:p>
        </w:tc>
        <w:tc>
          <w:tcPr>
            <w:tcW w:w="1923" w:type="dxa"/>
          </w:tcPr>
          <w:p w14:paraId="122CD0AC" w14:textId="1737F0FE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RM 0.50 per share</w:t>
            </w:r>
          </w:p>
        </w:tc>
      </w:tr>
      <w:tr w:rsidR="004E1777" w:rsidRPr="004E1777" w14:paraId="3ECD59EA" w14:textId="77777777" w:rsidTr="004E1777">
        <w:tc>
          <w:tcPr>
            <w:tcW w:w="1129" w:type="dxa"/>
          </w:tcPr>
          <w:p w14:paraId="379C22A7" w14:textId="32C98A86" w:rsidR="004E1777" w:rsidRPr="004E1777" w:rsidRDefault="004E1777" w:rsidP="004E1777">
            <w:pPr>
              <w:spacing w:line="276" w:lineRule="auto"/>
              <w:ind w:right="90"/>
              <w:jc w:val="right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May  1</w:t>
            </w:r>
          </w:p>
        </w:tc>
        <w:tc>
          <w:tcPr>
            <w:tcW w:w="4881" w:type="dxa"/>
          </w:tcPr>
          <w:p w14:paraId="7BEA3F60" w14:textId="35D58E92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On allotment (including premium)</w:t>
            </w:r>
          </w:p>
        </w:tc>
        <w:tc>
          <w:tcPr>
            <w:tcW w:w="1923" w:type="dxa"/>
          </w:tcPr>
          <w:p w14:paraId="648E367E" w14:textId="164A36CA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RM 0.60 per share</w:t>
            </w:r>
          </w:p>
        </w:tc>
      </w:tr>
      <w:tr w:rsidR="004E1777" w:rsidRPr="004E1777" w14:paraId="59AC0059" w14:textId="77777777" w:rsidTr="004E1777">
        <w:tc>
          <w:tcPr>
            <w:tcW w:w="1129" w:type="dxa"/>
          </w:tcPr>
          <w:p w14:paraId="66FF2D30" w14:textId="78122C70" w:rsidR="004E1777" w:rsidRPr="004E1777" w:rsidRDefault="004E1777" w:rsidP="004E1777">
            <w:pPr>
              <w:spacing w:line="276" w:lineRule="auto"/>
              <w:ind w:right="90"/>
              <w:jc w:val="right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July</w:t>
            </w: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81" w:type="dxa"/>
          </w:tcPr>
          <w:p w14:paraId="667579B4" w14:textId="03F4836C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On first and final call</w:t>
            </w:r>
          </w:p>
        </w:tc>
        <w:tc>
          <w:tcPr>
            <w:tcW w:w="1923" w:type="dxa"/>
          </w:tcPr>
          <w:p w14:paraId="43CAE47A" w14:textId="7638382B" w:rsidR="004E1777" w:rsidRPr="004E1777" w:rsidRDefault="004E1777" w:rsidP="004E1777">
            <w:pPr>
              <w:spacing w:line="276" w:lineRule="auto"/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</w:pPr>
            <w:r w:rsidRPr="004E1777">
              <w:rPr>
                <w:rStyle w:val="s2"/>
                <w:rFonts w:ascii="Times New Roman" w:eastAsia="MiSans Normal" w:hAnsi="Times New Roman" w:cs="Times New Roman"/>
                <w:color w:val="000000"/>
                <w:sz w:val="22"/>
                <w:szCs w:val="22"/>
              </w:rPr>
              <w:t>RM 0.40 per share</w:t>
            </w:r>
          </w:p>
        </w:tc>
      </w:tr>
    </w:tbl>
    <w:p w14:paraId="483D833B" w14:textId="77777777" w:rsidR="004E1777" w:rsidRPr="004E1777" w:rsidRDefault="004E1777" w:rsidP="004E1777">
      <w:pPr>
        <w:spacing w:line="276" w:lineRule="auto"/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</w:pPr>
    </w:p>
    <w:p w14:paraId="7C3CFA2D" w14:textId="68046AEE" w:rsidR="008C02CC" w:rsidRDefault="004E1777" w:rsidP="004E1777">
      <w:pPr>
        <w:spacing w:line="276" w:lineRule="auto"/>
        <w:rPr>
          <w:rFonts w:ascii="Times New Roman" w:hAnsi="Times New Roman" w:cs="Times New Roman"/>
        </w:rPr>
      </w:pPr>
      <w:r w:rsidRPr="004E1777">
        <w:rPr>
          <w:rFonts w:ascii="Times New Roman" w:hAnsi="Times New Roman" w:cs="Times New Roman"/>
        </w:rPr>
        <w:t xml:space="preserve">Applications were received </w:t>
      </w:r>
      <w:r>
        <w:rPr>
          <w:rFonts w:ascii="Times New Roman" w:hAnsi="Times New Roman" w:cs="Times New Roman"/>
        </w:rPr>
        <w:t>for 150,000 shares and the company decided to deal with these as follows:</w:t>
      </w:r>
    </w:p>
    <w:p w14:paraId="38DD6686" w14:textId="7DC22F0F" w:rsidR="004E1777" w:rsidRDefault="004E1777" w:rsidP="004E1777">
      <w:pPr>
        <w:pStyle w:val="ListParagraph"/>
        <w:numPr>
          <w:ilvl w:val="0"/>
          <w:numId w:val="1"/>
        </w:numPr>
        <w:spacing w:line="276" w:lineRule="auto"/>
        <w:ind w:left="567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refuse allotment to applicants for 30,000 shares;</w:t>
      </w:r>
    </w:p>
    <w:p w14:paraId="0B707A95" w14:textId="1DC32F06" w:rsidR="004E1777" w:rsidRDefault="004E1777" w:rsidP="004E1777">
      <w:pPr>
        <w:pStyle w:val="ListParagraph"/>
        <w:numPr>
          <w:ilvl w:val="0"/>
          <w:numId w:val="1"/>
        </w:numPr>
        <w:spacing w:line="276" w:lineRule="auto"/>
        <w:ind w:left="567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give full allotment to applicants for 20,000 shares;</w:t>
      </w:r>
    </w:p>
    <w:p w14:paraId="600B0D34" w14:textId="1532B9CE" w:rsidR="004E1777" w:rsidRDefault="004E1777" w:rsidP="004E1777">
      <w:pPr>
        <w:pStyle w:val="ListParagraph"/>
        <w:numPr>
          <w:ilvl w:val="0"/>
          <w:numId w:val="1"/>
        </w:numPr>
        <w:spacing w:line="276" w:lineRule="auto"/>
        <w:ind w:left="567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allot  the remaining shares on the basis of 4 shares for every 5 shares applied for. The excess application monies were applied to the allotment, no cash being refunded.</w:t>
      </w:r>
    </w:p>
    <w:p w14:paraId="132035C9" w14:textId="77777777" w:rsidR="004E1777" w:rsidRDefault="004E1777" w:rsidP="004E1777">
      <w:pPr>
        <w:spacing w:line="276" w:lineRule="auto"/>
        <w:rPr>
          <w:rFonts w:ascii="Times New Roman" w:hAnsi="Times New Roman" w:cs="Times New Roman"/>
        </w:rPr>
      </w:pPr>
    </w:p>
    <w:p w14:paraId="2819D16A" w14:textId="70531A6D" w:rsidR="004E1777" w:rsidRPr="004E1777" w:rsidRDefault="004E1777" w:rsidP="004E1777">
      <w:pPr>
        <w:spacing w:line="276" w:lineRule="auto"/>
        <w:rPr>
          <w:rFonts w:ascii="Times New Roman" w:hAnsi="Times New Roman" w:cs="Times New Roman"/>
        </w:rPr>
      </w:pPr>
      <w:r w:rsidRPr="004E1777">
        <w:rPr>
          <w:rFonts w:ascii="Times New Roman" w:hAnsi="Times New Roman" w:cs="Times New Roman"/>
          <w:b/>
          <w:bCs/>
        </w:rPr>
        <w:t>You are required to</w:t>
      </w:r>
      <w:r>
        <w:rPr>
          <w:rFonts w:ascii="Times New Roman" w:hAnsi="Times New Roman" w:cs="Times New Roman"/>
        </w:rPr>
        <w:t xml:space="preserve"> show the Journal entries (including cash items) to record the above transactions in the books of First Bhd. (Narrations are </w:t>
      </w:r>
      <w:r w:rsidRPr="004E1777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 xml:space="preserve"> required.)</w:t>
      </w:r>
    </w:p>
    <w:sectPr w:rsidR="004E1777" w:rsidRPr="004E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3BA4"/>
    <w:multiLevelType w:val="hybridMultilevel"/>
    <w:tmpl w:val="86666878"/>
    <w:lvl w:ilvl="0" w:tplc="59BAA41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54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77"/>
    <w:rsid w:val="00140178"/>
    <w:rsid w:val="004E1777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98654"/>
  <w15:chartTrackingRefBased/>
  <w15:docId w15:val="{69C1BD71-E411-4344-AF36-8025089B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4E1777"/>
  </w:style>
  <w:style w:type="character" w:customStyle="1" w:styleId="apple-converted-space">
    <w:name w:val="apple-converted-space"/>
    <w:basedOn w:val="DefaultParagraphFont"/>
    <w:rsid w:val="004E1777"/>
  </w:style>
  <w:style w:type="table" w:styleId="TableGrid">
    <w:name w:val="Table Grid"/>
    <w:basedOn w:val="TableNormal"/>
    <w:uiPriority w:val="39"/>
    <w:rsid w:val="004E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2023-07-16T21:42:00Z</dcterms:created>
  <dcterms:modified xsi:type="dcterms:W3CDTF">2023-07-16T21:47:00Z</dcterms:modified>
</cp:coreProperties>
</file>