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7F72" w14:textId="704861FD" w:rsidR="00135610" w:rsidRDefault="00E707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41941" wp14:editId="64EAD4F2">
                <wp:simplePos x="0" y="0"/>
                <wp:positionH relativeFrom="column">
                  <wp:posOffset>-21102</wp:posOffset>
                </wp:positionH>
                <wp:positionV relativeFrom="paragraph">
                  <wp:posOffset>-14068</wp:posOffset>
                </wp:positionV>
                <wp:extent cx="5767754" cy="8890782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754" cy="8890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F104" w14:textId="472CE80B" w:rsidR="00E70740" w:rsidRPr="00E70740" w:rsidRDefault="00E70740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70740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Chapter </w:t>
                            </w:r>
                            <w:r w:rsidR="00C05462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 w:rsidR="004065B7"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>9</w:t>
                            </w:r>
                          </w:p>
                          <w:p w14:paraId="5224DD21" w14:textId="149D7687" w:rsidR="00E70740" w:rsidRDefault="004065B7" w:rsidP="00E70740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Issue</w:t>
                            </w:r>
                            <w:r>
                              <w:rPr>
                                <w:rFonts w:ascii="MiSans Normal" w:eastAsia="MiSans Normal" w:hAnsi="MiSans Normal"/>
                                <w:sz w:val="44"/>
                                <w:szCs w:val="44"/>
                                <w:lang w:val="en-US"/>
                              </w:rPr>
                              <w:t xml:space="preserve"> of Shares and Loan Notes</w:t>
                            </w:r>
                          </w:p>
                          <w:p w14:paraId="56277996" w14:textId="6B09A7B5" w:rsidR="004065B7" w:rsidRPr="00E70740" w:rsidRDefault="004065B7" w:rsidP="00E70740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sz w:val="44"/>
                                <w:szCs w:val="44"/>
                                <w:lang w:val="en-US"/>
                              </w:rPr>
                              <w:t>股票及债券发行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4194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65pt;margin-top:-1.1pt;width:454.15pt;height:70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" fillcolor="white [3201]" strokeweight=".5pt">
                <v:textbox>
                  <w:txbxContent>
                    <w:p w14:paraId="1FD1F104" w14:textId="472CE80B" w:rsidR="00E70740" w:rsidRPr="00E70740" w:rsidRDefault="00E70740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 w:rsidRPr="00E70740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Chapter </w:t>
                      </w:r>
                      <w:r w:rsidR="00C05462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2</w:t>
                      </w:r>
                      <w:r w:rsidR="004065B7"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>9</w:t>
                      </w:r>
                    </w:p>
                    <w:p w14:paraId="5224DD21" w14:textId="149D7687" w:rsidR="00E70740" w:rsidRDefault="004065B7" w:rsidP="00E70740">
                      <w:pPr>
                        <w:jc w:val="center"/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Issue</w:t>
                      </w:r>
                      <w:r>
                        <w:rPr>
                          <w:rFonts w:ascii="MiSans Normal" w:eastAsia="MiSans Normal" w:hAnsi="MiSans Normal"/>
                          <w:sz w:val="44"/>
                          <w:szCs w:val="44"/>
                          <w:lang w:val="en-US"/>
                        </w:rPr>
                        <w:t xml:space="preserve"> of Shares and Loan Notes</w:t>
                      </w:r>
                    </w:p>
                    <w:p w14:paraId="56277996" w14:textId="6B09A7B5" w:rsidR="004065B7" w:rsidRPr="00E70740" w:rsidRDefault="004065B7" w:rsidP="00E70740">
                      <w:pPr>
                        <w:jc w:val="center"/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sz w:val="44"/>
                          <w:szCs w:val="44"/>
                          <w:lang w:val="en-US"/>
                        </w:rPr>
                        <w:t>股票及债券发行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3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40"/>
    <w:rsid w:val="00135610"/>
    <w:rsid w:val="004065B7"/>
    <w:rsid w:val="00A921C9"/>
    <w:rsid w:val="00C05462"/>
    <w:rsid w:val="00E70740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36C5C"/>
  <w15:chartTrackingRefBased/>
  <w15:docId w15:val="{CC529697-238F-BF4E-B7EC-0A79E556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2023-01-12T08:46:00Z</cp:lastPrinted>
  <dcterms:created xsi:type="dcterms:W3CDTF">2023-01-12T08:43:00Z</dcterms:created>
  <dcterms:modified xsi:type="dcterms:W3CDTF">2023-07-05T21:15:00Z</dcterms:modified>
</cp:coreProperties>
</file>