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940E" w14:textId="6FFDA65E" w:rsidR="00C772A2" w:rsidRPr="00C772A2" w:rsidRDefault="00C772A2" w:rsidP="00AC4FB1">
      <w:pPr>
        <w:spacing w:after="268" w:line="276" w:lineRule="auto"/>
        <w:ind w:left="480" w:right="50" w:hanging="480"/>
        <w:rPr>
          <w:rFonts w:ascii="Times New Roman" w:hAnsi="Times New Roman" w:cs="Times New Roman"/>
          <w:b/>
          <w:bCs/>
          <w:lang w:val="en-US"/>
        </w:rPr>
      </w:pPr>
      <w:r w:rsidRPr="0038494D">
        <w:rPr>
          <w:rFonts w:ascii="Times New Roman" w:hAnsi="Times New Roman" w:cs="Times New Roman"/>
          <w:b/>
          <w:bCs/>
        </w:rPr>
        <w:t>2021 Chong</w:t>
      </w:r>
      <w:r w:rsidRPr="0038494D">
        <w:rPr>
          <w:rFonts w:ascii="Times New Roman" w:hAnsi="Times New Roman" w:cs="Times New Roman"/>
          <w:b/>
          <w:bCs/>
          <w:lang w:val="en-US"/>
        </w:rPr>
        <w:t xml:space="preserve"> Hwa K</w:t>
      </w:r>
      <w:r>
        <w:rPr>
          <w:rFonts w:ascii="Times New Roman" w:hAnsi="Times New Roman" w:cs="Times New Roman"/>
          <w:b/>
          <w:bCs/>
          <w:lang w:val="en-US"/>
        </w:rPr>
        <w:t>lang</w:t>
      </w:r>
      <w:r w:rsidRPr="0038494D">
        <w:rPr>
          <w:rFonts w:ascii="Times New Roman" w:hAnsi="Times New Roman" w:cs="Times New Roman"/>
          <w:b/>
          <w:bCs/>
          <w:lang w:val="en-US"/>
        </w:rPr>
        <w:t xml:space="preserve"> Paper 2 Question</w:t>
      </w:r>
      <w:r>
        <w:rPr>
          <w:rFonts w:ascii="Times New Roman" w:hAnsi="Times New Roman" w:cs="Times New Roman"/>
          <w:b/>
          <w:bCs/>
          <w:lang w:val="en-US"/>
        </w:rPr>
        <w:t xml:space="preserve"> </w:t>
      </w:r>
      <w:r>
        <w:rPr>
          <w:rFonts w:ascii="Times New Roman" w:hAnsi="Times New Roman" w:cs="Times New Roman"/>
          <w:b/>
          <w:bCs/>
          <w:lang w:val="en-US"/>
        </w:rPr>
        <w:t>5</w:t>
      </w:r>
    </w:p>
    <w:p w14:paraId="6D4D6ACD" w14:textId="72523704" w:rsidR="008C02CC" w:rsidRPr="00747638" w:rsidRDefault="00747638" w:rsidP="00AC4FB1">
      <w:pPr>
        <w:spacing w:after="240" w:line="276" w:lineRule="auto"/>
        <w:jc w:val="both"/>
        <w:rPr>
          <w:rFonts w:ascii="Times New Roman" w:hAnsi="Times New Roman" w:cs="Times New Roman"/>
        </w:rPr>
      </w:pPr>
      <w:r w:rsidRPr="00747638">
        <w:rPr>
          <w:rFonts w:ascii="Times New Roman" w:hAnsi="Times New Roman" w:cs="Times New Roman"/>
        </w:rPr>
        <w:t>O</w:t>
      </w:r>
      <w:r w:rsidRPr="00747638">
        <w:rPr>
          <w:rFonts w:ascii="Times New Roman" w:hAnsi="Times New Roman" w:cs="Times New Roman"/>
        </w:rPr>
        <w:t>n 1 January 2020, Xin B h of Penang consigned 100 units of air fryer to its agent Peter Trading in Indonesia. The cost of the air fryer was RM 80 each. The following information were related</w:t>
      </w:r>
      <w:r w:rsidRPr="00747638">
        <w:rPr>
          <w:rFonts w:ascii="Times New Roman" w:hAnsi="Times New Roman" w:cs="Times New Roman"/>
        </w:rPr>
        <w:t xml:space="preserve"> </w:t>
      </w:r>
      <w:r w:rsidRPr="00747638">
        <w:rPr>
          <w:rFonts w:ascii="Times New Roman" w:hAnsi="Times New Roman" w:cs="Times New Roman"/>
        </w:rPr>
        <w:t>to the business:</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08"/>
      </w:tblGrid>
      <w:tr w:rsidR="00747638" w:rsidRPr="00747638" w14:paraId="545B3A97" w14:textId="77777777" w:rsidTr="00747638">
        <w:tc>
          <w:tcPr>
            <w:tcW w:w="2812" w:type="dxa"/>
          </w:tcPr>
          <w:p w14:paraId="6FE33BAB" w14:textId="77777777" w:rsidR="00747638" w:rsidRDefault="00747638" w:rsidP="00AC4FB1">
            <w:pPr>
              <w:spacing w:line="276" w:lineRule="auto"/>
              <w:jc w:val="both"/>
              <w:rPr>
                <w:rFonts w:ascii="Times New Roman" w:hAnsi="Times New Roman" w:cs="Times New Roman"/>
              </w:rPr>
            </w:pPr>
          </w:p>
        </w:tc>
        <w:tc>
          <w:tcPr>
            <w:tcW w:w="2008" w:type="dxa"/>
          </w:tcPr>
          <w:p w14:paraId="7B750C06" w14:textId="671331BA" w:rsidR="00747638" w:rsidRPr="00747638" w:rsidRDefault="00747638" w:rsidP="00AC4FB1">
            <w:pPr>
              <w:spacing w:line="276" w:lineRule="auto"/>
              <w:jc w:val="right"/>
              <w:rPr>
                <w:rFonts w:ascii="Times New Roman" w:hAnsi="Times New Roman" w:cs="Times New Roman"/>
                <w:b/>
                <w:bCs/>
              </w:rPr>
            </w:pPr>
            <w:r w:rsidRPr="00747638">
              <w:rPr>
                <w:rFonts w:ascii="Times New Roman" w:hAnsi="Times New Roman" w:cs="Times New Roman"/>
                <w:b/>
                <w:bCs/>
              </w:rPr>
              <w:t>RM</w:t>
            </w:r>
          </w:p>
        </w:tc>
      </w:tr>
      <w:tr w:rsidR="00747638" w14:paraId="2DDDEC52" w14:textId="77777777" w:rsidTr="00747638">
        <w:tc>
          <w:tcPr>
            <w:tcW w:w="2812" w:type="dxa"/>
          </w:tcPr>
          <w:p w14:paraId="4AE388CC" w14:textId="76FCD319" w:rsidR="00747638" w:rsidRDefault="00747638" w:rsidP="00AC4FB1">
            <w:pPr>
              <w:spacing w:line="276" w:lineRule="auto"/>
              <w:jc w:val="both"/>
              <w:rPr>
                <w:rFonts w:ascii="Times New Roman" w:hAnsi="Times New Roman" w:cs="Times New Roman"/>
              </w:rPr>
            </w:pPr>
            <w:r w:rsidRPr="00085B4C">
              <w:rPr>
                <w:rFonts w:ascii="Times New Roman" w:hAnsi="Times New Roman" w:cs="Times New Roman"/>
              </w:rPr>
              <w:t>Pro-forma Invoice issued</w:t>
            </w:r>
          </w:p>
        </w:tc>
        <w:tc>
          <w:tcPr>
            <w:tcW w:w="2008" w:type="dxa"/>
          </w:tcPr>
          <w:p w14:paraId="1603E110" w14:textId="11D9DB34" w:rsidR="00747638" w:rsidRDefault="00747638" w:rsidP="00AC4FB1">
            <w:pPr>
              <w:spacing w:line="276" w:lineRule="auto"/>
              <w:jc w:val="right"/>
              <w:rPr>
                <w:rFonts w:ascii="Times New Roman" w:hAnsi="Times New Roman" w:cs="Times New Roman"/>
              </w:rPr>
            </w:pPr>
            <w:r>
              <w:rPr>
                <w:rFonts w:ascii="Times New Roman" w:hAnsi="Times New Roman" w:cs="Times New Roman"/>
              </w:rPr>
              <w:t>25,000</w:t>
            </w:r>
          </w:p>
        </w:tc>
      </w:tr>
      <w:tr w:rsidR="00747638" w14:paraId="6B8E56A8" w14:textId="77777777" w:rsidTr="00747638">
        <w:tc>
          <w:tcPr>
            <w:tcW w:w="2812" w:type="dxa"/>
          </w:tcPr>
          <w:p w14:paraId="35BFC089" w14:textId="5C3B5832" w:rsidR="00747638" w:rsidRDefault="00747638" w:rsidP="00AC4FB1">
            <w:pPr>
              <w:spacing w:line="276" w:lineRule="auto"/>
              <w:jc w:val="both"/>
              <w:rPr>
                <w:rFonts w:ascii="Times New Roman" w:hAnsi="Times New Roman" w:cs="Times New Roman"/>
              </w:rPr>
            </w:pPr>
            <w:r w:rsidRPr="00085B4C">
              <w:rPr>
                <w:rFonts w:ascii="Times New Roman" w:hAnsi="Times New Roman" w:cs="Times New Roman"/>
              </w:rPr>
              <w:t>Shipping Insurance</w:t>
            </w:r>
          </w:p>
        </w:tc>
        <w:tc>
          <w:tcPr>
            <w:tcW w:w="2008" w:type="dxa"/>
          </w:tcPr>
          <w:p w14:paraId="184A0AD5" w14:textId="5CF470CA" w:rsidR="00747638" w:rsidRDefault="00747638" w:rsidP="00AC4FB1">
            <w:pPr>
              <w:spacing w:line="276" w:lineRule="auto"/>
              <w:jc w:val="right"/>
              <w:rPr>
                <w:rFonts w:ascii="Times New Roman" w:hAnsi="Times New Roman" w:cs="Times New Roman"/>
              </w:rPr>
            </w:pPr>
            <w:r>
              <w:rPr>
                <w:rFonts w:ascii="Times New Roman" w:hAnsi="Times New Roman" w:cs="Times New Roman"/>
              </w:rPr>
              <w:t>1,350</w:t>
            </w:r>
          </w:p>
        </w:tc>
      </w:tr>
      <w:tr w:rsidR="00747638" w14:paraId="0AE2A2C2" w14:textId="77777777" w:rsidTr="00747638">
        <w:tc>
          <w:tcPr>
            <w:tcW w:w="2812" w:type="dxa"/>
          </w:tcPr>
          <w:p w14:paraId="4E9F5D99" w14:textId="6BB36894" w:rsidR="00747638" w:rsidRDefault="00747638" w:rsidP="00AC4FB1">
            <w:pPr>
              <w:spacing w:line="276" w:lineRule="auto"/>
              <w:jc w:val="both"/>
              <w:rPr>
                <w:rFonts w:ascii="Times New Roman" w:hAnsi="Times New Roman" w:cs="Times New Roman"/>
              </w:rPr>
            </w:pPr>
            <w:r w:rsidRPr="00085B4C">
              <w:rPr>
                <w:rFonts w:ascii="Times New Roman" w:hAnsi="Times New Roman" w:cs="Times New Roman"/>
              </w:rPr>
              <w:t>Freight Outwards</w:t>
            </w:r>
          </w:p>
        </w:tc>
        <w:tc>
          <w:tcPr>
            <w:tcW w:w="2008" w:type="dxa"/>
          </w:tcPr>
          <w:p w14:paraId="52D68615" w14:textId="6BE3DA48" w:rsidR="00747638" w:rsidRDefault="00747638" w:rsidP="00AC4FB1">
            <w:pPr>
              <w:spacing w:line="276" w:lineRule="auto"/>
              <w:jc w:val="right"/>
              <w:rPr>
                <w:rFonts w:ascii="Times New Roman" w:hAnsi="Times New Roman" w:cs="Times New Roman"/>
              </w:rPr>
            </w:pPr>
            <w:r>
              <w:rPr>
                <w:rFonts w:ascii="Times New Roman" w:hAnsi="Times New Roman" w:cs="Times New Roman"/>
              </w:rPr>
              <w:t>900</w:t>
            </w:r>
          </w:p>
        </w:tc>
      </w:tr>
    </w:tbl>
    <w:p w14:paraId="340D4BD2" w14:textId="77777777" w:rsidR="00AD3ED0" w:rsidRDefault="00AD3ED0" w:rsidP="00AC4FB1">
      <w:pPr>
        <w:spacing w:line="276" w:lineRule="auto"/>
        <w:jc w:val="both"/>
        <w:rPr>
          <w:rFonts w:ascii="Times New Roman" w:hAnsi="Times New Roman" w:cs="Times New Roman"/>
        </w:rPr>
      </w:pPr>
    </w:p>
    <w:p w14:paraId="34E07DD6" w14:textId="4D864B8D" w:rsidR="00747638" w:rsidRDefault="00747638" w:rsidP="00AC4FB1">
      <w:pPr>
        <w:spacing w:after="240" w:line="276" w:lineRule="auto"/>
        <w:jc w:val="both"/>
        <w:rPr>
          <w:rFonts w:ascii="Times New Roman" w:hAnsi="Times New Roman" w:cs="Times New Roman"/>
        </w:rPr>
      </w:pPr>
      <w:r w:rsidRPr="00747638">
        <w:rPr>
          <w:rFonts w:ascii="Times New Roman" w:hAnsi="Times New Roman" w:cs="Times New Roman"/>
        </w:rPr>
        <w:t>Peter Trading accepted the bill which drawn by Xin B h for</w:t>
      </w:r>
      <w:r>
        <w:rPr>
          <w:rFonts w:ascii="Times New Roman" w:hAnsi="Times New Roman" w:cs="Times New Roman"/>
        </w:rPr>
        <w:t xml:space="preserve"> </w:t>
      </w:r>
      <w:r w:rsidRPr="00747638">
        <w:rPr>
          <w:rFonts w:ascii="Times New Roman" w:hAnsi="Times New Roman" w:cs="Times New Roman"/>
        </w:rPr>
        <w:t>one month which amounted RM 6,000 on 3 January 2020. Xin B h immediately discounted the bill with its bank for RM 5,900. The discounting</w:t>
      </w:r>
      <w:r>
        <w:rPr>
          <w:rFonts w:ascii="Times New Roman" w:hAnsi="Times New Roman" w:cs="Times New Roman"/>
        </w:rPr>
        <w:t xml:space="preserve"> </w:t>
      </w:r>
      <w:r w:rsidRPr="00747638">
        <w:rPr>
          <w:rFonts w:ascii="Times New Roman" w:hAnsi="Times New Roman" w:cs="Times New Roman"/>
        </w:rPr>
        <w:t>charges should set off against the profit on consignment.</w:t>
      </w:r>
    </w:p>
    <w:p w14:paraId="7D0E8C25" w14:textId="219AB9A0" w:rsidR="00747638" w:rsidRDefault="00747638" w:rsidP="00AC4FB1">
      <w:pPr>
        <w:spacing w:after="240" w:line="276" w:lineRule="auto"/>
        <w:jc w:val="both"/>
        <w:rPr>
          <w:rFonts w:ascii="Times New Roman" w:hAnsi="Times New Roman" w:cs="Times New Roman"/>
        </w:rPr>
      </w:pPr>
      <w:r w:rsidRPr="00747638">
        <w:rPr>
          <w:rFonts w:ascii="Times New Roman" w:hAnsi="Times New Roman" w:cs="Times New Roman"/>
        </w:rPr>
        <w:t xml:space="preserve">During the voyage 5 units of the </w:t>
      </w:r>
      <w:r w:rsidRPr="00747638">
        <w:rPr>
          <w:rFonts w:ascii="Times New Roman" w:hAnsi="Times New Roman" w:cs="Times New Roman"/>
        </w:rPr>
        <w:t>consignment</w:t>
      </w:r>
      <w:r w:rsidRPr="00747638">
        <w:rPr>
          <w:rFonts w:ascii="Times New Roman" w:hAnsi="Times New Roman" w:cs="Times New Roman"/>
        </w:rPr>
        <w:t xml:space="preserve"> goods were completely destroyed by fire. Xin B h received a cheque for RM 750 as compensation from its insurance company for the loss on 10 January 2021.</w:t>
      </w:r>
    </w:p>
    <w:p w14:paraId="35559FB8" w14:textId="47CFE67F" w:rsidR="008374A7" w:rsidRDefault="00747638" w:rsidP="00AC4FB1">
      <w:pPr>
        <w:spacing w:after="240" w:line="276" w:lineRule="auto"/>
        <w:jc w:val="both"/>
        <w:rPr>
          <w:rFonts w:ascii="Times New Roman" w:hAnsi="Times New Roman" w:cs="Times New Roman"/>
        </w:rPr>
      </w:pPr>
      <w:r w:rsidRPr="00747638">
        <w:rPr>
          <w:rFonts w:ascii="Times New Roman" w:hAnsi="Times New Roman" w:cs="Times New Roman"/>
        </w:rPr>
        <w:t>On 12 January 2020, Peter Trading received all the balance of goods consigned and paid warehouse rental and storage wages of RM 500 and RM 700 respectively. On checking the goods received, Peter</w:t>
      </w:r>
      <w:r>
        <w:rPr>
          <w:rFonts w:ascii="Times New Roman" w:hAnsi="Times New Roman" w:cs="Times New Roman"/>
        </w:rPr>
        <w:t xml:space="preserve"> </w:t>
      </w:r>
      <w:r w:rsidRPr="00747638">
        <w:rPr>
          <w:rFonts w:ascii="Times New Roman" w:hAnsi="Times New Roman" w:cs="Times New Roman"/>
        </w:rPr>
        <w:t>Trading found that 2 units of air fryer was unable to function properly, and returned i</w:t>
      </w:r>
      <w:r>
        <w:rPr>
          <w:rFonts w:ascii="Times New Roman" w:hAnsi="Times New Roman" w:cs="Times New Roman"/>
        </w:rPr>
        <w:t>t</w:t>
      </w:r>
      <w:r w:rsidRPr="00747638">
        <w:rPr>
          <w:rFonts w:ascii="Times New Roman" w:hAnsi="Times New Roman" w:cs="Times New Roman"/>
        </w:rPr>
        <w:t xml:space="preserve"> to Xin B h on</w:t>
      </w:r>
      <w:r>
        <w:rPr>
          <w:rFonts w:ascii="Times New Roman" w:hAnsi="Times New Roman" w:cs="Times New Roman"/>
        </w:rPr>
        <w:t xml:space="preserve"> </w:t>
      </w:r>
      <w:r w:rsidRPr="00747638">
        <w:rPr>
          <w:rFonts w:ascii="Times New Roman" w:hAnsi="Times New Roman" w:cs="Times New Roman"/>
        </w:rPr>
        <w:t>15 January 2020. On the same date, Peter Trading paid for freight charges of RM 180 for goods returned.</w:t>
      </w:r>
    </w:p>
    <w:p w14:paraId="2CA9CA38" w14:textId="3946C1D4" w:rsidR="008374A7" w:rsidRDefault="008374A7" w:rsidP="00AC4FB1">
      <w:pPr>
        <w:spacing w:after="240" w:line="276" w:lineRule="auto"/>
        <w:jc w:val="both"/>
        <w:rPr>
          <w:rFonts w:ascii="Times New Roman" w:hAnsi="Times New Roman" w:cs="Times New Roman"/>
        </w:rPr>
      </w:pPr>
      <w:r w:rsidRPr="008374A7">
        <w:rPr>
          <w:rFonts w:ascii="Times New Roman" w:hAnsi="Times New Roman" w:cs="Times New Roman"/>
        </w:rPr>
        <w:t>Xin Bhd and Sun Trading's accounting year ended on 30 June every year. Xin B h received an Account Sales which stated that:</w:t>
      </w:r>
    </w:p>
    <w:p w14:paraId="49876FA3" w14:textId="119D5875" w:rsidR="00630BE0" w:rsidRDefault="00630BE0" w:rsidP="00AC4FB1">
      <w:pPr>
        <w:spacing w:line="276" w:lineRule="auto"/>
        <w:jc w:val="both"/>
        <w:rPr>
          <w:rFonts w:ascii="Times New Roman" w:hAnsi="Times New Roman" w:cs="Times New Roman"/>
        </w:rPr>
      </w:pPr>
      <w:r>
        <w:rPr>
          <w:rFonts w:ascii="Times New Roman" w:hAnsi="Times New Roman" w:cs="Times New Roman"/>
        </w:rPr>
        <w:tab/>
      </w:r>
      <w:r w:rsidRPr="00630BE0">
        <w:rPr>
          <w:rFonts w:ascii="Times New Roman" w:hAnsi="Times New Roman" w:cs="Times New Roman"/>
        </w:rPr>
        <w:t xml:space="preserve">Goods sold on credit </w:t>
      </w:r>
      <w:r w:rsidR="00371AFD">
        <w:rPr>
          <w:rFonts w:ascii="Times New Roman" w:hAnsi="Times New Roman" w:cs="Times New Roman"/>
        </w:rPr>
        <w:tab/>
      </w:r>
      <w:r w:rsidRPr="00630BE0">
        <w:rPr>
          <w:rFonts w:ascii="Times New Roman" w:hAnsi="Times New Roman" w:cs="Times New Roman"/>
        </w:rPr>
        <w:t xml:space="preserve">: </w:t>
      </w:r>
      <w:r>
        <w:rPr>
          <w:rFonts w:ascii="Times New Roman" w:hAnsi="Times New Roman" w:cs="Times New Roman"/>
        </w:rPr>
        <w:tab/>
      </w:r>
      <w:r w:rsidRPr="00630BE0">
        <w:rPr>
          <w:rFonts w:ascii="Times New Roman" w:hAnsi="Times New Roman" w:cs="Times New Roman"/>
        </w:rPr>
        <w:t>50 units at RM 250 per unit</w:t>
      </w:r>
    </w:p>
    <w:p w14:paraId="7B2D8DCD" w14:textId="56B5A63B" w:rsidR="0091506C" w:rsidRDefault="00630BE0" w:rsidP="00AC4FB1">
      <w:pPr>
        <w:spacing w:after="240" w:line="276" w:lineRule="auto"/>
        <w:ind w:firstLine="720"/>
        <w:jc w:val="both"/>
        <w:rPr>
          <w:rFonts w:ascii="Times New Roman" w:hAnsi="Times New Roman" w:cs="Times New Roman"/>
        </w:rPr>
      </w:pPr>
      <w:r w:rsidRPr="00630BE0">
        <w:rPr>
          <w:rFonts w:ascii="Times New Roman" w:hAnsi="Times New Roman" w:cs="Times New Roman"/>
        </w:rPr>
        <w:t xml:space="preserve">Goods sold on cash </w:t>
      </w:r>
      <w:r w:rsidR="00371AFD">
        <w:rPr>
          <w:rFonts w:ascii="Times New Roman" w:hAnsi="Times New Roman" w:cs="Times New Roman"/>
        </w:rPr>
        <w:tab/>
      </w:r>
      <w:r w:rsidRPr="00630BE0">
        <w:rPr>
          <w:rFonts w:ascii="Times New Roman" w:hAnsi="Times New Roman" w:cs="Times New Roman"/>
        </w:rPr>
        <w:t xml:space="preserve">: </w:t>
      </w:r>
      <w:r>
        <w:rPr>
          <w:rFonts w:ascii="Times New Roman" w:hAnsi="Times New Roman" w:cs="Times New Roman"/>
        </w:rPr>
        <w:tab/>
      </w:r>
      <w:r w:rsidRPr="00630BE0">
        <w:rPr>
          <w:rFonts w:ascii="Times New Roman" w:hAnsi="Times New Roman" w:cs="Times New Roman"/>
        </w:rPr>
        <w:t>31 units at RM 220 per unit</w:t>
      </w:r>
    </w:p>
    <w:p w14:paraId="03C4D9B2" w14:textId="3AD5C0E6" w:rsidR="0091506C" w:rsidRDefault="0091506C" w:rsidP="00AC4FB1">
      <w:pPr>
        <w:spacing w:after="240" w:line="276" w:lineRule="auto"/>
        <w:ind w:firstLine="720"/>
        <w:jc w:val="both"/>
        <w:rPr>
          <w:rFonts w:ascii="Times New Roman" w:hAnsi="Times New Roman" w:cs="Times New Roman"/>
        </w:rPr>
      </w:pPr>
      <w:r w:rsidRPr="0091506C">
        <w:rPr>
          <w:rFonts w:ascii="Times New Roman" w:hAnsi="Times New Roman" w:cs="Times New Roman"/>
        </w:rPr>
        <w:t>Expenses incurred (excluded the above expenses paid by Peter Trading)</w:t>
      </w:r>
      <w:r>
        <w:rPr>
          <w:rFonts w:ascii="Times New Roman" w:hAnsi="Times New Roman" w:cs="Times New Roman"/>
        </w:rPr>
        <w:t>:</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2552"/>
      </w:tblGrid>
      <w:tr w:rsidR="0091506C" w:rsidRPr="00747638" w14:paraId="5BEE3FAC" w14:textId="77777777" w:rsidTr="0091506C">
        <w:tc>
          <w:tcPr>
            <w:tcW w:w="3407" w:type="dxa"/>
          </w:tcPr>
          <w:p w14:paraId="6969F579" w14:textId="77777777" w:rsidR="0091506C" w:rsidRDefault="0091506C" w:rsidP="00AC4FB1">
            <w:pPr>
              <w:spacing w:line="276" w:lineRule="auto"/>
              <w:jc w:val="both"/>
              <w:rPr>
                <w:rFonts w:ascii="Times New Roman" w:hAnsi="Times New Roman" w:cs="Times New Roman"/>
              </w:rPr>
            </w:pPr>
          </w:p>
        </w:tc>
        <w:tc>
          <w:tcPr>
            <w:tcW w:w="2552" w:type="dxa"/>
          </w:tcPr>
          <w:p w14:paraId="20FB18AC" w14:textId="77777777" w:rsidR="0091506C" w:rsidRPr="00747638" w:rsidRDefault="0091506C" w:rsidP="00AC4FB1">
            <w:pPr>
              <w:spacing w:line="276" w:lineRule="auto"/>
              <w:jc w:val="center"/>
              <w:rPr>
                <w:rFonts w:ascii="Times New Roman" w:hAnsi="Times New Roman" w:cs="Times New Roman"/>
                <w:b/>
                <w:bCs/>
              </w:rPr>
            </w:pPr>
            <w:r w:rsidRPr="00747638">
              <w:rPr>
                <w:rFonts w:ascii="Times New Roman" w:hAnsi="Times New Roman" w:cs="Times New Roman"/>
                <w:b/>
                <w:bCs/>
              </w:rPr>
              <w:t>RM</w:t>
            </w:r>
          </w:p>
        </w:tc>
      </w:tr>
      <w:tr w:rsidR="0091506C" w14:paraId="4A2BBA83" w14:textId="77777777" w:rsidTr="0091506C">
        <w:tc>
          <w:tcPr>
            <w:tcW w:w="3407" w:type="dxa"/>
          </w:tcPr>
          <w:p w14:paraId="5E0D845F" w14:textId="7EE53089" w:rsidR="0091506C" w:rsidRDefault="0091506C" w:rsidP="00AC4FB1">
            <w:pPr>
              <w:spacing w:line="276" w:lineRule="auto"/>
              <w:jc w:val="both"/>
              <w:rPr>
                <w:rFonts w:ascii="Times New Roman" w:hAnsi="Times New Roman" w:cs="Times New Roman"/>
              </w:rPr>
            </w:pPr>
            <w:r w:rsidRPr="0091506C">
              <w:rPr>
                <w:rFonts w:ascii="Times New Roman" w:hAnsi="Times New Roman" w:cs="Times New Roman"/>
              </w:rPr>
              <w:t>Selling and Distribution expenses</w:t>
            </w:r>
          </w:p>
        </w:tc>
        <w:tc>
          <w:tcPr>
            <w:tcW w:w="2552" w:type="dxa"/>
          </w:tcPr>
          <w:p w14:paraId="479C1703" w14:textId="1741FDB8" w:rsidR="0091506C" w:rsidRDefault="0091506C" w:rsidP="00AC4FB1">
            <w:pPr>
              <w:spacing w:line="276" w:lineRule="auto"/>
              <w:jc w:val="center"/>
              <w:rPr>
                <w:rFonts w:ascii="Times New Roman" w:hAnsi="Times New Roman" w:cs="Times New Roman"/>
              </w:rPr>
            </w:pPr>
            <w:r>
              <w:rPr>
                <w:rFonts w:ascii="Times New Roman" w:hAnsi="Times New Roman" w:cs="Times New Roman"/>
              </w:rPr>
              <w:t>340</w:t>
            </w:r>
          </w:p>
        </w:tc>
      </w:tr>
      <w:tr w:rsidR="0091506C" w14:paraId="27512589" w14:textId="77777777" w:rsidTr="0091506C">
        <w:tc>
          <w:tcPr>
            <w:tcW w:w="3407" w:type="dxa"/>
          </w:tcPr>
          <w:p w14:paraId="0A9F0710" w14:textId="786D4055" w:rsidR="0091506C" w:rsidRDefault="0091506C" w:rsidP="00AC4FB1">
            <w:pPr>
              <w:spacing w:line="276" w:lineRule="auto"/>
              <w:jc w:val="both"/>
              <w:rPr>
                <w:rFonts w:ascii="Times New Roman" w:hAnsi="Times New Roman" w:cs="Times New Roman"/>
              </w:rPr>
            </w:pPr>
            <w:r w:rsidRPr="0091506C">
              <w:rPr>
                <w:rFonts w:ascii="Times New Roman" w:hAnsi="Times New Roman" w:cs="Times New Roman"/>
              </w:rPr>
              <w:t>Carriage Outwards</w:t>
            </w:r>
          </w:p>
        </w:tc>
        <w:tc>
          <w:tcPr>
            <w:tcW w:w="2552" w:type="dxa"/>
          </w:tcPr>
          <w:p w14:paraId="11DEB1A1" w14:textId="48DAE800" w:rsidR="0091506C" w:rsidRDefault="0091506C" w:rsidP="00AC4FB1">
            <w:pPr>
              <w:spacing w:line="276" w:lineRule="auto"/>
              <w:jc w:val="center"/>
              <w:rPr>
                <w:rFonts w:ascii="Times New Roman" w:hAnsi="Times New Roman" w:cs="Times New Roman"/>
              </w:rPr>
            </w:pPr>
            <w:r>
              <w:rPr>
                <w:rFonts w:ascii="Times New Roman" w:hAnsi="Times New Roman" w:cs="Times New Roman"/>
              </w:rPr>
              <w:t>120</w:t>
            </w:r>
          </w:p>
        </w:tc>
      </w:tr>
      <w:tr w:rsidR="0091506C" w14:paraId="0547F4F2" w14:textId="77777777" w:rsidTr="0091506C">
        <w:tc>
          <w:tcPr>
            <w:tcW w:w="3407" w:type="dxa"/>
          </w:tcPr>
          <w:p w14:paraId="6F19CD83" w14:textId="2D139686" w:rsidR="0091506C" w:rsidRDefault="0091506C" w:rsidP="00AC4FB1">
            <w:pPr>
              <w:spacing w:line="276" w:lineRule="auto"/>
              <w:jc w:val="both"/>
              <w:rPr>
                <w:rFonts w:ascii="Times New Roman" w:hAnsi="Times New Roman" w:cs="Times New Roman"/>
              </w:rPr>
            </w:pPr>
            <w:r w:rsidRPr="0091506C">
              <w:rPr>
                <w:rFonts w:ascii="Times New Roman" w:hAnsi="Times New Roman" w:cs="Times New Roman"/>
              </w:rPr>
              <w:t>Sales Commission</w:t>
            </w:r>
          </w:p>
        </w:tc>
        <w:tc>
          <w:tcPr>
            <w:tcW w:w="2552" w:type="dxa"/>
          </w:tcPr>
          <w:p w14:paraId="4BEE0523" w14:textId="36E6871A" w:rsidR="0091506C" w:rsidRDefault="0091506C" w:rsidP="00AC4FB1">
            <w:pPr>
              <w:spacing w:line="276" w:lineRule="auto"/>
              <w:jc w:val="center"/>
              <w:rPr>
                <w:rFonts w:ascii="Times New Roman" w:hAnsi="Times New Roman" w:cs="Times New Roman"/>
              </w:rPr>
            </w:pPr>
            <w:r w:rsidRPr="0091506C">
              <w:rPr>
                <w:rFonts w:ascii="Times New Roman" w:hAnsi="Times New Roman" w:cs="Times New Roman"/>
              </w:rPr>
              <w:t>5% on total sales value</w:t>
            </w:r>
          </w:p>
        </w:tc>
      </w:tr>
      <w:tr w:rsidR="0091506C" w14:paraId="21B6D37B" w14:textId="77777777" w:rsidTr="0091506C">
        <w:tc>
          <w:tcPr>
            <w:tcW w:w="3407" w:type="dxa"/>
          </w:tcPr>
          <w:p w14:paraId="59ACF6FB" w14:textId="4F85C44F" w:rsidR="0091506C" w:rsidRPr="0091506C" w:rsidRDefault="0091506C" w:rsidP="00AC4FB1">
            <w:pPr>
              <w:spacing w:line="276" w:lineRule="auto"/>
              <w:jc w:val="both"/>
              <w:rPr>
                <w:rFonts w:ascii="Times New Roman" w:hAnsi="Times New Roman" w:cs="Times New Roman"/>
              </w:rPr>
            </w:pPr>
            <w:r w:rsidRPr="0091506C">
              <w:rPr>
                <w:rFonts w:ascii="Times New Roman" w:hAnsi="Times New Roman" w:cs="Times New Roman"/>
              </w:rPr>
              <w:t>Del Credere Commission</w:t>
            </w:r>
          </w:p>
        </w:tc>
        <w:tc>
          <w:tcPr>
            <w:tcW w:w="2552" w:type="dxa"/>
          </w:tcPr>
          <w:p w14:paraId="5B8BEAAD" w14:textId="2A6A71C5" w:rsidR="0091506C" w:rsidRPr="0091506C" w:rsidRDefault="0091506C" w:rsidP="00AC4FB1">
            <w:pPr>
              <w:spacing w:line="276" w:lineRule="auto"/>
              <w:jc w:val="center"/>
              <w:rPr>
                <w:rFonts w:ascii="Times New Roman" w:hAnsi="Times New Roman" w:cs="Times New Roman"/>
              </w:rPr>
            </w:pPr>
            <w:r w:rsidRPr="0091506C">
              <w:rPr>
                <w:rFonts w:ascii="Times New Roman" w:hAnsi="Times New Roman" w:cs="Times New Roman"/>
              </w:rPr>
              <w:t>2% on credit sales value</w:t>
            </w:r>
          </w:p>
        </w:tc>
      </w:tr>
    </w:tbl>
    <w:p w14:paraId="46398291" w14:textId="77777777" w:rsidR="00337CA0" w:rsidRDefault="00337CA0" w:rsidP="00AC4FB1">
      <w:pPr>
        <w:spacing w:line="276" w:lineRule="auto"/>
        <w:jc w:val="both"/>
        <w:rPr>
          <w:rFonts w:ascii="Times New Roman" w:hAnsi="Times New Roman" w:cs="Times New Roman"/>
        </w:rPr>
      </w:pPr>
    </w:p>
    <w:p w14:paraId="2C84C9C0" w14:textId="0DCA78E5" w:rsidR="00337CA0" w:rsidRDefault="00337CA0" w:rsidP="00AC4FB1">
      <w:pPr>
        <w:spacing w:after="240" w:line="276" w:lineRule="auto"/>
        <w:jc w:val="both"/>
        <w:rPr>
          <w:rFonts w:ascii="Times New Roman" w:hAnsi="Times New Roman" w:cs="Times New Roman"/>
        </w:rPr>
      </w:pPr>
      <w:r w:rsidRPr="00337CA0">
        <w:rPr>
          <w:rFonts w:ascii="Times New Roman" w:hAnsi="Times New Roman" w:cs="Times New Roman"/>
        </w:rPr>
        <w:t>A cheque drawn by Peter Trading for the balance due to Xin B h was enclosed with the Account Sales.</w:t>
      </w:r>
    </w:p>
    <w:p w14:paraId="53D3E4A3" w14:textId="088689AD" w:rsidR="00DD2DD7" w:rsidRPr="00AC4FB1" w:rsidRDefault="00337CA0" w:rsidP="00AC4FB1">
      <w:pPr>
        <w:tabs>
          <w:tab w:val="left" w:pos="1203"/>
        </w:tabs>
        <w:spacing w:after="240" w:line="276" w:lineRule="auto"/>
        <w:rPr>
          <w:rFonts w:ascii="Times New Roman" w:hAnsi="Times New Roman" w:cs="Times New Roman"/>
        </w:rPr>
      </w:pPr>
      <w:r w:rsidRPr="00337CA0">
        <w:rPr>
          <w:rFonts w:ascii="Times New Roman" w:hAnsi="Times New Roman" w:cs="Times New Roman"/>
        </w:rPr>
        <w:t>On 30 June 2020, Peter Trading had received all the debts due to its credit customers, except for RM 440 which was a balance from an insolvent customers.</w:t>
      </w:r>
    </w:p>
    <w:p w14:paraId="329E34E7" w14:textId="77777777" w:rsidR="00AC4FB1" w:rsidRDefault="00AC4FB1" w:rsidP="00AC4FB1">
      <w:pPr>
        <w:tabs>
          <w:tab w:val="left" w:pos="1203"/>
        </w:tabs>
        <w:spacing w:after="240" w:line="276" w:lineRule="auto"/>
        <w:rPr>
          <w:rFonts w:ascii="Times New Roman" w:hAnsi="Times New Roman" w:cs="Times New Roman"/>
          <w:b/>
          <w:bCs/>
        </w:rPr>
      </w:pPr>
    </w:p>
    <w:p w14:paraId="768D6090" w14:textId="3A8F9D9C" w:rsidR="00D02744" w:rsidRPr="00D02744" w:rsidRDefault="00D02744" w:rsidP="00AC4FB1">
      <w:pPr>
        <w:tabs>
          <w:tab w:val="left" w:pos="1203"/>
        </w:tabs>
        <w:spacing w:after="240" w:line="276" w:lineRule="auto"/>
        <w:rPr>
          <w:rFonts w:ascii="Times New Roman" w:hAnsi="Times New Roman" w:cs="Times New Roman"/>
          <w:b/>
          <w:bCs/>
        </w:rPr>
      </w:pPr>
      <w:r w:rsidRPr="00D02744">
        <w:rPr>
          <w:rFonts w:ascii="Times New Roman" w:hAnsi="Times New Roman" w:cs="Times New Roman"/>
          <w:b/>
          <w:bCs/>
        </w:rPr>
        <w:lastRenderedPageBreak/>
        <w:t>Required:</w:t>
      </w:r>
    </w:p>
    <w:p w14:paraId="2340C90A" w14:textId="1881C4EB" w:rsidR="00D02744" w:rsidRPr="00D02744" w:rsidRDefault="00D02744" w:rsidP="00AC4FB1">
      <w:pPr>
        <w:pStyle w:val="ListParagraph"/>
        <w:numPr>
          <w:ilvl w:val="0"/>
          <w:numId w:val="1"/>
        </w:numPr>
        <w:tabs>
          <w:tab w:val="left" w:pos="1203"/>
        </w:tabs>
        <w:spacing w:after="120" w:line="276" w:lineRule="auto"/>
        <w:contextualSpacing w:val="0"/>
        <w:rPr>
          <w:rFonts w:ascii="Times New Roman" w:hAnsi="Times New Roman" w:cs="Times New Roman"/>
        </w:rPr>
      </w:pPr>
      <w:r w:rsidRPr="00D02744">
        <w:rPr>
          <w:rFonts w:ascii="Times New Roman" w:hAnsi="Times New Roman" w:cs="Times New Roman"/>
        </w:rPr>
        <w:t>Prepare the following accounts in the books of</w:t>
      </w:r>
      <w:r>
        <w:rPr>
          <w:rFonts w:ascii="Times New Roman" w:hAnsi="Times New Roman" w:cs="Times New Roman"/>
        </w:rPr>
        <w:t xml:space="preserve"> </w:t>
      </w:r>
      <w:r w:rsidRPr="00D02744">
        <w:rPr>
          <w:rFonts w:ascii="Times New Roman" w:hAnsi="Times New Roman" w:cs="Times New Roman"/>
        </w:rPr>
        <w:t>Xin Bhd:</w:t>
      </w:r>
    </w:p>
    <w:p w14:paraId="076D46A6" w14:textId="0F25A86F" w:rsidR="00D02744" w:rsidRPr="00D02744" w:rsidRDefault="00D02744" w:rsidP="00AC4FB1">
      <w:pPr>
        <w:pStyle w:val="ListParagraph"/>
        <w:numPr>
          <w:ilvl w:val="0"/>
          <w:numId w:val="2"/>
        </w:numPr>
        <w:tabs>
          <w:tab w:val="left" w:pos="1203"/>
        </w:tabs>
        <w:spacing w:after="120" w:line="276" w:lineRule="auto"/>
        <w:ind w:left="709" w:hanging="371"/>
        <w:contextualSpacing w:val="0"/>
        <w:rPr>
          <w:rFonts w:ascii="Times New Roman" w:hAnsi="Times New Roman" w:cs="Times New Roman"/>
        </w:rPr>
      </w:pPr>
      <w:r w:rsidRPr="00D02744">
        <w:rPr>
          <w:rFonts w:ascii="Times New Roman" w:hAnsi="Times New Roman" w:cs="Times New Roman"/>
        </w:rPr>
        <w:t>Consignment Account</w:t>
      </w:r>
    </w:p>
    <w:p w14:paraId="73F89C35" w14:textId="1E5B9A31" w:rsidR="00D02744" w:rsidRPr="00D02744" w:rsidRDefault="00D02744" w:rsidP="00AC4FB1">
      <w:pPr>
        <w:pStyle w:val="ListParagraph"/>
        <w:numPr>
          <w:ilvl w:val="0"/>
          <w:numId w:val="2"/>
        </w:numPr>
        <w:tabs>
          <w:tab w:val="left" w:pos="1203"/>
        </w:tabs>
        <w:spacing w:after="120" w:line="276" w:lineRule="auto"/>
        <w:ind w:left="709" w:hanging="371"/>
        <w:contextualSpacing w:val="0"/>
        <w:rPr>
          <w:rFonts w:ascii="Times New Roman" w:hAnsi="Times New Roman" w:cs="Times New Roman"/>
        </w:rPr>
      </w:pPr>
      <w:r w:rsidRPr="00D02744">
        <w:rPr>
          <w:rFonts w:ascii="Times New Roman" w:hAnsi="Times New Roman" w:cs="Times New Roman"/>
        </w:rPr>
        <w:t>Consignee Account</w:t>
      </w:r>
      <w:r>
        <w:rPr>
          <w:rFonts w:ascii="Times New Roman" w:hAnsi="Times New Roman" w:cs="Times New Roman"/>
        </w:rPr>
        <w:t xml:space="preserve"> </w:t>
      </w:r>
    </w:p>
    <w:p w14:paraId="6330438E" w14:textId="3FEFF78C" w:rsidR="00D02744" w:rsidRDefault="00D02744" w:rsidP="00AC4FB1">
      <w:pPr>
        <w:pStyle w:val="ListParagraph"/>
        <w:numPr>
          <w:ilvl w:val="0"/>
          <w:numId w:val="1"/>
        </w:numPr>
        <w:tabs>
          <w:tab w:val="left" w:pos="1203"/>
        </w:tabs>
        <w:spacing w:after="120" w:line="276" w:lineRule="auto"/>
        <w:contextualSpacing w:val="0"/>
        <w:rPr>
          <w:rFonts w:ascii="Times New Roman" w:hAnsi="Times New Roman" w:cs="Times New Roman"/>
        </w:rPr>
      </w:pPr>
      <w:r w:rsidRPr="00D02744">
        <w:rPr>
          <w:rFonts w:ascii="Times New Roman" w:hAnsi="Times New Roman" w:cs="Times New Roman"/>
        </w:rPr>
        <w:t>Prepare the following account in the books of Peter Trading:</w:t>
      </w:r>
    </w:p>
    <w:p w14:paraId="0F342AC8" w14:textId="359F8660" w:rsidR="00D02744" w:rsidRDefault="00D02744" w:rsidP="00AC4FB1">
      <w:pPr>
        <w:pStyle w:val="ListParagraph"/>
        <w:numPr>
          <w:ilvl w:val="0"/>
          <w:numId w:val="3"/>
        </w:numPr>
        <w:tabs>
          <w:tab w:val="left" w:pos="1203"/>
        </w:tabs>
        <w:spacing w:after="120" w:line="276" w:lineRule="auto"/>
        <w:ind w:left="709" w:hanging="371"/>
        <w:contextualSpacing w:val="0"/>
        <w:rPr>
          <w:rFonts w:ascii="Times New Roman" w:hAnsi="Times New Roman" w:cs="Times New Roman"/>
        </w:rPr>
      </w:pPr>
      <w:r w:rsidRPr="00D02744">
        <w:rPr>
          <w:rFonts w:ascii="Times New Roman" w:hAnsi="Times New Roman" w:cs="Times New Roman"/>
        </w:rPr>
        <w:t>Consignor Account</w:t>
      </w:r>
    </w:p>
    <w:p w14:paraId="48459AEC" w14:textId="77777777" w:rsidR="00C772A2" w:rsidRPr="00C772A2" w:rsidRDefault="00C772A2" w:rsidP="00AC4FB1">
      <w:pPr>
        <w:tabs>
          <w:tab w:val="left" w:pos="1203"/>
        </w:tabs>
        <w:spacing w:after="120" w:line="276" w:lineRule="auto"/>
        <w:rPr>
          <w:rFonts w:ascii="Times New Roman" w:hAnsi="Times New Roman" w:cs="Times New Roman"/>
        </w:rPr>
      </w:pPr>
    </w:p>
    <w:p w14:paraId="31552574" w14:textId="410F4D78" w:rsidR="00C772A2" w:rsidRPr="00C772A2" w:rsidRDefault="00C772A2" w:rsidP="00AC4FB1">
      <w:pPr>
        <w:tabs>
          <w:tab w:val="left" w:pos="1203"/>
        </w:tabs>
        <w:spacing w:after="120" w:line="276" w:lineRule="auto"/>
        <w:rPr>
          <w:rFonts w:ascii="Times New Roman" w:hAnsi="Times New Roman" w:cs="Times New Roman"/>
          <w:b/>
          <w:bCs/>
        </w:rPr>
      </w:pPr>
      <w:r w:rsidRPr="00C772A2">
        <w:rPr>
          <w:rFonts w:ascii="Times New Roman" w:hAnsi="Times New Roman" w:cs="Times New Roman"/>
          <w:b/>
          <w:bCs/>
        </w:rPr>
        <w:t xml:space="preserve">(Note : Give </w:t>
      </w:r>
      <w:r w:rsidRPr="00C772A2">
        <w:rPr>
          <w:rFonts w:ascii="Times New Roman" w:hAnsi="Times New Roman" w:cs="Times New Roman"/>
          <w:b/>
          <w:bCs/>
        </w:rPr>
        <w:t>y</w:t>
      </w:r>
      <w:r w:rsidRPr="00C772A2">
        <w:rPr>
          <w:rFonts w:ascii="Times New Roman" w:hAnsi="Times New Roman" w:cs="Times New Roman"/>
          <w:b/>
          <w:bCs/>
        </w:rPr>
        <w:t>our answer in round figure)</w:t>
      </w:r>
    </w:p>
    <w:p w14:paraId="4D9DAE74" w14:textId="23EFF84F" w:rsidR="00C772A2" w:rsidRPr="00D02744" w:rsidRDefault="00C772A2" w:rsidP="00AC4FB1">
      <w:pPr>
        <w:pStyle w:val="ListParagraph"/>
        <w:tabs>
          <w:tab w:val="left" w:pos="1203"/>
        </w:tabs>
        <w:spacing w:after="120" w:line="276" w:lineRule="auto"/>
        <w:ind w:left="360"/>
        <w:contextualSpacing w:val="0"/>
        <w:rPr>
          <w:rFonts w:ascii="Times New Roman" w:hAnsi="Times New Roman" w:cs="Times New Roman"/>
        </w:rPr>
      </w:pPr>
    </w:p>
    <w:sectPr w:rsidR="00C772A2" w:rsidRPr="00D02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A2572"/>
    <w:multiLevelType w:val="hybridMultilevel"/>
    <w:tmpl w:val="5462A762"/>
    <w:lvl w:ilvl="0" w:tplc="CFEC15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F66E9D"/>
    <w:multiLevelType w:val="hybridMultilevel"/>
    <w:tmpl w:val="467A18FE"/>
    <w:lvl w:ilvl="0" w:tplc="89B08636">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9C003DB"/>
    <w:multiLevelType w:val="hybridMultilevel"/>
    <w:tmpl w:val="1E585E22"/>
    <w:lvl w:ilvl="0" w:tplc="5B2634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3991437">
    <w:abstractNumId w:val="1"/>
  </w:num>
  <w:num w:numId="2" w16cid:durableId="637419127">
    <w:abstractNumId w:val="2"/>
  </w:num>
  <w:num w:numId="3" w16cid:durableId="147744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38"/>
    <w:rsid w:val="00140178"/>
    <w:rsid w:val="00337CA0"/>
    <w:rsid w:val="00371AFD"/>
    <w:rsid w:val="005A01CD"/>
    <w:rsid w:val="00630BE0"/>
    <w:rsid w:val="00747638"/>
    <w:rsid w:val="008374A7"/>
    <w:rsid w:val="008C02CC"/>
    <w:rsid w:val="0091506C"/>
    <w:rsid w:val="00A921C9"/>
    <w:rsid w:val="00AC4FB1"/>
    <w:rsid w:val="00AD3ED0"/>
    <w:rsid w:val="00C772A2"/>
    <w:rsid w:val="00D02744"/>
    <w:rsid w:val="00DD2DD7"/>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B90CB8"/>
  <w15:chartTrackingRefBased/>
  <w15:docId w15:val="{616FB0A8-6A65-4F47-83D9-C33024C7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11</cp:revision>
  <dcterms:created xsi:type="dcterms:W3CDTF">2023-04-21T11:00:00Z</dcterms:created>
  <dcterms:modified xsi:type="dcterms:W3CDTF">2023-04-21T11:18:00Z</dcterms:modified>
</cp:coreProperties>
</file>