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FE3E0" w14:textId="2EEED8F1" w:rsidR="007B5897" w:rsidRPr="007B5897" w:rsidRDefault="007B5897" w:rsidP="00DC0A99">
      <w:pPr>
        <w:spacing w:after="268" w:line="276" w:lineRule="auto"/>
        <w:ind w:left="480" w:right="50" w:hanging="480"/>
        <w:jc w:val="both"/>
        <w:rPr>
          <w:rFonts w:ascii="Times New Roman" w:hAnsi="Times New Roman" w:cs="Times New Roman"/>
          <w:b/>
          <w:bCs/>
          <w:lang w:val="en-US"/>
        </w:rPr>
      </w:pPr>
      <w:r w:rsidRPr="007B5897">
        <w:rPr>
          <w:rFonts w:ascii="Times New Roman" w:hAnsi="Times New Roman" w:cs="Times New Roman"/>
          <w:b/>
          <w:bCs/>
        </w:rPr>
        <w:t>2021 Chong</w:t>
      </w:r>
      <w:r w:rsidRPr="007B5897">
        <w:rPr>
          <w:rFonts w:ascii="Times New Roman" w:hAnsi="Times New Roman" w:cs="Times New Roman"/>
          <w:b/>
          <w:bCs/>
          <w:lang w:val="en-US"/>
        </w:rPr>
        <w:t xml:space="preserve"> Hwa KL Paper 2 Question </w:t>
      </w:r>
      <w:r>
        <w:rPr>
          <w:rFonts w:ascii="Times New Roman" w:hAnsi="Times New Roman" w:cs="Times New Roman"/>
          <w:b/>
          <w:bCs/>
          <w:lang w:val="en-US"/>
        </w:rPr>
        <w:t>5</w:t>
      </w:r>
    </w:p>
    <w:p w14:paraId="487235DA" w14:textId="53625B92"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and Megan entered into a joint venture for buying and selling mooncakes. Both of them have come to an agreement as follows:</w:t>
      </w:r>
    </w:p>
    <w:p w14:paraId="6088D013" w14:textId="2E550206" w:rsidR="00D820C2" w:rsidRPr="00D820C2" w:rsidRDefault="00D820C2" w:rsidP="00DC0A99">
      <w:pPr>
        <w:pStyle w:val="ListParagraph"/>
        <w:numPr>
          <w:ilvl w:val="0"/>
          <w:numId w:val="1"/>
        </w:numPr>
        <w:spacing w:line="276" w:lineRule="auto"/>
        <w:ind w:left="567" w:hanging="577"/>
        <w:jc w:val="both"/>
        <w:rPr>
          <w:rFonts w:ascii="Times New Roman" w:hAnsi="Times New Roman" w:cs="Times New Roman"/>
        </w:rPr>
      </w:pPr>
      <w:r w:rsidRPr="00D820C2">
        <w:rPr>
          <w:rFonts w:ascii="Times New Roman" w:hAnsi="Times New Roman" w:cs="Times New Roman"/>
        </w:rPr>
        <w:t>Profits and losses were shared equally.</w:t>
      </w:r>
    </w:p>
    <w:p w14:paraId="7BA3479C" w14:textId="2ABADA91" w:rsidR="00D820C2" w:rsidRPr="00D820C2" w:rsidRDefault="00D820C2" w:rsidP="00DC0A99">
      <w:pPr>
        <w:pStyle w:val="ListParagraph"/>
        <w:numPr>
          <w:ilvl w:val="0"/>
          <w:numId w:val="1"/>
        </w:numPr>
        <w:spacing w:line="276" w:lineRule="auto"/>
        <w:ind w:left="567" w:hanging="577"/>
        <w:jc w:val="both"/>
        <w:rPr>
          <w:rFonts w:ascii="Times New Roman" w:hAnsi="Times New Roman" w:cs="Times New Roman"/>
        </w:rPr>
      </w:pPr>
      <w:r w:rsidRPr="00D820C2">
        <w:rPr>
          <w:rFonts w:ascii="Times New Roman" w:hAnsi="Times New Roman" w:cs="Times New Roman"/>
        </w:rPr>
        <w:t>Each venturer was entitled to a sales commission of 10% on their own sales value and they have to bear all losses from bad debts.</w:t>
      </w:r>
    </w:p>
    <w:p w14:paraId="1A96495E" w14:textId="77777777" w:rsidR="00033ABE" w:rsidRPr="00F208F7" w:rsidRDefault="00033ABE" w:rsidP="00DC0A99">
      <w:pPr>
        <w:spacing w:line="276" w:lineRule="auto"/>
        <w:jc w:val="both"/>
        <w:rPr>
          <w:rFonts w:ascii="Times New Roman" w:hAnsi="Times New Roman" w:cs="Times New Roman"/>
          <w:sz w:val="11"/>
          <w:szCs w:val="11"/>
        </w:rPr>
      </w:pPr>
    </w:p>
    <w:p w14:paraId="72ED1D05" w14:textId="5752B27D"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The following transactions took place during the month of August and September:</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
        <w:gridCol w:w="993"/>
        <w:gridCol w:w="283"/>
        <w:gridCol w:w="7750"/>
      </w:tblGrid>
      <w:tr w:rsidR="00D820C2" w:rsidRPr="00D820C2" w14:paraId="56E273FA" w14:textId="77777777" w:rsidTr="0062323C">
        <w:tc>
          <w:tcPr>
            <w:tcW w:w="1560" w:type="dxa"/>
            <w:gridSpan w:val="2"/>
          </w:tcPr>
          <w:p w14:paraId="5672A7EF" w14:textId="29B15BF8" w:rsidR="00D820C2" w:rsidRDefault="00D820C2" w:rsidP="00DC0A99">
            <w:pPr>
              <w:spacing w:before="120" w:line="276" w:lineRule="auto"/>
              <w:jc w:val="right"/>
              <w:rPr>
                <w:rFonts w:ascii="Times New Roman" w:hAnsi="Times New Roman" w:cs="Times New Roman"/>
              </w:rPr>
            </w:pPr>
            <w:r w:rsidRPr="00A26F13">
              <w:rPr>
                <w:rFonts w:ascii="Times New Roman" w:hAnsi="Times New Roman" w:cs="Times New Roman"/>
                <w:b/>
                <w:bCs/>
              </w:rPr>
              <w:t>2021</w:t>
            </w:r>
          </w:p>
        </w:tc>
        <w:tc>
          <w:tcPr>
            <w:tcW w:w="283" w:type="dxa"/>
          </w:tcPr>
          <w:p w14:paraId="3809BFA4"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07A16D15" w14:textId="3FDDB8DD" w:rsidR="00D820C2" w:rsidRPr="00D820C2" w:rsidRDefault="00D820C2" w:rsidP="00DC0A99">
            <w:pPr>
              <w:spacing w:before="120" w:line="276" w:lineRule="auto"/>
              <w:jc w:val="both"/>
              <w:rPr>
                <w:rFonts w:ascii="Times New Roman" w:hAnsi="Times New Roman" w:cs="Times New Roman"/>
              </w:rPr>
            </w:pPr>
          </w:p>
        </w:tc>
      </w:tr>
      <w:tr w:rsidR="00D820C2" w:rsidRPr="00D820C2" w14:paraId="2949843C" w14:textId="77777777" w:rsidTr="0062323C">
        <w:trPr>
          <w:gridBefore w:val="1"/>
          <w:wBefore w:w="567" w:type="dxa"/>
        </w:trPr>
        <w:tc>
          <w:tcPr>
            <w:tcW w:w="993" w:type="dxa"/>
          </w:tcPr>
          <w:p w14:paraId="7559C76B" w14:textId="102C1D6E"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Aug.</w:t>
            </w:r>
            <w:r w:rsidR="006E6E03">
              <w:rPr>
                <w:rFonts w:ascii="Times New Roman" w:hAnsi="Times New Roman" w:cs="Times New Roman"/>
              </w:rPr>
              <w:t xml:space="preserve">  </w:t>
            </w:r>
            <w:r>
              <w:rPr>
                <w:rFonts w:ascii="Times New Roman" w:hAnsi="Times New Roman" w:cs="Times New Roman"/>
              </w:rPr>
              <w:t xml:space="preserve"> 1</w:t>
            </w:r>
          </w:p>
        </w:tc>
        <w:tc>
          <w:tcPr>
            <w:tcW w:w="283" w:type="dxa"/>
          </w:tcPr>
          <w:p w14:paraId="378D960E"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718F80B5" w14:textId="6909C9BF"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bought mooncakes costing RM 5,000 with delivery charges RM 95.</w:t>
            </w:r>
          </w:p>
        </w:tc>
      </w:tr>
      <w:tr w:rsidR="00D820C2" w:rsidRPr="00D820C2" w14:paraId="5AC3D990" w14:textId="77777777" w:rsidTr="0062323C">
        <w:trPr>
          <w:gridBefore w:val="1"/>
          <w:wBefore w:w="567" w:type="dxa"/>
        </w:trPr>
        <w:tc>
          <w:tcPr>
            <w:tcW w:w="993" w:type="dxa"/>
          </w:tcPr>
          <w:p w14:paraId="27829847" w14:textId="2EAFB9B3"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2</w:t>
            </w:r>
          </w:p>
        </w:tc>
        <w:tc>
          <w:tcPr>
            <w:tcW w:w="283" w:type="dxa"/>
          </w:tcPr>
          <w:p w14:paraId="34DB03A5"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0462BB9B" w14:textId="4DC25F9E"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Half of the above purchase were transferred to Megan for sale.</w:t>
            </w:r>
          </w:p>
        </w:tc>
      </w:tr>
      <w:tr w:rsidR="00D820C2" w:rsidRPr="00D820C2" w14:paraId="54C08264" w14:textId="77777777" w:rsidTr="0062323C">
        <w:trPr>
          <w:gridBefore w:val="1"/>
          <w:wBefore w:w="567" w:type="dxa"/>
        </w:trPr>
        <w:tc>
          <w:tcPr>
            <w:tcW w:w="993" w:type="dxa"/>
          </w:tcPr>
          <w:p w14:paraId="417F38C4" w14:textId="2673C565"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3</w:t>
            </w:r>
          </w:p>
        </w:tc>
        <w:tc>
          <w:tcPr>
            <w:tcW w:w="283" w:type="dxa"/>
          </w:tcPr>
          <w:p w14:paraId="78AD3963"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267E4241" w14:textId="5127A336"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Advertising fee and packing expenses incurred amounted to RM150 and RM220 respectively. These expenses were paid by Megan.</w:t>
            </w:r>
          </w:p>
        </w:tc>
      </w:tr>
      <w:tr w:rsidR="00D820C2" w:rsidRPr="00D820C2" w14:paraId="40AC40EE" w14:textId="77777777" w:rsidTr="0062323C">
        <w:trPr>
          <w:gridBefore w:val="1"/>
          <w:wBefore w:w="567" w:type="dxa"/>
        </w:trPr>
        <w:tc>
          <w:tcPr>
            <w:tcW w:w="993" w:type="dxa"/>
          </w:tcPr>
          <w:p w14:paraId="5C50249C" w14:textId="42688477"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7</w:t>
            </w:r>
          </w:p>
        </w:tc>
        <w:tc>
          <w:tcPr>
            <w:tcW w:w="283" w:type="dxa"/>
          </w:tcPr>
          <w:p w14:paraId="3F1C2D07"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78571ACE" w14:textId="287F84F3"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sold part of the mooncakes on credit to Samantha for RM 2,800.</w:t>
            </w:r>
          </w:p>
        </w:tc>
      </w:tr>
      <w:tr w:rsidR="00D820C2" w:rsidRPr="00D820C2" w14:paraId="6047A13B" w14:textId="77777777" w:rsidTr="0062323C">
        <w:trPr>
          <w:gridBefore w:val="1"/>
          <w:wBefore w:w="567" w:type="dxa"/>
        </w:trPr>
        <w:tc>
          <w:tcPr>
            <w:tcW w:w="993" w:type="dxa"/>
          </w:tcPr>
          <w:p w14:paraId="5C6546BB" w14:textId="4B9907E2"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18</w:t>
            </w:r>
          </w:p>
        </w:tc>
        <w:tc>
          <w:tcPr>
            <w:tcW w:w="283" w:type="dxa"/>
          </w:tcPr>
          <w:p w14:paraId="6C178A9C"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2B43BA1C" w14:textId="36F83BB6"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Received a cheque RM 2,500 from Samantha as part settlement of debts.</w:t>
            </w:r>
          </w:p>
        </w:tc>
      </w:tr>
      <w:tr w:rsidR="00D820C2" w:rsidRPr="00D820C2" w14:paraId="46C89D87" w14:textId="77777777" w:rsidTr="0062323C">
        <w:trPr>
          <w:gridBefore w:val="1"/>
          <w:wBefore w:w="567" w:type="dxa"/>
        </w:trPr>
        <w:tc>
          <w:tcPr>
            <w:tcW w:w="993" w:type="dxa"/>
          </w:tcPr>
          <w:p w14:paraId="1612C24D" w14:textId="7B9BC714"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22</w:t>
            </w:r>
          </w:p>
        </w:tc>
        <w:tc>
          <w:tcPr>
            <w:tcW w:w="283" w:type="dxa"/>
          </w:tcPr>
          <w:p w14:paraId="0EB5AE95"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37014534" w14:textId="5E2D662D"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Megan sold all the mooncakes she received from JS for RM 3,500 by cash.</w:t>
            </w:r>
          </w:p>
        </w:tc>
      </w:tr>
      <w:tr w:rsidR="00D820C2" w:rsidRPr="00D820C2" w14:paraId="3243B104" w14:textId="77777777" w:rsidTr="0062323C">
        <w:trPr>
          <w:gridBefore w:val="1"/>
          <w:wBefore w:w="567" w:type="dxa"/>
        </w:trPr>
        <w:tc>
          <w:tcPr>
            <w:tcW w:w="993" w:type="dxa"/>
          </w:tcPr>
          <w:p w14:paraId="78A3A04C" w14:textId="55E087E9"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29</w:t>
            </w:r>
          </w:p>
        </w:tc>
        <w:tc>
          <w:tcPr>
            <w:tcW w:w="283" w:type="dxa"/>
          </w:tcPr>
          <w:p w14:paraId="2AC3CC51"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19502261" w14:textId="6AF7429F"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sold the rest of mooncakes by cash for RM700.</w:t>
            </w:r>
          </w:p>
        </w:tc>
      </w:tr>
      <w:tr w:rsidR="00D820C2" w:rsidRPr="00D820C2" w14:paraId="6B3F2D2E" w14:textId="77777777" w:rsidTr="0062323C">
        <w:trPr>
          <w:gridBefore w:val="1"/>
          <w:wBefore w:w="567" w:type="dxa"/>
        </w:trPr>
        <w:tc>
          <w:tcPr>
            <w:tcW w:w="993" w:type="dxa"/>
          </w:tcPr>
          <w:p w14:paraId="7897659E" w14:textId="4858B422"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Sep.</w:t>
            </w:r>
            <w:r w:rsidR="006E6E03">
              <w:rPr>
                <w:rFonts w:ascii="Times New Roman" w:hAnsi="Times New Roman" w:cs="Times New Roman"/>
              </w:rPr>
              <w:t xml:space="preserve">  </w:t>
            </w:r>
            <w:r>
              <w:rPr>
                <w:rFonts w:ascii="Times New Roman" w:hAnsi="Times New Roman" w:cs="Times New Roman"/>
              </w:rPr>
              <w:t xml:space="preserve"> 1</w:t>
            </w:r>
          </w:p>
        </w:tc>
        <w:tc>
          <w:tcPr>
            <w:tcW w:w="283" w:type="dxa"/>
          </w:tcPr>
          <w:p w14:paraId="7CDF6515"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69EAAEC2" w14:textId="34821153"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purchased mooncakes costing RM 6,500. On his way home he was involved in an accident and RM 350 of the goods were completely destroyed. The loss was borne by the joint venture.</w:t>
            </w:r>
          </w:p>
        </w:tc>
      </w:tr>
      <w:tr w:rsidR="00D820C2" w:rsidRPr="00D820C2" w14:paraId="4C0D45B1" w14:textId="77777777" w:rsidTr="0062323C">
        <w:trPr>
          <w:gridBefore w:val="1"/>
          <w:wBefore w:w="567" w:type="dxa"/>
        </w:trPr>
        <w:tc>
          <w:tcPr>
            <w:tcW w:w="993" w:type="dxa"/>
          </w:tcPr>
          <w:p w14:paraId="37B6B5BA" w14:textId="2E4D99A3"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2</w:t>
            </w:r>
          </w:p>
        </w:tc>
        <w:tc>
          <w:tcPr>
            <w:tcW w:w="283" w:type="dxa"/>
          </w:tcPr>
          <w:p w14:paraId="25E7A483"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71B51C58" w14:textId="2135BEDB"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Mooncakes costing RM 4,000 was sent to Megan by Lalamove delivery service. Megan paid RM50 for Lalamove charges.</w:t>
            </w:r>
          </w:p>
        </w:tc>
      </w:tr>
      <w:tr w:rsidR="00D820C2" w:rsidRPr="00D820C2" w14:paraId="4FB13018" w14:textId="77777777" w:rsidTr="0062323C">
        <w:trPr>
          <w:gridBefore w:val="1"/>
          <w:wBefore w:w="567" w:type="dxa"/>
        </w:trPr>
        <w:tc>
          <w:tcPr>
            <w:tcW w:w="993" w:type="dxa"/>
          </w:tcPr>
          <w:p w14:paraId="2F4818C7" w14:textId="720BC37A"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5</w:t>
            </w:r>
          </w:p>
        </w:tc>
        <w:tc>
          <w:tcPr>
            <w:tcW w:w="283" w:type="dxa"/>
          </w:tcPr>
          <w:p w14:paraId="6881FEC3"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34377C88" w14:textId="429EFDF9"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Megan cash transferred RM 3,000 to JS through the instant transfer online system.</w:t>
            </w:r>
          </w:p>
        </w:tc>
      </w:tr>
      <w:tr w:rsidR="00D820C2" w:rsidRPr="00D820C2" w14:paraId="11A23020" w14:textId="77777777" w:rsidTr="0062323C">
        <w:trPr>
          <w:gridBefore w:val="1"/>
          <w:wBefore w:w="567" w:type="dxa"/>
        </w:trPr>
        <w:tc>
          <w:tcPr>
            <w:tcW w:w="993" w:type="dxa"/>
          </w:tcPr>
          <w:p w14:paraId="0ED51064" w14:textId="47B861B0"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10</w:t>
            </w:r>
          </w:p>
        </w:tc>
        <w:tc>
          <w:tcPr>
            <w:tcW w:w="283" w:type="dxa"/>
          </w:tcPr>
          <w:p w14:paraId="468B7981"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5B8ED585" w14:textId="5E177FB7"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JS sold all the mooncakes to a marketing company at a price of RM 2,450 and received a cheque.</w:t>
            </w:r>
          </w:p>
        </w:tc>
      </w:tr>
      <w:tr w:rsidR="00D820C2" w:rsidRPr="00D820C2" w14:paraId="72F5DD1C" w14:textId="77777777" w:rsidTr="0062323C">
        <w:trPr>
          <w:gridBefore w:val="1"/>
          <w:wBefore w:w="567" w:type="dxa"/>
        </w:trPr>
        <w:tc>
          <w:tcPr>
            <w:tcW w:w="993" w:type="dxa"/>
          </w:tcPr>
          <w:p w14:paraId="73B24378" w14:textId="1B2D0BDA"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15</w:t>
            </w:r>
          </w:p>
        </w:tc>
        <w:tc>
          <w:tcPr>
            <w:tcW w:w="283" w:type="dxa"/>
          </w:tcPr>
          <w:p w14:paraId="5FA320A3"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161D092E" w14:textId="6FC12486"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The outstanding balance RM300 due by Samantha was unable to be collected.</w:t>
            </w:r>
          </w:p>
        </w:tc>
      </w:tr>
      <w:tr w:rsidR="00D820C2" w:rsidRPr="00D820C2" w14:paraId="25B53DBF" w14:textId="77777777" w:rsidTr="0062323C">
        <w:trPr>
          <w:gridBefore w:val="1"/>
          <w:wBefore w:w="567" w:type="dxa"/>
        </w:trPr>
        <w:tc>
          <w:tcPr>
            <w:tcW w:w="993" w:type="dxa"/>
          </w:tcPr>
          <w:p w14:paraId="7C3383D7" w14:textId="06A1982A"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29</w:t>
            </w:r>
          </w:p>
        </w:tc>
        <w:tc>
          <w:tcPr>
            <w:tcW w:w="283" w:type="dxa"/>
          </w:tcPr>
          <w:p w14:paraId="6A7DE037"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5D306C3D" w14:textId="10280614"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Megan made total cash sales of RM 5,320.</w:t>
            </w:r>
          </w:p>
        </w:tc>
      </w:tr>
      <w:tr w:rsidR="00D820C2" w:rsidRPr="00D820C2" w14:paraId="0CB1C569" w14:textId="77777777" w:rsidTr="0062323C">
        <w:trPr>
          <w:gridBefore w:val="1"/>
          <w:wBefore w:w="567" w:type="dxa"/>
        </w:trPr>
        <w:tc>
          <w:tcPr>
            <w:tcW w:w="993" w:type="dxa"/>
          </w:tcPr>
          <w:p w14:paraId="76BA6100" w14:textId="2C7CC03D"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30</w:t>
            </w:r>
          </w:p>
        </w:tc>
        <w:tc>
          <w:tcPr>
            <w:tcW w:w="283" w:type="dxa"/>
          </w:tcPr>
          <w:p w14:paraId="416B62D2"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350E9D35" w14:textId="7A0F8B99"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Unsold mooncakes costing RM600. JS and Megan agreed to take it over equally for personal consumption.</w:t>
            </w:r>
          </w:p>
        </w:tc>
      </w:tr>
      <w:tr w:rsidR="00D820C2" w:rsidRPr="00D820C2" w14:paraId="5F08B925" w14:textId="77777777" w:rsidTr="0062323C">
        <w:trPr>
          <w:gridBefore w:val="1"/>
          <w:wBefore w:w="567" w:type="dxa"/>
        </w:trPr>
        <w:tc>
          <w:tcPr>
            <w:tcW w:w="993" w:type="dxa"/>
          </w:tcPr>
          <w:p w14:paraId="0F2DD54B" w14:textId="7AC1E4F7" w:rsidR="00D820C2" w:rsidRPr="00D820C2" w:rsidRDefault="00D820C2" w:rsidP="00DC0A99">
            <w:pPr>
              <w:spacing w:before="120" w:line="276" w:lineRule="auto"/>
              <w:jc w:val="right"/>
              <w:rPr>
                <w:rFonts w:ascii="Times New Roman" w:hAnsi="Times New Roman" w:cs="Times New Roman"/>
              </w:rPr>
            </w:pPr>
            <w:r>
              <w:rPr>
                <w:rFonts w:ascii="Times New Roman" w:hAnsi="Times New Roman" w:cs="Times New Roman"/>
              </w:rPr>
              <w:t>30</w:t>
            </w:r>
          </w:p>
        </w:tc>
        <w:tc>
          <w:tcPr>
            <w:tcW w:w="283" w:type="dxa"/>
          </w:tcPr>
          <w:p w14:paraId="4EE517F9" w14:textId="77777777" w:rsidR="00D820C2" w:rsidRPr="00D820C2" w:rsidRDefault="00D820C2" w:rsidP="00DC0A99">
            <w:pPr>
              <w:spacing w:before="120" w:line="276" w:lineRule="auto"/>
              <w:jc w:val="both"/>
              <w:rPr>
                <w:rFonts w:ascii="Times New Roman" w:hAnsi="Times New Roman" w:cs="Times New Roman"/>
              </w:rPr>
            </w:pPr>
          </w:p>
        </w:tc>
        <w:tc>
          <w:tcPr>
            <w:tcW w:w="7750" w:type="dxa"/>
          </w:tcPr>
          <w:p w14:paraId="1AEF07BE" w14:textId="4FBADE0A" w:rsidR="00D820C2" w:rsidRPr="00D820C2" w:rsidRDefault="00D820C2" w:rsidP="00DC0A99">
            <w:pPr>
              <w:spacing w:before="120" w:line="276" w:lineRule="auto"/>
              <w:jc w:val="both"/>
              <w:rPr>
                <w:rFonts w:ascii="Times New Roman" w:hAnsi="Times New Roman" w:cs="Times New Roman"/>
              </w:rPr>
            </w:pPr>
            <w:r w:rsidRPr="00D820C2">
              <w:rPr>
                <w:rFonts w:ascii="Times New Roman" w:hAnsi="Times New Roman" w:cs="Times New Roman"/>
              </w:rPr>
              <w:t>Commission and profits or losses were to be calculated and divided as agreed. The final settlement between the venturers made by cheque.</w:t>
            </w:r>
          </w:p>
        </w:tc>
      </w:tr>
    </w:tbl>
    <w:p w14:paraId="6499BD0F" w14:textId="77777777" w:rsidR="0062323C" w:rsidRDefault="0062323C" w:rsidP="00DC0A99">
      <w:pPr>
        <w:spacing w:line="276" w:lineRule="auto"/>
        <w:jc w:val="both"/>
        <w:rPr>
          <w:rFonts w:ascii="Times New Roman" w:hAnsi="Times New Roman" w:cs="Times New Roman"/>
          <w:b/>
          <w:bCs/>
        </w:rPr>
      </w:pPr>
    </w:p>
    <w:p w14:paraId="47F784F2" w14:textId="55E59BE0" w:rsidR="00D820C2" w:rsidRPr="008F4B09" w:rsidRDefault="00D820C2" w:rsidP="00DC0A99">
      <w:pPr>
        <w:spacing w:before="120" w:line="276" w:lineRule="auto"/>
        <w:jc w:val="both"/>
        <w:rPr>
          <w:rFonts w:ascii="Times New Roman" w:hAnsi="Times New Roman" w:cs="Times New Roman"/>
          <w:b/>
          <w:bCs/>
        </w:rPr>
      </w:pPr>
      <w:r w:rsidRPr="008F4B09">
        <w:rPr>
          <w:rFonts w:ascii="Times New Roman" w:hAnsi="Times New Roman" w:cs="Times New Roman"/>
          <w:b/>
          <w:bCs/>
        </w:rPr>
        <w:t>You are required to prepare the following accounts:</w:t>
      </w:r>
    </w:p>
    <w:p w14:paraId="7DB4083C" w14:textId="76ABF13D" w:rsidR="00D820C2" w:rsidRPr="008F4B09" w:rsidRDefault="00D820C2" w:rsidP="00DC0A99">
      <w:pPr>
        <w:pStyle w:val="ListParagraph"/>
        <w:numPr>
          <w:ilvl w:val="0"/>
          <w:numId w:val="2"/>
        </w:numPr>
        <w:spacing w:line="276" w:lineRule="auto"/>
        <w:ind w:left="567" w:hanging="501"/>
        <w:jc w:val="both"/>
        <w:rPr>
          <w:rFonts w:ascii="Times New Roman" w:hAnsi="Times New Roman" w:cs="Times New Roman"/>
        </w:rPr>
      </w:pPr>
      <w:r w:rsidRPr="008F4B09">
        <w:rPr>
          <w:rFonts w:ascii="Times New Roman" w:hAnsi="Times New Roman" w:cs="Times New Roman"/>
        </w:rPr>
        <w:t>Joint Venture with Megan, in JS’s book;</w:t>
      </w:r>
    </w:p>
    <w:p w14:paraId="7EACDB35" w14:textId="7D89A75F" w:rsidR="00D820C2" w:rsidRPr="008F4B09" w:rsidRDefault="00D820C2" w:rsidP="00DC0A99">
      <w:pPr>
        <w:pStyle w:val="ListParagraph"/>
        <w:numPr>
          <w:ilvl w:val="0"/>
          <w:numId w:val="2"/>
        </w:numPr>
        <w:spacing w:line="276" w:lineRule="auto"/>
        <w:ind w:left="567" w:hanging="501"/>
        <w:jc w:val="both"/>
        <w:rPr>
          <w:rFonts w:ascii="Times New Roman" w:hAnsi="Times New Roman" w:cs="Times New Roman"/>
        </w:rPr>
      </w:pPr>
      <w:r w:rsidRPr="008F4B09">
        <w:rPr>
          <w:rFonts w:ascii="Times New Roman" w:hAnsi="Times New Roman" w:cs="Times New Roman"/>
        </w:rPr>
        <w:t>Joint Venture with JS, in Megan’s book</w:t>
      </w:r>
      <w:r w:rsidR="008F4B09" w:rsidRPr="008F4B09">
        <w:rPr>
          <w:rFonts w:ascii="Times New Roman" w:hAnsi="Times New Roman" w:cs="Times New Roman"/>
        </w:rPr>
        <w:t>;</w:t>
      </w:r>
    </w:p>
    <w:p w14:paraId="3FDD3568" w14:textId="49628881" w:rsidR="008C02CC" w:rsidRPr="008F4B09" w:rsidRDefault="00D820C2" w:rsidP="00DC0A99">
      <w:pPr>
        <w:pStyle w:val="ListParagraph"/>
        <w:numPr>
          <w:ilvl w:val="0"/>
          <w:numId w:val="2"/>
        </w:numPr>
        <w:spacing w:line="276" w:lineRule="auto"/>
        <w:ind w:left="567" w:hanging="501"/>
        <w:jc w:val="both"/>
        <w:rPr>
          <w:rFonts w:ascii="Times New Roman" w:hAnsi="Times New Roman" w:cs="Times New Roman"/>
        </w:rPr>
      </w:pPr>
      <w:r w:rsidRPr="008F4B09">
        <w:rPr>
          <w:rFonts w:ascii="Times New Roman" w:hAnsi="Times New Roman" w:cs="Times New Roman"/>
        </w:rPr>
        <w:t>Memorandum Joint Venture.</w:t>
      </w:r>
    </w:p>
    <w:sectPr w:rsidR="008C02CC" w:rsidRPr="008F4B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4430"/>
    <w:multiLevelType w:val="hybridMultilevel"/>
    <w:tmpl w:val="5072B2CC"/>
    <w:lvl w:ilvl="0" w:tplc="40F66F4A">
      <w:start w:val="1"/>
      <w:numFmt w:val="lowerLetter"/>
      <w:lvlText w:val="(%1)"/>
      <w:lvlJc w:val="left"/>
      <w:pPr>
        <w:ind w:left="72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E94A90"/>
    <w:multiLevelType w:val="hybridMultilevel"/>
    <w:tmpl w:val="40DCB8B6"/>
    <w:lvl w:ilvl="0" w:tplc="A9EAFC42">
      <w:start w:val="1"/>
      <w:numFmt w:val="lowerRoman"/>
      <w:lvlText w:val="(%1)"/>
      <w:lvlJc w:val="left"/>
      <w:pPr>
        <w:ind w:left="720" w:hanging="360"/>
      </w:pPr>
      <w:rPr>
        <w:rFonts w:ascii="Times New Roman" w:eastAsiaTheme="minorEastAsia"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91444240">
    <w:abstractNumId w:val="1"/>
  </w:num>
  <w:num w:numId="2" w16cid:durableId="1133869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0C2"/>
    <w:rsid w:val="00033ABE"/>
    <w:rsid w:val="00140178"/>
    <w:rsid w:val="0062323C"/>
    <w:rsid w:val="006E6E03"/>
    <w:rsid w:val="007B5897"/>
    <w:rsid w:val="008C02CC"/>
    <w:rsid w:val="008F4B09"/>
    <w:rsid w:val="00A26F13"/>
    <w:rsid w:val="00A921C9"/>
    <w:rsid w:val="00AA2DEE"/>
    <w:rsid w:val="00D820C2"/>
    <w:rsid w:val="00DC0A99"/>
    <w:rsid w:val="00EB491B"/>
    <w:rsid w:val="00F208F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E3A47"/>
  <w15:chartTrackingRefBased/>
  <w15:docId w15:val="{AD1DD82B-D81C-1C4D-AE3B-91B486045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0C2"/>
    <w:pPr>
      <w:ind w:left="720"/>
      <w:contextualSpacing/>
    </w:pPr>
  </w:style>
  <w:style w:type="table" w:styleId="TableGrid">
    <w:name w:val="Table Grid"/>
    <w:basedOn w:val="TableNormal"/>
    <w:uiPriority w:val="39"/>
    <w:rsid w:val="00D82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298</Words>
  <Characters>1699</Characters>
  <Application>Microsoft Office Word</Application>
  <DocSecurity>0</DocSecurity>
  <Lines>14</Lines>
  <Paragraphs>3</Paragraphs>
  <ScaleCrop>false</ScaleCrop>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10</cp:revision>
  <dcterms:created xsi:type="dcterms:W3CDTF">2023-04-16T02:45:00Z</dcterms:created>
  <dcterms:modified xsi:type="dcterms:W3CDTF">2023-04-16T03:27:00Z</dcterms:modified>
</cp:coreProperties>
</file>