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EBCF" w14:textId="3DAA8C2D" w:rsidR="002A1934" w:rsidRPr="002A1934" w:rsidRDefault="002A1934" w:rsidP="002A1934">
      <w:pPr>
        <w:spacing w:after="268" w:line="360" w:lineRule="auto"/>
        <w:ind w:left="0" w:right="50" w:firstLine="0"/>
        <w:rPr>
          <w:b/>
          <w:bCs/>
          <w:lang w:val="en-US"/>
        </w:rPr>
      </w:pPr>
      <w:r w:rsidRPr="00D8323D">
        <w:rPr>
          <w:b/>
          <w:bCs/>
        </w:rPr>
        <w:t xml:space="preserve">2022 </w:t>
      </w:r>
      <w:r>
        <w:rPr>
          <w:b/>
          <w:bCs/>
        </w:rPr>
        <w:t>Pay Fong Middle School</w:t>
      </w:r>
      <w:r w:rsidRPr="00D8323D">
        <w:rPr>
          <w:b/>
          <w:bCs/>
          <w:lang w:val="en-US"/>
        </w:rPr>
        <w:t xml:space="preserve"> Paper 2 Question </w:t>
      </w:r>
      <w:r>
        <w:rPr>
          <w:b/>
          <w:bCs/>
          <w:lang w:val="en-US"/>
        </w:rPr>
        <w:t>5</w:t>
      </w:r>
    </w:p>
    <w:p w14:paraId="1B35593A" w14:textId="0F1A0BDE" w:rsidR="007D2981" w:rsidRDefault="007D2981" w:rsidP="007D2981">
      <w:pPr>
        <w:spacing w:after="0" w:line="360" w:lineRule="auto"/>
        <w:ind w:left="0" w:firstLine="0"/>
      </w:pPr>
      <w:r>
        <w:t xml:space="preserve">The Receipts And Payments Account of the Golden Club for the year ended 31 December 2021 is set up below:  </w:t>
      </w:r>
      <w:r>
        <w:t xml:space="preserve"> </w:t>
      </w:r>
    </w:p>
    <w:tbl>
      <w:tblPr>
        <w:tblStyle w:val="TableGrid"/>
        <w:tblW w:w="9605" w:type="dxa"/>
        <w:tblInd w:w="0" w:type="dxa"/>
        <w:tblCellMar>
          <w:top w:w="4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4389"/>
        <w:gridCol w:w="790"/>
        <w:gridCol w:w="3497"/>
        <w:gridCol w:w="216"/>
        <w:gridCol w:w="713"/>
      </w:tblGrid>
      <w:tr w:rsidR="007D2981" w14:paraId="457E88C4" w14:textId="77777777" w:rsidTr="007D2981">
        <w:trPr>
          <w:trHeight w:val="261"/>
        </w:trPr>
        <w:tc>
          <w:tcPr>
            <w:tcW w:w="43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ACB7D2" w14:textId="77777777" w:rsidR="007D2981" w:rsidRPr="007D2981" w:rsidRDefault="007D2981" w:rsidP="007D2981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7D2981">
              <w:rPr>
                <w:b/>
                <w:bCs/>
                <w:u w:val="single" w:color="000000"/>
              </w:rPr>
              <w:t>Receipts</w:t>
            </w:r>
            <w:r w:rsidRPr="007D2981">
              <w:rPr>
                <w:b/>
                <w:bCs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14E481" w14:textId="70B39293" w:rsidR="007D2981" w:rsidRPr="007D2981" w:rsidRDefault="007D2981" w:rsidP="007D298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t xml:space="preserve">    </w:t>
            </w:r>
            <w:r w:rsidRPr="007D2981">
              <w:rPr>
                <w:b/>
                <w:bCs/>
              </w:rPr>
              <w:t xml:space="preserve">RM 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8F144F" w14:textId="37CCA096" w:rsidR="007D2981" w:rsidRPr="007D2981" w:rsidRDefault="007D2981" w:rsidP="007D2981">
            <w:pPr>
              <w:spacing w:after="0" w:line="360" w:lineRule="auto"/>
              <w:ind w:left="0" w:right="55" w:firstLine="0"/>
              <w:rPr>
                <w:b/>
                <w:bCs/>
              </w:rPr>
            </w:pPr>
            <w:r w:rsidRPr="007D2981">
              <w:rPr>
                <w:b/>
                <w:bCs/>
                <w:u w:color="000000"/>
              </w:rPr>
              <w:t xml:space="preserve">  </w:t>
            </w:r>
            <w:r w:rsidRPr="007D2981">
              <w:rPr>
                <w:b/>
                <w:bCs/>
                <w:u w:val="single" w:color="000000"/>
              </w:rPr>
              <w:t>Payments</w:t>
            </w:r>
            <w:r w:rsidRPr="007D2981">
              <w:rPr>
                <w:b/>
                <w:bCs/>
              </w:rPr>
              <w:t xml:space="preserve"> </w:t>
            </w:r>
          </w:p>
        </w:tc>
        <w:tc>
          <w:tcPr>
            <w:tcW w:w="2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0B06AD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0BC483" w14:textId="6C4A194F" w:rsidR="007D2981" w:rsidRPr="007D2981" w:rsidRDefault="007D2981" w:rsidP="007D2981">
            <w:pPr>
              <w:spacing w:after="0" w:line="360" w:lineRule="auto"/>
              <w:ind w:left="22" w:firstLine="0"/>
              <w:rPr>
                <w:b/>
                <w:bCs/>
              </w:rPr>
            </w:pPr>
            <w:r>
              <w:t xml:space="preserve"> </w:t>
            </w:r>
            <w:r w:rsidRPr="007D2981">
              <w:rPr>
                <w:b/>
                <w:bCs/>
              </w:rPr>
              <w:t xml:space="preserve">RM </w:t>
            </w:r>
          </w:p>
        </w:tc>
      </w:tr>
      <w:tr w:rsidR="007D2981" w14:paraId="7924ACE8" w14:textId="77777777" w:rsidTr="007D2981">
        <w:trPr>
          <w:trHeight w:val="758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2251A35E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Subscriptions: 2020 </w:t>
            </w:r>
          </w:p>
          <w:p w14:paraId="30F510A9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                        2021  </w:t>
            </w:r>
          </w:p>
          <w:p w14:paraId="448CF01F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                        2022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E4AF19" w14:textId="77777777" w:rsidR="007D2981" w:rsidRDefault="007D2981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1,500 </w:t>
            </w:r>
          </w:p>
          <w:p w14:paraId="791E4A1D" w14:textId="77777777" w:rsidR="007D2981" w:rsidRDefault="007D2981" w:rsidP="007D2981">
            <w:pPr>
              <w:spacing w:after="0" w:line="360" w:lineRule="auto"/>
              <w:ind w:left="79" w:firstLine="0"/>
              <w:jc w:val="both"/>
            </w:pPr>
            <w:r>
              <w:t xml:space="preserve">25,300 </w:t>
            </w:r>
          </w:p>
          <w:p w14:paraId="1A0E3A71" w14:textId="77777777" w:rsidR="007D2981" w:rsidRDefault="007D2981" w:rsidP="007D2981">
            <w:pPr>
              <w:spacing w:after="0" w:line="360" w:lineRule="auto"/>
              <w:ind w:left="0" w:right="55" w:firstLine="0"/>
              <w:jc w:val="right"/>
            </w:pPr>
            <w:r>
              <w:t xml:space="preserve">800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E4B6ED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Payment For Cafeteria Supplies  </w:t>
            </w:r>
          </w:p>
          <w:p w14:paraId="174A6C94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Wages of cafeteria staffs </w:t>
            </w:r>
          </w:p>
          <w:p w14:paraId="1D343260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Annual dinner expenses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767D40B9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E28EDB9" w14:textId="77777777" w:rsidR="007D2981" w:rsidRDefault="007D2981" w:rsidP="007D2981">
            <w:pPr>
              <w:spacing w:after="0" w:line="360" w:lineRule="auto"/>
              <w:ind w:left="0" w:firstLine="0"/>
              <w:jc w:val="both"/>
            </w:pPr>
            <w:r>
              <w:t xml:space="preserve">21,000 </w:t>
            </w:r>
          </w:p>
          <w:p w14:paraId="43349711" w14:textId="77777777" w:rsidR="007D2981" w:rsidRDefault="007D2981" w:rsidP="007D2981">
            <w:pPr>
              <w:spacing w:after="0" w:line="360" w:lineRule="auto"/>
              <w:ind w:left="0" w:firstLine="0"/>
              <w:jc w:val="both"/>
            </w:pPr>
            <w:r>
              <w:t xml:space="preserve">12,000 </w:t>
            </w:r>
          </w:p>
          <w:p w14:paraId="53943E3E" w14:textId="77777777" w:rsidR="007D2981" w:rsidRDefault="007D2981" w:rsidP="007D2981">
            <w:pPr>
              <w:spacing w:after="0" w:line="360" w:lineRule="auto"/>
              <w:ind w:left="111" w:firstLine="0"/>
            </w:pPr>
            <w:r>
              <w:t xml:space="preserve">2,000 </w:t>
            </w:r>
          </w:p>
        </w:tc>
      </w:tr>
      <w:tr w:rsidR="007D2981" w14:paraId="41E5C094" w14:textId="77777777" w:rsidTr="007D2981">
        <w:trPr>
          <w:trHeight w:val="253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F0A3F10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Locker Rental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22092E" w14:textId="77777777" w:rsidR="007D2981" w:rsidRDefault="007D2981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1,250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C6DE50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Secretarial Expenses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5B4B6A2B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734DBEB" w14:textId="77777777" w:rsidR="007D2981" w:rsidRDefault="007D2981" w:rsidP="007D2981">
            <w:pPr>
              <w:spacing w:after="0" w:line="360" w:lineRule="auto"/>
              <w:ind w:left="111" w:firstLine="0"/>
            </w:pPr>
            <w:r>
              <w:t xml:space="preserve">6,000 </w:t>
            </w:r>
          </w:p>
        </w:tc>
      </w:tr>
      <w:tr w:rsidR="007D2981" w14:paraId="6CE41326" w14:textId="77777777" w:rsidTr="007D2981">
        <w:trPr>
          <w:trHeight w:val="253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2619D17F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Contribution for annual dinner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86C5E9" w14:textId="77777777" w:rsidR="007D2981" w:rsidRDefault="007D2981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3,800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634E25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General Expenses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34B99465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E7EADF3" w14:textId="77777777" w:rsidR="007D2981" w:rsidRDefault="007D2981" w:rsidP="007D2981">
            <w:pPr>
              <w:spacing w:after="0" w:line="360" w:lineRule="auto"/>
              <w:ind w:left="111" w:firstLine="0"/>
            </w:pPr>
            <w:r>
              <w:t xml:space="preserve">1,360 </w:t>
            </w:r>
          </w:p>
        </w:tc>
      </w:tr>
      <w:tr w:rsidR="007D2981" w14:paraId="43314300" w14:textId="77777777" w:rsidTr="007D2981">
        <w:trPr>
          <w:trHeight w:val="253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4BF8AC6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Life Membership Fees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3B8C0C" w14:textId="77777777" w:rsidR="007D2981" w:rsidRDefault="007D2981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5,000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787216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4DBDAC01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07C7F6E" w14:textId="77777777" w:rsidR="007D2981" w:rsidRDefault="007D2981" w:rsidP="007D2981">
            <w:pPr>
              <w:spacing w:after="0" w:line="360" w:lineRule="auto"/>
              <w:ind w:left="0" w:right="2" w:firstLine="0"/>
              <w:jc w:val="right"/>
            </w:pPr>
            <w:r>
              <w:t xml:space="preserve"> </w:t>
            </w:r>
          </w:p>
        </w:tc>
      </w:tr>
      <w:tr w:rsidR="007D2981" w14:paraId="3C8396DD" w14:textId="77777777" w:rsidTr="007D2981">
        <w:trPr>
          <w:trHeight w:val="252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E43F00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Cafeteria Takings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51CCCC" w14:textId="77777777" w:rsidR="007D2981" w:rsidRDefault="007D2981" w:rsidP="007D2981">
            <w:pPr>
              <w:spacing w:after="0" w:line="360" w:lineRule="auto"/>
              <w:ind w:left="79" w:firstLine="0"/>
              <w:jc w:val="both"/>
            </w:pPr>
            <w:r>
              <w:t xml:space="preserve">35,030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2A9A3B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6C6BA777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9047EDB" w14:textId="77777777" w:rsidR="007D2981" w:rsidRDefault="007D2981" w:rsidP="007D2981">
            <w:pPr>
              <w:spacing w:after="0" w:line="360" w:lineRule="auto"/>
              <w:ind w:left="0" w:right="2" w:firstLine="0"/>
              <w:jc w:val="right"/>
            </w:pPr>
            <w:r>
              <w:t xml:space="preserve"> </w:t>
            </w:r>
          </w:p>
        </w:tc>
      </w:tr>
      <w:tr w:rsidR="007D2981" w14:paraId="3FB78B58" w14:textId="77777777" w:rsidTr="007D2981">
        <w:trPr>
          <w:trHeight w:val="251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1F3F6724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Subsidy from Government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649529" w14:textId="77777777" w:rsidR="007D2981" w:rsidRDefault="007D2981" w:rsidP="007D2981">
            <w:pPr>
              <w:spacing w:after="0" w:line="360" w:lineRule="auto"/>
              <w:ind w:left="79" w:firstLine="0"/>
              <w:jc w:val="both"/>
            </w:pPr>
            <w:r>
              <w:t xml:space="preserve">18,000 </w:t>
            </w:r>
          </w:p>
        </w:tc>
        <w:tc>
          <w:tcPr>
            <w:tcW w:w="34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BB31DE" w14:textId="77777777" w:rsidR="007D2981" w:rsidRDefault="007D2981" w:rsidP="007D2981">
            <w:pPr>
              <w:spacing w:after="0" w:line="360" w:lineRule="auto"/>
              <w:ind w:left="108" w:firstLine="0"/>
            </w:pPr>
            <w: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14:paraId="4F74E1AC" w14:textId="77777777" w:rsidR="007D2981" w:rsidRDefault="007D2981" w:rsidP="007D2981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2025D06" w14:textId="77777777" w:rsidR="007D2981" w:rsidRDefault="007D2981" w:rsidP="007D2981">
            <w:pPr>
              <w:spacing w:after="0" w:line="360" w:lineRule="auto"/>
              <w:ind w:left="0" w:firstLine="0"/>
            </w:pPr>
          </w:p>
        </w:tc>
      </w:tr>
    </w:tbl>
    <w:p w14:paraId="7F69727A" w14:textId="77777777" w:rsidR="007D2981" w:rsidRDefault="007D2981" w:rsidP="007D2981">
      <w:pPr>
        <w:spacing w:after="0" w:line="360" w:lineRule="auto"/>
        <w:ind w:left="360" w:firstLine="0"/>
      </w:pPr>
      <w:r>
        <w:t xml:space="preserve"> </w:t>
      </w:r>
    </w:p>
    <w:p w14:paraId="092B86FD" w14:textId="5D9481AB" w:rsidR="007D2981" w:rsidRDefault="007D2981" w:rsidP="00FA3935">
      <w:pPr>
        <w:spacing w:after="0" w:line="360" w:lineRule="auto"/>
        <w:ind w:left="10"/>
      </w:pPr>
      <w:r>
        <w:t xml:space="preserve">The following information is relevant: </w:t>
      </w:r>
    </w:p>
    <w:p w14:paraId="0C4DD225" w14:textId="7C576643" w:rsidR="00FA3935" w:rsidRDefault="00FA3935" w:rsidP="00FA3935">
      <w:pPr>
        <w:pStyle w:val="ListParagraph"/>
        <w:numPr>
          <w:ilvl w:val="0"/>
          <w:numId w:val="1"/>
        </w:numPr>
        <w:spacing w:after="0" w:line="360" w:lineRule="auto"/>
      </w:pPr>
    </w:p>
    <w:tbl>
      <w:tblPr>
        <w:tblStyle w:val="TableGrid"/>
        <w:tblW w:w="7975" w:type="dxa"/>
        <w:tblInd w:w="419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883"/>
        <w:gridCol w:w="1196"/>
        <w:gridCol w:w="1448"/>
        <w:gridCol w:w="1448"/>
      </w:tblGrid>
      <w:tr w:rsidR="00FA3935" w14:paraId="5FABF6DA" w14:textId="2EEB122D" w:rsidTr="00C7559A">
        <w:trPr>
          <w:trHeight w:val="610"/>
        </w:trPr>
        <w:tc>
          <w:tcPr>
            <w:tcW w:w="3883" w:type="dxa"/>
          </w:tcPr>
          <w:p w14:paraId="65E64337" w14:textId="77777777" w:rsidR="00FA3935" w:rsidRDefault="00FA3935" w:rsidP="007D2981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1196" w:type="dxa"/>
          </w:tcPr>
          <w:p w14:paraId="4DAD94BC" w14:textId="71839B82" w:rsidR="00FA3935" w:rsidRDefault="00FA3935" w:rsidP="00FA3935">
            <w:pPr>
              <w:spacing w:after="0" w:line="360" w:lineRule="auto"/>
              <w:ind w:left="2" w:right="-87" w:firstLine="0"/>
            </w:pPr>
            <w:r>
              <w:t xml:space="preserve">   </w:t>
            </w:r>
            <w:r>
              <w:t xml:space="preserve">1 Jan 2021 </w:t>
            </w:r>
          </w:p>
          <w:p w14:paraId="172FBE86" w14:textId="24DC795C" w:rsidR="00FA3935" w:rsidRDefault="00FA3935" w:rsidP="007D2981">
            <w:pPr>
              <w:spacing w:after="0" w:line="360" w:lineRule="auto"/>
              <w:ind w:left="0" w:right="53" w:firstLine="0"/>
              <w:jc w:val="center"/>
            </w:pPr>
            <w:r>
              <w:t xml:space="preserve">     </w:t>
            </w:r>
            <w:r>
              <w:t xml:space="preserve">RM </w:t>
            </w:r>
          </w:p>
        </w:tc>
        <w:tc>
          <w:tcPr>
            <w:tcW w:w="2896" w:type="dxa"/>
            <w:gridSpan w:val="2"/>
          </w:tcPr>
          <w:p w14:paraId="48A6278E" w14:textId="77777777" w:rsidR="00FA3935" w:rsidRDefault="00FA3935" w:rsidP="00FA3935">
            <w:pPr>
              <w:spacing w:after="0" w:line="360" w:lineRule="auto"/>
              <w:ind w:left="0" w:right="-226" w:firstLine="0"/>
            </w:pPr>
            <w:r>
              <w:t xml:space="preserve">     </w:t>
            </w:r>
            <w:r>
              <w:t xml:space="preserve">31 Dec 2021 </w:t>
            </w:r>
          </w:p>
          <w:p w14:paraId="0B25105B" w14:textId="20760883" w:rsidR="00FA3935" w:rsidRDefault="00FA3935" w:rsidP="00FA3935">
            <w:pPr>
              <w:spacing w:after="0" w:line="360" w:lineRule="auto"/>
              <w:ind w:left="0" w:right="-226" w:firstLine="0"/>
            </w:pPr>
            <w:r>
              <w:t xml:space="preserve">             </w:t>
            </w:r>
            <w:r>
              <w:t xml:space="preserve">RM </w:t>
            </w:r>
          </w:p>
        </w:tc>
      </w:tr>
      <w:tr w:rsidR="00FA3935" w14:paraId="3A3EDC32" w14:textId="27F13BE4" w:rsidTr="00FA3935">
        <w:trPr>
          <w:trHeight w:val="262"/>
        </w:trPr>
        <w:tc>
          <w:tcPr>
            <w:tcW w:w="3883" w:type="dxa"/>
          </w:tcPr>
          <w:p w14:paraId="632A0413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Club House </w:t>
            </w:r>
          </w:p>
        </w:tc>
        <w:tc>
          <w:tcPr>
            <w:tcW w:w="1196" w:type="dxa"/>
          </w:tcPr>
          <w:p w14:paraId="5DEB48E8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60,000 </w:t>
            </w:r>
          </w:p>
        </w:tc>
        <w:tc>
          <w:tcPr>
            <w:tcW w:w="1448" w:type="dxa"/>
          </w:tcPr>
          <w:p w14:paraId="2658DDB9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60,000 </w:t>
            </w:r>
          </w:p>
        </w:tc>
        <w:tc>
          <w:tcPr>
            <w:tcW w:w="1448" w:type="dxa"/>
          </w:tcPr>
          <w:p w14:paraId="6C936295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</w:p>
        </w:tc>
      </w:tr>
      <w:tr w:rsidR="00FA3935" w14:paraId="2CF0773C" w14:textId="6D39D647" w:rsidTr="00FA3935">
        <w:trPr>
          <w:trHeight w:val="264"/>
        </w:trPr>
        <w:tc>
          <w:tcPr>
            <w:tcW w:w="3883" w:type="dxa"/>
          </w:tcPr>
          <w:p w14:paraId="189249C6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Furniture and Fittings </w:t>
            </w:r>
          </w:p>
        </w:tc>
        <w:tc>
          <w:tcPr>
            <w:tcW w:w="1196" w:type="dxa"/>
          </w:tcPr>
          <w:p w14:paraId="3F250214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15,000 </w:t>
            </w:r>
          </w:p>
        </w:tc>
        <w:tc>
          <w:tcPr>
            <w:tcW w:w="1448" w:type="dxa"/>
          </w:tcPr>
          <w:p w14:paraId="09CD883E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  <w:r>
              <w:t xml:space="preserve">? </w:t>
            </w:r>
          </w:p>
        </w:tc>
        <w:tc>
          <w:tcPr>
            <w:tcW w:w="1448" w:type="dxa"/>
          </w:tcPr>
          <w:p w14:paraId="5EDE4E36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</w:p>
        </w:tc>
      </w:tr>
      <w:tr w:rsidR="00FA3935" w14:paraId="3E231391" w14:textId="116B6787" w:rsidTr="00FA3935">
        <w:trPr>
          <w:trHeight w:val="262"/>
        </w:trPr>
        <w:tc>
          <w:tcPr>
            <w:tcW w:w="3883" w:type="dxa"/>
          </w:tcPr>
          <w:p w14:paraId="201B01EE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Cafeteria Inventory </w:t>
            </w:r>
          </w:p>
        </w:tc>
        <w:tc>
          <w:tcPr>
            <w:tcW w:w="1196" w:type="dxa"/>
          </w:tcPr>
          <w:p w14:paraId="4725C5BA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2,230 </w:t>
            </w:r>
          </w:p>
        </w:tc>
        <w:tc>
          <w:tcPr>
            <w:tcW w:w="1448" w:type="dxa"/>
          </w:tcPr>
          <w:p w14:paraId="0F1F483D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2,500 </w:t>
            </w:r>
          </w:p>
        </w:tc>
        <w:tc>
          <w:tcPr>
            <w:tcW w:w="1448" w:type="dxa"/>
          </w:tcPr>
          <w:p w14:paraId="606F6DD3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</w:p>
        </w:tc>
      </w:tr>
      <w:tr w:rsidR="00FA3935" w14:paraId="60C16013" w14:textId="2DD511F1" w:rsidTr="00FA3935">
        <w:trPr>
          <w:trHeight w:val="264"/>
        </w:trPr>
        <w:tc>
          <w:tcPr>
            <w:tcW w:w="3883" w:type="dxa"/>
          </w:tcPr>
          <w:p w14:paraId="62B27F7C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Subscription in advance </w:t>
            </w:r>
          </w:p>
        </w:tc>
        <w:tc>
          <w:tcPr>
            <w:tcW w:w="1196" w:type="dxa"/>
          </w:tcPr>
          <w:p w14:paraId="74D1A1C5" w14:textId="77777777" w:rsidR="00FA3935" w:rsidRDefault="00FA3935" w:rsidP="007D2981">
            <w:pPr>
              <w:spacing w:after="0" w:line="360" w:lineRule="auto"/>
              <w:ind w:left="0" w:right="55" w:firstLine="0"/>
              <w:jc w:val="right"/>
            </w:pPr>
            <w:r>
              <w:t xml:space="preserve">680 </w:t>
            </w:r>
          </w:p>
        </w:tc>
        <w:tc>
          <w:tcPr>
            <w:tcW w:w="1448" w:type="dxa"/>
          </w:tcPr>
          <w:p w14:paraId="2937E7B9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  <w:r>
              <w:t xml:space="preserve">? </w:t>
            </w:r>
          </w:p>
        </w:tc>
        <w:tc>
          <w:tcPr>
            <w:tcW w:w="1448" w:type="dxa"/>
          </w:tcPr>
          <w:p w14:paraId="621E1FAB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</w:p>
        </w:tc>
      </w:tr>
      <w:tr w:rsidR="00FA3935" w14:paraId="043566C5" w14:textId="38B1CA26" w:rsidTr="00FA3935">
        <w:trPr>
          <w:trHeight w:val="264"/>
        </w:trPr>
        <w:tc>
          <w:tcPr>
            <w:tcW w:w="3883" w:type="dxa"/>
          </w:tcPr>
          <w:p w14:paraId="758F97C2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Subscription in arrears </w:t>
            </w:r>
          </w:p>
        </w:tc>
        <w:tc>
          <w:tcPr>
            <w:tcW w:w="1196" w:type="dxa"/>
          </w:tcPr>
          <w:p w14:paraId="20BDEC08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1500 </w:t>
            </w:r>
          </w:p>
        </w:tc>
        <w:tc>
          <w:tcPr>
            <w:tcW w:w="1448" w:type="dxa"/>
          </w:tcPr>
          <w:p w14:paraId="3114C0CE" w14:textId="77777777" w:rsidR="00FA3935" w:rsidRDefault="00FA3935" w:rsidP="007D2981">
            <w:pPr>
              <w:spacing w:after="0" w:line="360" w:lineRule="auto"/>
              <w:ind w:left="0" w:right="55" w:firstLine="0"/>
              <w:jc w:val="right"/>
            </w:pPr>
            <w:r>
              <w:t xml:space="preserve">700 </w:t>
            </w:r>
          </w:p>
        </w:tc>
        <w:tc>
          <w:tcPr>
            <w:tcW w:w="1448" w:type="dxa"/>
          </w:tcPr>
          <w:p w14:paraId="17A4E448" w14:textId="77777777" w:rsidR="00FA3935" w:rsidRDefault="00FA3935" w:rsidP="007D2981">
            <w:pPr>
              <w:spacing w:after="0" w:line="360" w:lineRule="auto"/>
              <w:ind w:left="0" w:right="55" w:firstLine="0"/>
              <w:jc w:val="right"/>
            </w:pPr>
          </w:p>
        </w:tc>
      </w:tr>
      <w:tr w:rsidR="00FA3935" w14:paraId="07805DC0" w14:textId="2BD654C8" w:rsidTr="00FA3935">
        <w:trPr>
          <w:trHeight w:val="262"/>
        </w:trPr>
        <w:tc>
          <w:tcPr>
            <w:tcW w:w="3883" w:type="dxa"/>
          </w:tcPr>
          <w:p w14:paraId="0FB4556F" w14:textId="77777777" w:rsidR="00FA3935" w:rsidRDefault="00FA3935" w:rsidP="007D2981">
            <w:pPr>
              <w:spacing w:after="0" w:line="360" w:lineRule="auto"/>
              <w:ind w:left="0" w:firstLine="0"/>
            </w:pPr>
            <w:r>
              <w:t xml:space="preserve">Cash at bank </w:t>
            </w:r>
          </w:p>
        </w:tc>
        <w:tc>
          <w:tcPr>
            <w:tcW w:w="1196" w:type="dxa"/>
          </w:tcPr>
          <w:p w14:paraId="143E29D7" w14:textId="77777777" w:rsidR="00FA3935" w:rsidRDefault="00FA3935" w:rsidP="007D2981">
            <w:pPr>
              <w:spacing w:after="0" w:line="360" w:lineRule="auto"/>
              <w:ind w:left="0" w:right="53" w:firstLine="0"/>
              <w:jc w:val="right"/>
            </w:pPr>
            <w:r>
              <w:t xml:space="preserve">12,360 </w:t>
            </w:r>
          </w:p>
        </w:tc>
        <w:tc>
          <w:tcPr>
            <w:tcW w:w="1448" w:type="dxa"/>
          </w:tcPr>
          <w:p w14:paraId="2FD7DE85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  <w:r>
              <w:t xml:space="preserve">? </w:t>
            </w:r>
          </w:p>
        </w:tc>
        <w:tc>
          <w:tcPr>
            <w:tcW w:w="1448" w:type="dxa"/>
          </w:tcPr>
          <w:p w14:paraId="587F4017" w14:textId="77777777" w:rsidR="00FA3935" w:rsidRDefault="00FA3935" w:rsidP="007D2981">
            <w:pPr>
              <w:spacing w:after="0" w:line="360" w:lineRule="auto"/>
              <w:ind w:left="0" w:right="56" w:firstLine="0"/>
              <w:jc w:val="right"/>
            </w:pPr>
          </w:p>
        </w:tc>
      </w:tr>
    </w:tbl>
    <w:p w14:paraId="62994286" w14:textId="77777777" w:rsidR="007D2981" w:rsidRDefault="007D2981" w:rsidP="007D2981">
      <w:pPr>
        <w:spacing w:after="0" w:line="360" w:lineRule="auto"/>
        <w:ind w:left="360" w:firstLine="0"/>
      </w:pPr>
      <w:r>
        <w:t xml:space="preserve">    </w:t>
      </w:r>
    </w:p>
    <w:p w14:paraId="2C99FC3A" w14:textId="363C3465" w:rsidR="007D2981" w:rsidRDefault="007D2981" w:rsidP="00FA3935">
      <w:pPr>
        <w:pStyle w:val="ListParagraph"/>
        <w:numPr>
          <w:ilvl w:val="0"/>
          <w:numId w:val="1"/>
        </w:numPr>
        <w:spacing w:after="0" w:line="360" w:lineRule="auto"/>
        <w:ind w:left="567" w:hanging="557"/>
      </w:pPr>
      <w:r>
        <w:t xml:space="preserve">To depreciate the Furniture and Fittings at the rate of 10% per annum on cost; </w:t>
      </w:r>
    </w:p>
    <w:p w14:paraId="2A6E05FA" w14:textId="53983CFD" w:rsidR="007D2981" w:rsidRDefault="007D2981" w:rsidP="00FA3935">
      <w:pPr>
        <w:pStyle w:val="ListParagraph"/>
        <w:numPr>
          <w:ilvl w:val="0"/>
          <w:numId w:val="1"/>
        </w:numPr>
        <w:spacing w:after="0" w:line="360" w:lineRule="auto"/>
        <w:ind w:left="567" w:hanging="557"/>
      </w:pPr>
      <w:r>
        <w:t xml:space="preserve">10% of the life membership subscriptions was to be treated as a revenue item. </w:t>
      </w:r>
    </w:p>
    <w:p w14:paraId="59E8178B" w14:textId="35605302" w:rsidR="007D2981" w:rsidRDefault="007D2981" w:rsidP="00FA3935">
      <w:pPr>
        <w:pStyle w:val="ListParagraph"/>
        <w:numPr>
          <w:ilvl w:val="0"/>
          <w:numId w:val="1"/>
        </w:numPr>
        <w:spacing w:after="0" w:line="360" w:lineRule="auto"/>
        <w:ind w:left="567" w:hanging="557"/>
      </w:pPr>
      <w:r>
        <w:t xml:space="preserve">The subsidy from government is to be treated as capital receipts in the year of receipt. </w:t>
      </w:r>
    </w:p>
    <w:p w14:paraId="39056715" w14:textId="77777777" w:rsidR="00FA3935" w:rsidRDefault="00FA3935" w:rsidP="00FA3935">
      <w:pPr>
        <w:spacing w:after="0" w:line="360" w:lineRule="auto"/>
        <w:ind w:left="20"/>
      </w:pPr>
    </w:p>
    <w:p w14:paraId="0FBBB972" w14:textId="77777777" w:rsidR="00FA3935" w:rsidRDefault="007D2981" w:rsidP="00FA3935">
      <w:pPr>
        <w:spacing w:after="0" w:line="360" w:lineRule="auto"/>
        <w:ind w:left="20"/>
        <w:rPr>
          <w:b/>
          <w:bCs/>
        </w:rPr>
      </w:pPr>
      <w:r w:rsidRPr="00FA3935">
        <w:rPr>
          <w:b/>
          <w:bCs/>
        </w:rPr>
        <w:t xml:space="preserve">You are required to prepare: </w:t>
      </w:r>
    </w:p>
    <w:p w14:paraId="10E5E854" w14:textId="641E1661" w:rsidR="007D2981" w:rsidRPr="00FA3935" w:rsidRDefault="007D2981" w:rsidP="00FA3935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t xml:space="preserve">Ledger accounts: </w:t>
      </w:r>
    </w:p>
    <w:p w14:paraId="3E6740BB" w14:textId="77777777" w:rsidR="00FA3935" w:rsidRDefault="007D2981" w:rsidP="0068219A">
      <w:pPr>
        <w:pStyle w:val="ListParagraph"/>
        <w:numPr>
          <w:ilvl w:val="0"/>
          <w:numId w:val="3"/>
        </w:numPr>
        <w:spacing w:after="0" w:line="360" w:lineRule="auto"/>
        <w:ind w:left="851" w:hanging="425"/>
      </w:pPr>
      <w:r>
        <w:t xml:space="preserve">Subscriptions Account. </w:t>
      </w:r>
    </w:p>
    <w:p w14:paraId="5F0EA087" w14:textId="5E50C028" w:rsidR="007D2981" w:rsidRDefault="007D2981" w:rsidP="00FA393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Financial reports:    </w:t>
      </w:r>
    </w:p>
    <w:p w14:paraId="4F3135DB" w14:textId="2457AD63" w:rsidR="007D2981" w:rsidRDefault="007D2981" w:rsidP="0068219A">
      <w:pPr>
        <w:pStyle w:val="ListParagraph"/>
        <w:numPr>
          <w:ilvl w:val="0"/>
          <w:numId w:val="5"/>
        </w:numPr>
        <w:spacing w:after="0" w:line="360" w:lineRule="auto"/>
        <w:ind w:left="851" w:hanging="425"/>
      </w:pPr>
      <w:r>
        <w:t>Cafeteria Trading Account for the year ended 31 December 2021</w:t>
      </w:r>
      <w:r w:rsidR="00C75D35">
        <w:t>;</w:t>
      </w:r>
      <w:r>
        <w:t xml:space="preserve"> </w:t>
      </w:r>
    </w:p>
    <w:p w14:paraId="42E93963" w14:textId="4669F4C6" w:rsidR="008C02CC" w:rsidRDefault="007D2981" w:rsidP="0068219A">
      <w:pPr>
        <w:pStyle w:val="ListParagraph"/>
        <w:numPr>
          <w:ilvl w:val="0"/>
          <w:numId w:val="5"/>
        </w:numPr>
        <w:spacing w:after="0" w:line="360" w:lineRule="auto"/>
        <w:ind w:left="851" w:hanging="425"/>
      </w:pPr>
      <w:r>
        <w:t>Income And Expenditure Accounts for the year ended 31 December 2021</w:t>
      </w:r>
      <w:r w:rsidR="00C75D35">
        <w:t>.</w:t>
      </w:r>
      <w:r>
        <w:t xml:space="preserve"> </w:t>
      </w:r>
    </w:p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798"/>
    <w:multiLevelType w:val="hybridMultilevel"/>
    <w:tmpl w:val="BF4E8FDE"/>
    <w:lvl w:ilvl="0" w:tplc="D6007B76">
      <w:start w:val="1"/>
      <w:numFmt w:val="lowerRoman"/>
      <w:lvlText w:val="(%1)"/>
      <w:lvlJc w:val="left"/>
      <w:pPr>
        <w:ind w:left="10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193654FA"/>
    <w:multiLevelType w:val="hybridMultilevel"/>
    <w:tmpl w:val="F718F592"/>
    <w:lvl w:ilvl="0" w:tplc="DC368796">
      <w:start w:val="1"/>
      <w:numFmt w:val="lowerRoman"/>
      <w:lvlText w:val="(%1)"/>
      <w:lvlJc w:val="left"/>
      <w:pPr>
        <w:ind w:left="10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0" w:hanging="360"/>
      </w:pPr>
    </w:lvl>
    <w:lvl w:ilvl="2" w:tplc="0809001B" w:tentative="1">
      <w:start w:val="1"/>
      <w:numFmt w:val="lowerRoman"/>
      <w:lvlText w:val="%3."/>
      <w:lvlJc w:val="right"/>
      <w:pPr>
        <w:ind w:left="2170" w:hanging="180"/>
      </w:pPr>
    </w:lvl>
    <w:lvl w:ilvl="3" w:tplc="0809000F" w:tentative="1">
      <w:start w:val="1"/>
      <w:numFmt w:val="decimal"/>
      <w:lvlText w:val="%4."/>
      <w:lvlJc w:val="left"/>
      <w:pPr>
        <w:ind w:left="2890" w:hanging="360"/>
      </w:pPr>
    </w:lvl>
    <w:lvl w:ilvl="4" w:tplc="08090019" w:tentative="1">
      <w:start w:val="1"/>
      <w:numFmt w:val="lowerLetter"/>
      <w:lvlText w:val="%5."/>
      <w:lvlJc w:val="left"/>
      <w:pPr>
        <w:ind w:left="3610" w:hanging="360"/>
      </w:pPr>
    </w:lvl>
    <w:lvl w:ilvl="5" w:tplc="0809001B" w:tentative="1">
      <w:start w:val="1"/>
      <w:numFmt w:val="lowerRoman"/>
      <w:lvlText w:val="%6."/>
      <w:lvlJc w:val="right"/>
      <w:pPr>
        <w:ind w:left="4330" w:hanging="180"/>
      </w:pPr>
    </w:lvl>
    <w:lvl w:ilvl="6" w:tplc="0809000F" w:tentative="1">
      <w:start w:val="1"/>
      <w:numFmt w:val="decimal"/>
      <w:lvlText w:val="%7."/>
      <w:lvlJc w:val="left"/>
      <w:pPr>
        <w:ind w:left="5050" w:hanging="360"/>
      </w:pPr>
    </w:lvl>
    <w:lvl w:ilvl="7" w:tplc="08090019" w:tentative="1">
      <w:start w:val="1"/>
      <w:numFmt w:val="lowerLetter"/>
      <w:lvlText w:val="%8."/>
      <w:lvlJc w:val="left"/>
      <w:pPr>
        <w:ind w:left="5770" w:hanging="360"/>
      </w:pPr>
    </w:lvl>
    <w:lvl w:ilvl="8" w:tplc="08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3FFA208C"/>
    <w:multiLevelType w:val="hybridMultilevel"/>
    <w:tmpl w:val="2A10EE7C"/>
    <w:lvl w:ilvl="0" w:tplc="DB76D140">
      <w:start w:val="1"/>
      <w:numFmt w:val="lowerRoman"/>
      <w:lvlText w:val="(%1)"/>
      <w:lvlJc w:val="left"/>
      <w:pPr>
        <w:ind w:left="7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708D2B0D"/>
    <w:multiLevelType w:val="hybridMultilevel"/>
    <w:tmpl w:val="F718F592"/>
    <w:lvl w:ilvl="0" w:tplc="FFFFFFFF">
      <w:start w:val="1"/>
      <w:numFmt w:val="lowerRoman"/>
      <w:lvlText w:val="(%1)"/>
      <w:lvlJc w:val="left"/>
      <w:pPr>
        <w:ind w:left="109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7C244169"/>
    <w:multiLevelType w:val="hybridMultilevel"/>
    <w:tmpl w:val="9CB8C6CE"/>
    <w:lvl w:ilvl="0" w:tplc="6CE874BA">
      <w:start w:val="1"/>
      <w:numFmt w:val="lowerLetter"/>
      <w:lvlText w:val="(%1)"/>
      <w:lvlJc w:val="left"/>
      <w:pPr>
        <w:ind w:left="37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219826500">
    <w:abstractNumId w:val="2"/>
  </w:num>
  <w:num w:numId="2" w16cid:durableId="97337312">
    <w:abstractNumId w:val="4"/>
  </w:num>
  <w:num w:numId="3" w16cid:durableId="2081168771">
    <w:abstractNumId w:val="1"/>
  </w:num>
  <w:num w:numId="4" w16cid:durableId="1149637088">
    <w:abstractNumId w:val="0"/>
  </w:num>
  <w:num w:numId="5" w16cid:durableId="1037772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81"/>
    <w:rsid w:val="00140178"/>
    <w:rsid w:val="002A1934"/>
    <w:rsid w:val="0068219A"/>
    <w:rsid w:val="007D2981"/>
    <w:rsid w:val="008C02CC"/>
    <w:rsid w:val="00A921C9"/>
    <w:rsid w:val="00C75D35"/>
    <w:rsid w:val="00EB491B"/>
    <w:rsid w:val="00F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63F"/>
  <w15:chartTrackingRefBased/>
  <w15:docId w15:val="{F8BF1B49-252E-0742-944C-AF7C42C1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81"/>
    <w:pPr>
      <w:spacing w:after="6" w:line="248" w:lineRule="auto"/>
      <w:ind w:left="370" w:hanging="10"/>
    </w:pPr>
    <w:rPr>
      <w:rFonts w:ascii="Times New Roman" w:eastAsia="Times New Roman" w:hAnsi="Times New Roman" w:cs="Times New Roman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D29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2023-04-29T04:18:00Z</dcterms:created>
  <dcterms:modified xsi:type="dcterms:W3CDTF">2023-04-29T04:25:00Z</dcterms:modified>
</cp:coreProperties>
</file>