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2762" w14:textId="33D6ABAB" w:rsidR="00505003" w:rsidRPr="00505003" w:rsidRDefault="00505003" w:rsidP="00505003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7E00C5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Chong Hwa Secondary High School</w:t>
      </w:r>
      <w:r w:rsidRPr="007E00C5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="007827BB">
        <w:rPr>
          <w:rFonts w:ascii="Times New Roman" w:hAnsi="Times New Roman" w:cs="Times New Roman"/>
          <w:b/>
          <w:bCs/>
          <w:lang w:val="en-US"/>
        </w:rPr>
        <w:t>(a)</w:t>
      </w:r>
    </w:p>
    <w:p w14:paraId="399B2D03" w14:textId="780ABB30" w:rsidR="008C02CC" w:rsidRPr="005C20A5" w:rsidRDefault="005C20A5" w:rsidP="006A6105">
      <w:pPr>
        <w:spacing w:line="276" w:lineRule="auto"/>
        <w:rPr>
          <w:rFonts w:ascii="Times New Roman" w:hAnsi="Times New Roman" w:cs="Times New Roman"/>
          <w:lang w:val="en-US"/>
        </w:rPr>
      </w:pPr>
      <w:r w:rsidRPr="005C20A5">
        <w:rPr>
          <w:rFonts w:ascii="Times New Roman" w:hAnsi="Times New Roman" w:cs="Times New Roman"/>
          <w:lang w:val="en-US"/>
        </w:rPr>
        <w:t>The bank columns of Tom’s cash book for the month of July 2022 were as follows:</w:t>
      </w:r>
    </w:p>
    <w:p w14:paraId="7F53CDF2" w14:textId="77777777" w:rsidR="005C20A5" w:rsidRPr="005C20A5" w:rsidRDefault="005C20A5" w:rsidP="006A6105">
      <w:pPr>
        <w:spacing w:line="276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2498"/>
        <w:gridCol w:w="876"/>
        <w:gridCol w:w="759"/>
        <w:gridCol w:w="2039"/>
        <w:gridCol w:w="985"/>
        <w:gridCol w:w="876"/>
      </w:tblGrid>
      <w:tr w:rsidR="005C20A5" w:rsidRPr="005C20A5" w14:paraId="02EE556D" w14:textId="77777777" w:rsidTr="006A6105">
        <w:tc>
          <w:tcPr>
            <w:tcW w:w="856" w:type="dxa"/>
            <w:tcBorders>
              <w:top w:val="single" w:sz="4" w:space="0" w:color="auto"/>
            </w:tcBorders>
          </w:tcPr>
          <w:p w14:paraId="05CAECC0" w14:textId="6FC653F1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2498" w:type="dxa"/>
            <w:tcBorders>
              <w:top w:val="single" w:sz="4" w:space="0" w:color="auto"/>
            </w:tcBorders>
          </w:tcPr>
          <w:p w14:paraId="54E9421D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top w:val="single" w:sz="4" w:space="0" w:color="auto"/>
              <w:right w:val="single" w:sz="4" w:space="0" w:color="auto"/>
            </w:tcBorders>
          </w:tcPr>
          <w:p w14:paraId="139A2D80" w14:textId="2CC541FA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Pr="005C20A5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</w:tcBorders>
          </w:tcPr>
          <w:p w14:paraId="1CD04E9C" w14:textId="12EBA8B3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</w:tcBorders>
          </w:tcPr>
          <w:p w14:paraId="7E64789B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85" w:type="dxa"/>
            <w:tcBorders>
              <w:top w:val="single" w:sz="4" w:space="0" w:color="auto"/>
            </w:tcBorders>
          </w:tcPr>
          <w:p w14:paraId="6F73CC84" w14:textId="4D94ED73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20A5">
              <w:rPr>
                <w:rFonts w:ascii="Times New Roman" w:hAnsi="Times New Roman" w:cs="Times New Roman"/>
                <w:b/>
                <w:bCs/>
                <w:lang w:val="en-US"/>
              </w:rPr>
              <w:t>Chq. No.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4879C7AF" w14:textId="42FCFDB6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20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r w:rsidR="006A610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5C20A5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5C20A5" w:rsidRPr="005C20A5" w14:paraId="30A8B7BE" w14:textId="77777777" w:rsidTr="006A6105">
        <w:tc>
          <w:tcPr>
            <w:tcW w:w="856" w:type="dxa"/>
            <w:vAlign w:val="center"/>
          </w:tcPr>
          <w:p w14:paraId="0C4FE9B4" w14:textId="19DE479E" w:rsidR="005C20A5" w:rsidRPr="005C20A5" w:rsidRDefault="00AA2655" w:rsidP="006A6105">
            <w:pPr>
              <w:spacing w:line="276" w:lineRule="auto"/>
              <w:ind w:right="-31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5C20A5" w:rsidRPr="005C20A5">
              <w:rPr>
                <w:rFonts w:ascii="Times New Roman" w:hAnsi="Times New Roman" w:cs="Times New Roman"/>
                <w:lang w:val="en-US"/>
              </w:rPr>
              <w:t>Jul. 1</w:t>
            </w:r>
          </w:p>
        </w:tc>
        <w:tc>
          <w:tcPr>
            <w:tcW w:w="2498" w:type="dxa"/>
          </w:tcPr>
          <w:p w14:paraId="70C54D38" w14:textId="07530188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Balance b/d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5C306255" w14:textId="5EE86583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4,765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47393151" w14:textId="358EF140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Jul. 1</w:t>
            </w:r>
          </w:p>
        </w:tc>
        <w:tc>
          <w:tcPr>
            <w:tcW w:w="2039" w:type="dxa"/>
            <w:tcBorders>
              <w:left w:val="nil"/>
            </w:tcBorders>
          </w:tcPr>
          <w:p w14:paraId="7825D37A" w14:textId="69E44E9E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Petty Cash</w:t>
            </w:r>
          </w:p>
        </w:tc>
        <w:tc>
          <w:tcPr>
            <w:tcW w:w="985" w:type="dxa"/>
          </w:tcPr>
          <w:p w14:paraId="5E2EF477" w14:textId="679DDAC1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10054</w:t>
            </w:r>
          </w:p>
        </w:tc>
        <w:tc>
          <w:tcPr>
            <w:tcW w:w="876" w:type="dxa"/>
            <w:vAlign w:val="center"/>
          </w:tcPr>
          <w:p w14:paraId="4A6570E4" w14:textId="0A014472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346</w:t>
            </w:r>
          </w:p>
        </w:tc>
      </w:tr>
      <w:tr w:rsidR="005C20A5" w:rsidRPr="005C20A5" w14:paraId="4BE879AE" w14:textId="77777777" w:rsidTr="006A6105">
        <w:tc>
          <w:tcPr>
            <w:tcW w:w="856" w:type="dxa"/>
            <w:vAlign w:val="center"/>
          </w:tcPr>
          <w:p w14:paraId="539DB07D" w14:textId="4BD81EF3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98" w:type="dxa"/>
          </w:tcPr>
          <w:p w14:paraId="63889BA7" w14:textId="11504695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Wong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0AC83342" w14:textId="4DCCE2EA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653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3D63196F" w14:textId="47C9EB82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039" w:type="dxa"/>
            <w:tcBorders>
              <w:left w:val="nil"/>
            </w:tcBorders>
          </w:tcPr>
          <w:p w14:paraId="1DD3827B" w14:textId="58DE6C6B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Drawings</w:t>
            </w:r>
          </w:p>
        </w:tc>
        <w:tc>
          <w:tcPr>
            <w:tcW w:w="985" w:type="dxa"/>
          </w:tcPr>
          <w:p w14:paraId="56416347" w14:textId="11702FED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10055</w:t>
            </w:r>
          </w:p>
        </w:tc>
        <w:tc>
          <w:tcPr>
            <w:tcW w:w="876" w:type="dxa"/>
            <w:vAlign w:val="center"/>
          </w:tcPr>
          <w:p w14:paraId="258A7648" w14:textId="0F43A8FC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520</w:t>
            </w:r>
          </w:p>
        </w:tc>
      </w:tr>
      <w:tr w:rsidR="005C20A5" w:rsidRPr="005C20A5" w14:paraId="49997420" w14:textId="77777777" w:rsidTr="006A6105">
        <w:tc>
          <w:tcPr>
            <w:tcW w:w="856" w:type="dxa"/>
            <w:vAlign w:val="center"/>
          </w:tcPr>
          <w:p w14:paraId="3090D3AA" w14:textId="3D283701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498" w:type="dxa"/>
          </w:tcPr>
          <w:p w14:paraId="3F14F73A" w14:textId="640F83DA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Sales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225D3713" w14:textId="323FCB33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5,566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6D16A6EC" w14:textId="05F6730D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039" w:type="dxa"/>
            <w:tcBorders>
              <w:left w:val="nil"/>
            </w:tcBorders>
          </w:tcPr>
          <w:p w14:paraId="190E8F77" w14:textId="74592E5E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Lim Company</w:t>
            </w:r>
          </w:p>
        </w:tc>
        <w:tc>
          <w:tcPr>
            <w:tcW w:w="985" w:type="dxa"/>
          </w:tcPr>
          <w:p w14:paraId="5EA29914" w14:textId="4B11729F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10056</w:t>
            </w:r>
          </w:p>
        </w:tc>
        <w:tc>
          <w:tcPr>
            <w:tcW w:w="876" w:type="dxa"/>
            <w:vAlign w:val="center"/>
          </w:tcPr>
          <w:p w14:paraId="1ED76DBB" w14:textId="2AB2AE72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460</w:t>
            </w:r>
          </w:p>
        </w:tc>
      </w:tr>
      <w:tr w:rsidR="005C20A5" w:rsidRPr="005C20A5" w14:paraId="45CD217B" w14:textId="77777777" w:rsidTr="006A6105">
        <w:tc>
          <w:tcPr>
            <w:tcW w:w="856" w:type="dxa"/>
            <w:vAlign w:val="center"/>
          </w:tcPr>
          <w:p w14:paraId="1F08DD9F" w14:textId="4DE176A8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498" w:type="dxa"/>
          </w:tcPr>
          <w:p w14:paraId="322AE91D" w14:textId="29DD0751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Hin Trading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333DDAE6" w14:textId="2C1AF279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1,270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67036977" w14:textId="0C075CF8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2039" w:type="dxa"/>
            <w:tcBorders>
              <w:left w:val="nil"/>
            </w:tcBorders>
          </w:tcPr>
          <w:p w14:paraId="08F1F81D" w14:textId="663EA4A2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Purchases</w:t>
            </w:r>
          </w:p>
        </w:tc>
        <w:tc>
          <w:tcPr>
            <w:tcW w:w="985" w:type="dxa"/>
          </w:tcPr>
          <w:p w14:paraId="45C82A01" w14:textId="19061308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10057</w:t>
            </w:r>
          </w:p>
        </w:tc>
        <w:tc>
          <w:tcPr>
            <w:tcW w:w="876" w:type="dxa"/>
            <w:vAlign w:val="center"/>
          </w:tcPr>
          <w:p w14:paraId="2B004E6B" w14:textId="3C10F735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3,790</w:t>
            </w:r>
          </w:p>
        </w:tc>
      </w:tr>
      <w:tr w:rsidR="005C20A5" w:rsidRPr="005C20A5" w14:paraId="49FE684C" w14:textId="77777777" w:rsidTr="006A6105">
        <w:tc>
          <w:tcPr>
            <w:tcW w:w="856" w:type="dxa"/>
            <w:vAlign w:val="center"/>
          </w:tcPr>
          <w:p w14:paraId="698A57E1" w14:textId="427E9FBE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2498" w:type="dxa"/>
          </w:tcPr>
          <w:p w14:paraId="7B5A37AA" w14:textId="55210ECD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Commission Income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4F16684C" w14:textId="698EE665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165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29AC090C" w14:textId="66D8622F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2039" w:type="dxa"/>
            <w:tcBorders>
              <w:left w:val="nil"/>
            </w:tcBorders>
          </w:tcPr>
          <w:p w14:paraId="47E3D83E" w14:textId="10B54503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Wages</w:t>
            </w:r>
          </w:p>
        </w:tc>
        <w:tc>
          <w:tcPr>
            <w:tcW w:w="985" w:type="dxa"/>
          </w:tcPr>
          <w:p w14:paraId="0AEB95EC" w14:textId="4EAADF5D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10058</w:t>
            </w:r>
          </w:p>
        </w:tc>
        <w:tc>
          <w:tcPr>
            <w:tcW w:w="876" w:type="dxa"/>
            <w:vAlign w:val="center"/>
          </w:tcPr>
          <w:p w14:paraId="0AE33895" w14:textId="16372D45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600</w:t>
            </w:r>
          </w:p>
        </w:tc>
      </w:tr>
      <w:tr w:rsidR="005C20A5" w:rsidRPr="005C20A5" w14:paraId="23AACD74" w14:textId="77777777" w:rsidTr="006A6105">
        <w:tc>
          <w:tcPr>
            <w:tcW w:w="856" w:type="dxa"/>
            <w:vAlign w:val="center"/>
          </w:tcPr>
          <w:p w14:paraId="3FF3FFFB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8" w:type="dxa"/>
          </w:tcPr>
          <w:p w14:paraId="0EB007E5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122B8927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2B39500C" w14:textId="07775B08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039" w:type="dxa"/>
            <w:tcBorders>
              <w:left w:val="nil"/>
            </w:tcBorders>
          </w:tcPr>
          <w:p w14:paraId="50C09CA6" w14:textId="6C4898AD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985" w:type="dxa"/>
          </w:tcPr>
          <w:p w14:paraId="0846604E" w14:textId="6094432E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10059</w:t>
            </w:r>
          </w:p>
        </w:tc>
        <w:tc>
          <w:tcPr>
            <w:tcW w:w="876" w:type="dxa"/>
            <w:vAlign w:val="center"/>
          </w:tcPr>
          <w:p w14:paraId="0EE93534" w14:textId="55274C91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1,453</w:t>
            </w:r>
          </w:p>
        </w:tc>
      </w:tr>
      <w:tr w:rsidR="005C20A5" w:rsidRPr="005C20A5" w14:paraId="3F1780BD" w14:textId="77777777" w:rsidTr="006A6105">
        <w:tc>
          <w:tcPr>
            <w:tcW w:w="856" w:type="dxa"/>
          </w:tcPr>
          <w:p w14:paraId="6A98B281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8" w:type="dxa"/>
          </w:tcPr>
          <w:p w14:paraId="7F04F71F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894E8E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3A9785D0" w14:textId="5F961DBF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2039" w:type="dxa"/>
            <w:tcBorders>
              <w:left w:val="nil"/>
            </w:tcBorders>
          </w:tcPr>
          <w:p w14:paraId="61F54983" w14:textId="617B2069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Balance c/d</w:t>
            </w:r>
          </w:p>
        </w:tc>
        <w:tc>
          <w:tcPr>
            <w:tcW w:w="985" w:type="dxa"/>
          </w:tcPr>
          <w:p w14:paraId="1A121556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14:paraId="42C9498D" w14:textId="0CB7CFCC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5,250</w:t>
            </w:r>
          </w:p>
        </w:tc>
      </w:tr>
      <w:tr w:rsidR="005C20A5" w:rsidRPr="005C20A5" w14:paraId="590C5C8D" w14:textId="77777777" w:rsidTr="006A6105">
        <w:tc>
          <w:tcPr>
            <w:tcW w:w="856" w:type="dxa"/>
          </w:tcPr>
          <w:p w14:paraId="0E4E4E9C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8" w:type="dxa"/>
          </w:tcPr>
          <w:p w14:paraId="6D2A795B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17E8B3A" w14:textId="7F98389D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12,419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3EAFEA97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</w:tcPr>
          <w:p w14:paraId="7DC7775F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5" w:type="dxa"/>
          </w:tcPr>
          <w:p w14:paraId="683B7384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BCB8078" w14:textId="0462B7A9" w:rsidR="005C20A5" w:rsidRPr="005C20A5" w:rsidRDefault="00AA265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12,419</w:t>
            </w:r>
          </w:p>
        </w:tc>
      </w:tr>
      <w:tr w:rsidR="005C20A5" w:rsidRPr="005C20A5" w14:paraId="132B9EAF" w14:textId="77777777" w:rsidTr="006A6105">
        <w:tc>
          <w:tcPr>
            <w:tcW w:w="856" w:type="dxa"/>
          </w:tcPr>
          <w:p w14:paraId="05F26E08" w14:textId="7B30F2B8" w:rsidR="005C20A5" w:rsidRPr="005C20A5" w:rsidRDefault="00AA2655" w:rsidP="006A6105">
            <w:pPr>
              <w:spacing w:line="276" w:lineRule="auto"/>
              <w:ind w:right="-3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Aug. 1</w:t>
            </w:r>
          </w:p>
        </w:tc>
        <w:tc>
          <w:tcPr>
            <w:tcW w:w="2498" w:type="dxa"/>
          </w:tcPr>
          <w:p w14:paraId="4073D50A" w14:textId="2C72743B" w:rsidR="005C20A5" w:rsidRPr="005C20A5" w:rsidRDefault="00AA265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Balance b/d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36C0B9F3" w14:textId="5B2D0708" w:rsidR="005C20A5" w:rsidRPr="005C20A5" w:rsidRDefault="00AA265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5,250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1AAA6689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</w:tcPr>
          <w:p w14:paraId="162C65A5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5" w:type="dxa"/>
          </w:tcPr>
          <w:p w14:paraId="4044368B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top w:val="double" w:sz="4" w:space="0" w:color="auto"/>
            </w:tcBorders>
            <w:vAlign w:val="center"/>
          </w:tcPr>
          <w:p w14:paraId="13ED56E7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FE21B17" w14:textId="77777777" w:rsidR="005C20A5" w:rsidRDefault="005C20A5" w:rsidP="006A610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F26BA83" w14:textId="66C593E0" w:rsidR="006A6105" w:rsidRDefault="006A6105" w:rsidP="006A6105">
      <w:pPr>
        <w:spacing w:line="276" w:lineRule="auto"/>
        <w:rPr>
          <w:rFonts w:ascii="Times New Roman" w:hAnsi="Times New Roman" w:cs="Times New Roman"/>
          <w:lang w:val="en-US"/>
        </w:rPr>
      </w:pPr>
      <w:r w:rsidRPr="006A6105">
        <w:rPr>
          <w:rFonts w:ascii="Times New Roman" w:hAnsi="Times New Roman" w:cs="Times New Roman"/>
          <w:lang w:val="en-US"/>
        </w:rPr>
        <w:t>Upon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receiving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the Bank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Statement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showing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a bank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balance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of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 xml:space="preserve">RM5,838, </w:t>
      </w:r>
      <w:r>
        <w:rPr>
          <w:rFonts w:ascii="Times New Roman" w:hAnsi="Times New Roman" w:cs="Times New Roman"/>
          <w:lang w:val="en-US"/>
        </w:rPr>
        <w:t>which is</w:t>
      </w:r>
      <w:r w:rsidRPr="006A6105">
        <w:rPr>
          <w:rFonts w:ascii="Times New Roman" w:hAnsi="Times New Roman" w:cs="Times New Roman"/>
          <w:lang w:val="en-US"/>
        </w:rPr>
        <w:t xml:space="preserve"> different from his Cash Book balance. After comparing the Cash Bo</w:t>
      </w:r>
      <w:r>
        <w:rPr>
          <w:rFonts w:ascii="Times New Roman" w:hAnsi="Times New Roman" w:cs="Times New Roman"/>
          <w:lang w:val="en-US"/>
        </w:rPr>
        <w:t>o</w:t>
      </w:r>
      <w:r w:rsidRPr="006A6105">
        <w:rPr>
          <w:rFonts w:ascii="Times New Roman" w:hAnsi="Times New Roman" w:cs="Times New Roman"/>
          <w:lang w:val="en-US"/>
        </w:rPr>
        <w:t>k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Bank</w:t>
      </w:r>
      <w:r w:rsidRPr="006A6105">
        <w:rPr>
          <w:rFonts w:ascii="Times New Roman" w:hAnsi="Times New Roman" w:cs="Times New Roman"/>
          <w:lang w:val="en-US"/>
        </w:rPr>
        <w:t xml:space="preserve"> Statement, Tom found that the balance </w:t>
      </w:r>
      <w:proofErr w:type="gramStart"/>
      <w:r w:rsidRPr="006A6105">
        <w:rPr>
          <w:rFonts w:ascii="Times New Roman" w:hAnsi="Times New Roman" w:cs="Times New Roman"/>
          <w:lang w:val="en-US"/>
        </w:rPr>
        <w:t>at</w:t>
      </w:r>
      <w:proofErr w:type="gramEnd"/>
      <w:r w:rsidRPr="006A6105">
        <w:rPr>
          <w:rFonts w:ascii="Times New Roman" w:hAnsi="Times New Roman" w:cs="Times New Roman"/>
          <w:lang w:val="en-US"/>
        </w:rPr>
        <w:t xml:space="preserve"> 1 July 2022 agreed, but t</w:t>
      </w:r>
      <w:r>
        <w:rPr>
          <w:rFonts w:ascii="Times New Roman" w:hAnsi="Times New Roman" w:cs="Times New Roman"/>
          <w:lang w:val="en-US"/>
        </w:rPr>
        <w:t>he fo</w:t>
      </w:r>
      <w:r w:rsidRPr="006A6105">
        <w:rPr>
          <w:rFonts w:ascii="Times New Roman" w:hAnsi="Times New Roman" w:cs="Times New Roman"/>
          <w:lang w:val="en-US"/>
        </w:rPr>
        <w:t>llowing discrepancies were found:</w:t>
      </w:r>
    </w:p>
    <w:p w14:paraId="1BBA6B4D" w14:textId="77777777" w:rsidR="006A6105" w:rsidRDefault="006A6105" w:rsidP="006A610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36E8ED" w14:textId="401581EC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standing order for rent paid RM425 appeared on the bank statement but not in the cash book.</w:t>
      </w:r>
    </w:p>
    <w:p w14:paraId="12FEA7F1" w14:textId="2DABA6DE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Cheque numbers 10055 and 10059 did not appear on the bank statement.</w:t>
      </w:r>
    </w:p>
    <w:p w14:paraId="3F99EC42" w14:textId="2644E128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direct transfer from a credit customer, Lee for RM3,268 did not appear in the cash book.</w:t>
      </w:r>
    </w:p>
    <w:p w14:paraId="7CEE2BF7" w14:textId="5D445EE8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cheque received from Wong appeared on the bank statement on 7 </w:t>
      </w:r>
      <w:proofErr w:type="gramStart"/>
      <w:r>
        <w:rPr>
          <w:rFonts w:ascii="Times New Roman" w:hAnsi="Times New Roman" w:cs="Times New Roman"/>
          <w:lang w:val="en-US"/>
        </w:rPr>
        <w:t>July</w:t>
      </w:r>
      <w:proofErr w:type="gramEnd"/>
      <w:r>
        <w:rPr>
          <w:rFonts w:ascii="Times New Roman" w:hAnsi="Times New Roman" w:cs="Times New Roman"/>
          <w:lang w:val="en-US"/>
        </w:rPr>
        <w:t xml:space="preserve"> but it was recorded there as a dishonored cheque on 12 July 2022.</w:t>
      </w:r>
    </w:p>
    <w:p w14:paraId="65B44A9A" w14:textId="465FA0A0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deposit on 28 July for RM165 did not appear on the bank statement.</w:t>
      </w:r>
    </w:p>
    <w:p w14:paraId="2716938E" w14:textId="163ECB8E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Dividend of RM200 received from Jaya Bhd. were entered in the Bank Statement but not yet in the Cash Book.</w:t>
      </w:r>
    </w:p>
    <w:p w14:paraId="4BDE1213" w14:textId="13C02EC0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cheque of RM640 issued to supplier - Lim Company had been recorded wrongly as R</w:t>
      </w:r>
      <w:r w:rsidR="00433B5B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460 in the cash book.</w:t>
      </w:r>
    </w:p>
    <w:p w14:paraId="56D15205" w14:textId="77777777" w:rsidR="006A6105" w:rsidRDefault="006A6105" w:rsidP="006A610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6615468" w14:textId="7BFD21FE" w:rsidR="006A6105" w:rsidRPr="006A6105" w:rsidRDefault="006A6105" w:rsidP="006A6105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are required to prepare a Bank Reconciliation Statement as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31 July 2022.</w:t>
      </w:r>
    </w:p>
    <w:sectPr w:rsidR="006A6105" w:rsidRPr="006A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5AFD"/>
    <w:multiLevelType w:val="hybridMultilevel"/>
    <w:tmpl w:val="A412F002"/>
    <w:lvl w:ilvl="0" w:tplc="BE24E3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82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5"/>
    <w:rsid w:val="00140178"/>
    <w:rsid w:val="00433B5B"/>
    <w:rsid w:val="00505003"/>
    <w:rsid w:val="005C20A5"/>
    <w:rsid w:val="006A6105"/>
    <w:rsid w:val="007827BB"/>
    <w:rsid w:val="008C02CC"/>
    <w:rsid w:val="00A921C9"/>
    <w:rsid w:val="00AA265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F999F"/>
  <w15:chartTrackingRefBased/>
  <w15:docId w15:val="{09BD779E-8F4D-5847-86A1-25AACF44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2023-04-27T03:00:00Z</dcterms:created>
  <dcterms:modified xsi:type="dcterms:W3CDTF">2023-05-01T09:00:00Z</dcterms:modified>
</cp:coreProperties>
</file>