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051B" w14:textId="02D18C51" w:rsidR="009A3823" w:rsidRPr="00980E8D" w:rsidRDefault="009A3823" w:rsidP="00DC16AA">
      <w:pPr>
        <w:spacing w:line="276" w:lineRule="auto"/>
        <w:jc w:val="both"/>
        <w:rPr>
          <w:rFonts w:ascii="Times New Roman" w:hAnsi="Times New Roman" w:cs="Times New Roman"/>
          <w:b/>
          <w:bCs/>
        </w:rPr>
      </w:pPr>
      <w:r w:rsidRPr="00980E8D">
        <w:rPr>
          <w:rFonts w:ascii="Times New Roman" w:hAnsi="Times New Roman" w:cs="Times New Roman"/>
          <w:b/>
          <w:bCs/>
        </w:rPr>
        <w:t>Question 1</w:t>
      </w:r>
    </w:p>
    <w:p w14:paraId="71C18E0A" w14:textId="631BC03E" w:rsidR="008C02CC"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Esther and Samuel are partners sharing profit and loss equally. The following information was extracted from the trial balance of the company for the year ended 31 December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1559"/>
        <w:gridCol w:w="1508"/>
      </w:tblGrid>
      <w:tr w:rsidR="00DC16AA" w:rsidRPr="00980E8D" w14:paraId="533C39F3" w14:textId="77777777" w:rsidTr="00DC16AA">
        <w:tc>
          <w:tcPr>
            <w:tcW w:w="5949" w:type="dxa"/>
          </w:tcPr>
          <w:p w14:paraId="6F369135" w14:textId="77777777" w:rsidR="00DC16AA" w:rsidRPr="00980E8D" w:rsidRDefault="00DC16AA" w:rsidP="00DC16AA">
            <w:pPr>
              <w:spacing w:line="276" w:lineRule="auto"/>
              <w:jc w:val="both"/>
              <w:rPr>
                <w:rFonts w:ascii="Times New Roman" w:hAnsi="Times New Roman" w:cs="Times New Roman"/>
              </w:rPr>
            </w:pPr>
          </w:p>
        </w:tc>
        <w:tc>
          <w:tcPr>
            <w:tcW w:w="1559" w:type="dxa"/>
          </w:tcPr>
          <w:p w14:paraId="1B6D9A1D" w14:textId="5CCDA1CB" w:rsidR="00DC16AA" w:rsidRPr="00980E8D" w:rsidRDefault="00DC16AA" w:rsidP="00DC16AA">
            <w:pPr>
              <w:spacing w:line="276" w:lineRule="auto"/>
              <w:jc w:val="center"/>
              <w:rPr>
                <w:rFonts w:ascii="Times New Roman" w:hAnsi="Times New Roman" w:cs="Times New Roman"/>
                <w:b/>
                <w:bCs/>
                <w:u w:val="single"/>
                <w:lang w:val="en-US"/>
              </w:rPr>
            </w:pPr>
            <w:r w:rsidRPr="00980E8D">
              <w:rPr>
                <w:rFonts w:ascii="Times New Roman" w:hAnsi="Times New Roman" w:cs="Times New Roman" w:hint="eastAsia"/>
                <w:b/>
                <w:bCs/>
                <w:u w:val="single"/>
              </w:rPr>
              <w:t>De</w:t>
            </w:r>
            <w:r w:rsidRPr="00980E8D">
              <w:rPr>
                <w:rFonts w:ascii="Times New Roman" w:hAnsi="Times New Roman" w:cs="Times New Roman"/>
                <w:b/>
                <w:bCs/>
                <w:u w:val="single"/>
                <w:lang w:val="en-US"/>
              </w:rPr>
              <w:t>bit (RM)</w:t>
            </w:r>
          </w:p>
        </w:tc>
        <w:tc>
          <w:tcPr>
            <w:tcW w:w="1508" w:type="dxa"/>
          </w:tcPr>
          <w:p w14:paraId="56BE07C0" w14:textId="14E0C10D" w:rsidR="00DC16AA" w:rsidRPr="00980E8D" w:rsidRDefault="00DC16AA" w:rsidP="00DC16AA">
            <w:pPr>
              <w:spacing w:line="276" w:lineRule="auto"/>
              <w:jc w:val="center"/>
              <w:rPr>
                <w:rFonts w:ascii="Times New Roman" w:hAnsi="Times New Roman" w:cs="Times New Roman"/>
                <w:b/>
                <w:bCs/>
                <w:u w:val="single"/>
              </w:rPr>
            </w:pPr>
            <w:r w:rsidRPr="00980E8D">
              <w:rPr>
                <w:rFonts w:ascii="Times New Roman" w:hAnsi="Times New Roman" w:cs="Times New Roman"/>
                <w:b/>
                <w:bCs/>
                <w:u w:val="single"/>
              </w:rPr>
              <w:t>Credit (RM)</w:t>
            </w:r>
          </w:p>
        </w:tc>
      </w:tr>
      <w:tr w:rsidR="00DC16AA" w:rsidRPr="00980E8D" w14:paraId="5EC24B9E" w14:textId="77777777" w:rsidTr="00DC16AA">
        <w:tc>
          <w:tcPr>
            <w:tcW w:w="5949" w:type="dxa"/>
          </w:tcPr>
          <w:p w14:paraId="4887FA04" w14:textId="2151E859"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Gross Profit for the year</w:t>
            </w:r>
          </w:p>
        </w:tc>
        <w:tc>
          <w:tcPr>
            <w:tcW w:w="1559" w:type="dxa"/>
          </w:tcPr>
          <w:p w14:paraId="238F4405"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4A31421E" w14:textId="758AD3C6"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221,700</w:t>
            </w:r>
          </w:p>
        </w:tc>
      </w:tr>
      <w:tr w:rsidR="00DC16AA" w:rsidRPr="00980E8D" w14:paraId="24B3F9F2" w14:textId="77777777" w:rsidTr="00DC16AA">
        <w:tc>
          <w:tcPr>
            <w:tcW w:w="5949" w:type="dxa"/>
          </w:tcPr>
          <w:p w14:paraId="5EDBDA9E" w14:textId="1F61440B"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Account Receivable an Payable</w:t>
            </w:r>
          </w:p>
        </w:tc>
        <w:tc>
          <w:tcPr>
            <w:tcW w:w="1559" w:type="dxa"/>
          </w:tcPr>
          <w:p w14:paraId="335EC0A8" w14:textId="69EB3AA1"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378,000</w:t>
            </w:r>
          </w:p>
        </w:tc>
        <w:tc>
          <w:tcPr>
            <w:tcW w:w="1508" w:type="dxa"/>
          </w:tcPr>
          <w:p w14:paraId="5511BE07" w14:textId="00351B51"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172,700</w:t>
            </w:r>
          </w:p>
        </w:tc>
      </w:tr>
      <w:tr w:rsidR="00DC16AA" w:rsidRPr="00980E8D" w14:paraId="184BFE7F" w14:textId="77777777" w:rsidTr="00DC16AA">
        <w:tc>
          <w:tcPr>
            <w:tcW w:w="5949" w:type="dxa"/>
          </w:tcPr>
          <w:p w14:paraId="278885DE" w14:textId="5B932F8D"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Bank</w:t>
            </w:r>
          </w:p>
        </w:tc>
        <w:tc>
          <w:tcPr>
            <w:tcW w:w="1559" w:type="dxa"/>
          </w:tcPr>
          <w:p w14:paraId="3B845E08" w14:textId="1065AA53"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hint="eastAsia"/>
              </w:rPr>
              <w:t>121</w:t>
            </w:r>
            <w:r w:rsidRPr="00980E8D">
              <w:rPr>
                <w:rFonts w:ascii="Times New Roman" w:hAnsi="Times New Roman" w:cs="Times New Roman"/>
                <w:lang w:val="en-US"/>
              </w:rPr>
              <w:t>,000</w:t>
            </w:r>
          </w:p>
        </w:tc>
        <w:tc>
          <w:tcPr>
            <w:tcW w:w="1508" w:type="dxa"/>
          </w:tcPr>
          <w:p w14:paraId="60181E37" w14:textId="65D26577" w:rsidR="00DC16AA" w:rsidRPr="00980E8D" w:rsidRDefault="00DC16AA" w:rsidP="00DC16AA">
            <w:pPr>
              <w:spacing w:line="276" w:lineRule="auto"/>
              <w:jc w:val="right"/>
              <w:rPr>
                <w:rFonts w:ascii="Times New Roman" w:hAnsi="Times New Roman" w:cs="Times New Roman"/>
              </w:rPr>
            </w:pPr>
          </w:p>
        </w:tc>
      </w:tr>
      <w:tr w:rsidR="00DC16AA" w:rsidRPr="00980E8D" w14:paraId="18659778" w14:textId="77777777" w:rsidTr="00DC16AA">
        <w:tc>
          <w:tcPr>
            <w:tcW w:w="5949" w:type="dxa"/>
          </w:tcPr>
          <w:p w14:paraId="366F11CC" w14:textId="2DF4E38E"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Interest on Mortgage</w:t>
            </w:r>
          </w:p>
        </w:tc>
        <w:tc>
          <w:tcPr>
            <w:tcW w:w="1559" w:type="dxa"/>
          </w:tcPr>
          <w:p w14:paraId="5E0A99C5" w14:textId="2743F8F6" w:rsidR="00DC16AA" w:rsidRPr="00980E8D" w:rsidRDefault="00DC16AA" w:rsidP="00DC16AA">
            <w:pPr>
              <w:spacing w:line="276" w:lineRule="auto"/>
              <w:jc w:val="right"/>
              <w:rPr>
                <w:rFonts w:ascii="Times New Roman" w:hAnsi="Times New Roman" w:cs="Times New Roman"/>
                <w:lang w:val="en-US"/>
              </w:rPr>
            </w:pPr>
            <w:r w:rsidRPr="00980E8D">
              <w:rPr>
                <w:rFonts w:ascii="Times New Roman" w:hAnsi="Times New Roman" w:cs="Times New Roman"/>
              </w:rPr>
              <w:t>13,000</w:t>
            </w:r>
          </w:p>
        </w:tc>
        <w:tc>
          <w:tcPr>
            <w:tcW w:w="1508" w:type="dxa"/>
          </w:tcPr>
          <w:p w14:paraId="57BA1287"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5B44A9AC" w14:textId="77777777" w:rsidTr="00DC16AA">
        <w:tc>
          <w:tcPr>
            <w:tcW w:w="5949" w:type="dxa"/>
          </w:tcPr>
          <w:p w14:paraId="0C708295" w14:textId="2EFD458E"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Capital --- Esther</w:t>
            </w:r>
          </w:p>
        </w:tc>
        <w:tc>
          <w:tcPr>
            <w:tcW w:w="1559" w:type="dxa"/>
          </w:tcPr>
          <w:p w14:paraId="534E3325" w14:textId="47BF909F" w:rsidR="00DC16AA" w:rsidRPr="00980E8D" w:rsidRDefault="00DC16AA" w:rsidP="00DC16AA">
            <w:pPr>
              <w:spacing w:line="276" w:lineRule="auto"/>
              <w:jc w:val="right"/>
              <w:rPr>
                <w:rFonts w:ascii="Times New Roman" w:hAnsi="Times New Roman" w:cs="Times New Roman"/>
              </w:rPr>
            </w:pPr>
          </w:p>
        </w:tc>
        <w:tc>
          <w:tcPr>
            <w:tcW w:w="1508" w:type="dxa"/>
          </w:tcPr>
          <w:p w14:paraId="7A0CE1F0" w14:textId="75B2D029"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160,000</w:t>
            </w:r>
          </w:p>
        </w:tc>
      </w:tr>
      <w:tr w:rsidR="00DC16AA" w:rsidRPr="00980E8D" w14:paraId="32A78293" w14:textId="77777777" w:rsidTr="00DC16AA">
        <w:tc>
          <w:tcPr>
            <w:tcW w:w="5949" w:type="dxa"/>
          </w:tcPr>
          <w:p w14:paraId="742E247E" w14:textId="3AB1BB3C"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ab/>
              <w:t xml:space="preserve"> --- Samuel</w:t>
            </w:r>
          </w:p>
        </w:tc>
        <w:tc>
          <w:tcPr>
            <w:tcW w:w="1559" w:type="dxa"/>
          </w:tcPr>
          <w:p w14:paraId="293ADD07"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523E148F" w14:textId="67E89C4B"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200,000</w:t>
            </w:r>
          </w:p>
        </w:tc>
      </w:tr>
      <w:tr w:rsidR="00DC16AA" w:rsidRPr="00980E8D" w14:paraId="03543A3B" w14:textId="77777777" w:rsidTr="00DC16AA">
        <w:tc>
          <w:tcPr>
            <w:tcW w:w="5949" w:type="dxa"/>
          </w:tcPr>
          <w:p w14:paraId="5F4905F6" w14:textId="1A4D6545"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Loan from Samuel</w:t>
            </w:r>
          </w:p>
        </w:tc>
        <w:tc>
          <w:tcPr>
            <w:tcW w:w="1559" w:type="dxa"/>
          </w:tcPr>
          <w:p w14:paraId="0F768FED"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527C3D9B" w14:textId="61C0DC8F"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100,000</w:t>
            </w:r>
          </w:p>
        </w:tc>
      </w:tr>
      <w:tr w:rsidR="00DC16AA" w:rsidRPr="00980E8D" w14:paraId="2711AE5B" w14:textId="77777777" w:rsidTr="00DC16AA">
        <w:tc>
          <w:tcPr>
            <w:tcW w:w="5949" w:type="dxa"/>
          </w:tcPr>
          <w:p w14:paraId="70B09E96" w14:textId="2C8F0BBC"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Mortgage on Premises</w:t>
            </w:r>
          </w:p>
        </w:tc>
        <w:tc>
          <w:tcPr>
            <w:tcW w:w="1559" w:type="dxa"/>
          </w:tcPr>
          <w:p w14:paraId="42C0C6D8"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78992AF3" w14:textId="3EDA48B2"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250,000</w:t>
            </w:r>
          </w:p>
        </w:tc>
      </w:tr>
      <w:tr w:rsidR="00DC16AA" w:rsidRPr="00980E8D" w14:paraId="494379AF" w14:textId="77777777" w:rsidTr="00DC16AA">
        <w:tc>
          <w:tcPr>
            <w:tcW w:w="5949" w:type="dxa"/>
          </w:tcPr>
          <w:p w14:paraId="3D324B33" w14:textId="52E4D7E1"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Current --- Esther</w:t>
            </w:r>
          </w:p>
        </w:tc>
        <w:tc>
          <w:tcPr>
            <w:tcW w:w="1559" w:type="dxa"/>
          </w:tcPr>
          <w:p w14:paraId="4D7BC922"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20DFEAE8" w14:textId="572399F9"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5,000</w:t>
            </w:r>
          </w:p>
        </w:tc>
      </w:tr>
      <w:tr w:rsidR="00DC16AA" w:rsidRPr="00980E8D" w14:paraId="1879E514" w14:textId="77777777" w:rsidTr="00DC16AA">
        <w:tc>
          <w:tcPr>
            <w:tcW w:w="5949" w:type="dxa"/>
          </w:tcPr>
          <w:p w14:paraId="365DCA91" w14:textId="795486EB"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ab/>
              <w:t xml:space="preserve">  --- Samuel</w:t>
            </w:r>
          </w:p>
        </w:tc>
        <w:tc>
          <w:tcPr>
            <w:tcW w:w="1559" w:type="dxa"/>
          </w:tcPr>
          <w:p w14:paraId="4730F398"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3BFDF3AC" w14:textId="0BD6BFF9"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7,500</w:t>
            </w:r>
          </w:p>
        </w:tc>
      </w:tr>
      <w:tr w:rsidR="00DC16AA" w:rsidRPr="00980E8D" w14:paraId="2EC46A62" w14:textId="77777777" w:rsidTr="00DC16AA">
        <w:tc>
          <w:tcPr>
            <w:tcW w:w="5949" w:type="dxa"/>
          </w:tcPr>
          <w:p w14:paraId="0FB98D63" w14:textId="65EC80EF"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Drawings by Samuel</w:t>
            </w:r>
          </w:p>
        </w:tc>
        <w:tc>
          <w:tcPr>
            <w:tcW w:w="1559" w:type="dxa"/>
          </w:tcPr>
          <w:p w14:paraId="5C71CC2E" w14:textId="488F771E"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10,000</w:t>
            </w:r>
          </w:p>
        </w:tc>
        <w:tc>
          <w:tcPr>
            <w:tcW w:w="1508" w:type="dxa"/>
          </w:tcPr>
          <w:p w14:paraId="14B2E9EA" w14:textId="307CA68A" w:rsidR="00DC16AA" w:rsidRPr="00980E8D" w:rsidRDefault="00DC16AA" w:rsidP="00DC16AA">
            <w:pPr>
              <w:spacing w:line="276" w:lineRule="auto"/>
              <w:jc w:val="right"/>
              <w:rPr>
                <w:rFonts w:ascii="Times New Roman" w:hAnsi="Times New Roman" w:cs="Times New Roman"/>
              </w:rPr>
            </w:pPr>
          </w:p>
        </w:tc>
      </w:tr>
      <w:tr w:rsidR="00DC16AA" w:rsidRPr="00980E8D" w14:paraId="22E428A1" w14:textId="77777777" w:rsidTr="00DC16AA">
        <w:tc>
          <w:tcPr>
            <w:tcW w:w="5949" w:type="dxa"/>
          </w:tcPr>
          <w:p w14:paraId="34300D83" w14:textId="26829FCB"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Drawings by Esther</w:t>
            </w:r>
          </w:p>
        </w:tc>
        <w:tc>
          <w:tcPr>
            <w:tcW w:w="1559" w:type="dxa"/>
          </w:tcPr>
          <w:p w14:paraId="32832884" w14:textId="42D99490"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2,500</w:t>
            </w:r>
          </w:p>
        </w:tc>
        <w:tc>
          <w:tcPr>
            <w:tcW w:w="1508" w:type="dxa"/>
          </w:tcPr>
          <w:p w14:paraId="6CB62631"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66F334B3" w14:textId="77777777" w:rsidTr="00DC16AA">
        <w:tc>
          <w:tcPr>
            <w:tcW w:w="5949" w:type="dxa"/>
          </w:tcPr>
          <w:p w14:paraId="13F4E926" w14:textId="7E4D6D87"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Insurance</w:t>
            </w:r>
          </w:p>
        </w:tc>
        <w:tc>
          <w:tcPr>
            <w:tcW w:w="1559" w:type="dxa"/>
          </w:tcPr>
          <w:p w14:paraId="35A124CE" w14:textId="302529E9"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12,900</w:t>
            </w:r>
          </w:p>
        </w:tc>
        <w:tc>
          <w:tcPr>
            <w:tcW w:w="1508" w:type="dxa"/>
          </w:tcPr>
          <w:p w14:paraId="020DD00D"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0E9AF70D" w14:textId="77777777" w:rsidTr="00DC16AA">
        <w:tc>
          <w:tcPr>
            <w:tcW w:w="5949" w:type="dxa"/>
          </w:tcPr>
          <w:p w14:paraId="21A80635" w14:textId="37859A3C"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Wages and Salaries</w:t>
            </w:r>
          </w:p>
        </w:tc>
        <w:tc>
          <w:tcPr>
            <w:tcW w:w="1559" w:type="dxa"/>
          </w:tcPr>
          <w:p w14:paraId="4602E191" w14:textId="1CC5A211"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76,000</w:t>
            </w:r>
          </w:p>
        </w:tc>
        <w:tc>
          <w:tcPr>
            <w:tcW w:w="1508" w:type="dxa"/>
          </w:tcPr>
          <w:p w14:paraId="779447FF"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5C47504B" w14:textId="77777777" w:rsidTr="00DC16AA">
        <w:tc>
          <w:tcPr>
            <w:tcW w:w="5949" w:type="dxa"/>
          </w:tcPr>
          <w:p w14:paraId="0F751324" w14:textId="326F10A6"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Partners’ Salaries</w:t>
            </w:r>
          </w:p>
        </w:tc>
        <w:tc>
          <w:tcPr>
            <w:tcW w:w="1559" w:type="dxa"/>
          </w:tcPr>
          <w:p w14:paraId="196C0F5E" w14:textId="64E73885"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19,000</w:t>
            </w:r>
          </w:p>
        </w:tc>
        <w:tc>
          <w:tcPr>
            <w:tcW w:w="1508" w:type="dxa"/>
          </w:tcPr>
          <w:p w14:paraId="619640F8"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7083AEC7" w14:textId="77777777" w:rsidTr="00DC16AA">
        <w:tc>
          <w:tcPr>
            <w:tcW w:w="5949" w:type="dxa"/>
          </w:tcPr>
          <w:p w14:paraId="19869307" w14:textId="50216A40"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Inventory, 31 December 2022</w:t>
            </w:r>
          </w:p>
        </w:tc>
        <w:tc>
          <w:tcPr>
            <w:tcW w:w="1559" w:type="dxa"/>
          </w:tcPr>
          <w:p w14:paraId="5AC3218C" w14:textId="1570380F"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22,000</w:t>
            </w:r>
          </w:p>
        </w:tc>
        <w:tc>
          <w:tcPr>
            <w:tcW w:w="1508" w:type="dxa"/>
          </w:tcPr>
          <w:p w14:paraId="0AEAE5EF"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12DA1A95" w14:textId="77777777" w:rsidTr="00DC16AA">
        <w:tc>
          <w:tcPr>
            <w:tcW w:w="5949" w:type="dxa"/>
          </w:tcPr>
          <w:p w14:paraId="0C4F578D" w14:textId="6C3692B9"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Allowance for doubtful debts</w:t>
            </w:r>
          </w:p>
        </w:tc>
        <w:tc>
          <w:tcPr>
            <w:tcW w:w="1559" w:type="dxa"/>
          </w:tcPr>
          <w:p w14:paraId="5ADE7B3C" w14:textId="56EA8B49" w:rsidR="00DC16AA" w:rsidRPr="00980E8D" w:rsidRDefault="00DC16AA" w:rsidP="00DC16AA">
            <w:pPr>
              <w:spacing w:line="276" w:lineRule="auto"/>
              <w:jc w:val="right"/>
              <w:rPr>
                <w:rFonts w:ascii="Times New Roman" w:hAnsi="Times New Roman" w:cs="Times New Roman"/>
              </w:rPr>
            </w:pPr>
          </w:p>
        </w:tc>
        <w:tc>
          <w:tcPr>
            <w:tcW w:w="1508" w:type="dxa"/>
          </w:tcPr>
          <w:p w14:paraId="242AA3C9" w14:textId="0D2366F4"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10,000</w:t>
            </w:r>
          </w:p>
        </w:tc>
      </w:tr>
      <w:tr w:rsidR="00DC16AA" w:rsidRPr="00980E8D" w14:paraId="4C279403" w14:textId="77777777" w:rsidTr="00DC16AA">
        <w:tc>
          <w:tcPr>
            <w:tcW w:w="5949" w:type="dxa"/>
          </w:tcPr>
          <w:p w14:paraId="59796331" w14:textId="42F1F03D"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Freehold Premises</w:t>
            </w:r>
          </w:p>
        </w:tc>
        <w:tc>
          <w:tcPr>
            <w:tcW w:w="1559" w:type="dxa"/>
          </w:tcPr>
          <w:p w14:paraId="20DF468A" w14:textId="22314767"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400,000</w:t>
            </w:r>
          </w:p>
        </w:tc>
        <w:tc>
          <w:tcPr>
            <w:tcW w:w="1508" w:type="dxa"/>
          </w:tcPr>
          <w:p w14:paraId="30A1D9A6" w14:textId="7EEE4635" w:rsidR="00DC16AA" w:rsidRPr="00980E8D" w:rsidRDefault="00DC16AA" w:rsidP="00DC16AA">
            <w:pPr>
              <w:spacing w:line="276" w:lineRule="auto"/>
              <w:jc w:val="right"/>
              <w:rPr>
                <w:rFonts w:ascii="Times New Roman" w:hAnsi="Times New Roman" w:cs="Times New Roman"/>
              </w:rPr>
            </w:pPr>
          </w:p>
        </w:tc>
      </w:tr>
      <w:tr w:rsidR="00DC16AA" w:rsidRPr="00980E8D" w14:paraId="15F0AD80" w14:textId="77777777" w:rsidTr="00DC16AA">
        <w:tc>
          <w:tcPr>
            <w:tcW w:w="5949" w:type="dxa"/>
          </w:tcPr>
          <w:p w14:paraId="52C1E8F0" w14:textId="59B31683"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Office Equipment at cost</w:t>
            </w:r>
          </w:p>
        </w:tc>
        <w:tc>
          <w:tcPr>
            <w:tcW w:w="1559" w:type="dxa"/>
          </w:tcPr>
          <w:p w14:paraId="741219A0" w14:textId="578D0D10"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60,000</w:t>
            </w:r>
          </w:p>
        </w:tc>
        <w:tc>
          <w:tcPr>
            <w:tcW w:w="1508" w:type="dxa"/>
          </w:tcPr>
          <w:p w14:paraId="756DF22D"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1071B4B8" w14:textId="77777777" w:rsidTr="00DC16AA">
        <w:tc>
          <w:tcPr>
            <w:tcW w:w="5949" w:type="dxa"/>
          </w:tcPr>
          <w:p w14:paraId="39DD3A9F" w14:textId="0054C16A"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Motor Vehicles at cost</w:t>
            </w:r>
          </w:p>
        </w:tc>
        <w:tc>
          <w:tcPr>
            <w:tcW w:w="1559" w:type="dxa"/>
          </w:tcPr>
          <w:p w14:paraId="771EB4BC" w14:textId="01F1BB44"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170,000</w:t>
            </w:r>
          </w:p>
        </w:tc>
        <w:tc>
          <w:tcPr>
            <w:tcW w:w="1508" w:type="dxa"/>
          </w:tcPr>
          <w:p w14:paraId="70087B5E"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56299281" w14:textId="77777777" w:rsidTr="00DC16AA">
        <w:tc>
          <w:tcPr>
            <w:tcW w:w="5949" w:type="dxa"/>
          </w:tcPr>
          <w:p w14:paraId="5E9B5D3F" w14:textId="09A178CE"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Accumulated Depreciation:</w:t>
            </w:r>
          </w:p>
        </w:tc>
        <w:tc>
          <w:tcPr>
            <w:tcW w:w="1559" w:type="dxa"/>
          </w:tcPr>
          <w:p w14:paraId="0955317A" w14:textId="22B86B5C" w:rsidR="00DC16AA" w:rsidRPr="00980E8D" w:rsidRDefault="00DC16AA" w:rsidP="00DC16AA">
            <w:pPr>
              <w:spacing w:line="276" w:lineRule="auto"/>
              <w:jc w:val="right"/>
              <w:rPr>
                <w:rFonts w:ascii="Times New Roman" w:hAnsi="Times New Roman" w:cs="Times New Roman"/>
              </w:rPr>
            </w:pPr>
          </w:p>
        </w:tc>
        <w:tc>
          <w:tcPr>
            <w:tcW w:w="1508" w:type="dxa"/>
          </w:tcPr>
          <w:p w14:paraId="2457C4E7" w14:textId="77777777" w:rsidR="00DC16AA" w:rsidRPr="00980E8D" w:rsidRDefault="00DC16AA" w:rsidP="00DC16AA">
            <w:pPr>
              <w:spacing w:line="276" w:lineRule="auto"/>
              <w:jc w:val="right"/>
              <w:rPr>
                <w:rFonts w:ascii="Times New Roman" w:hAnsi="Times New Roman" w:cs="Times New Roman"/>
              </w:rPr>
            </w:pPr>
          </w:p>
        </w:tc>
      </w:tr>
      <w:tr w:rsidR="00DC16AA" w:rsidRPr="00980E8D" w14:paraId="66C393EA" w14:textId="77777777" w:rsidTr="00DC16AA">
        <w:tc>
          <w:tcPr>
            <w:tcW w:w="5949" w:type="dxa"/>
          </w:tcPr>
          <w:p w14:paraId="1229761E" w14:textId="237BAEFA"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ab/>
              <w:t>- Office Equipment</w:t>
            </w:r>
          </w:p>
        </w:tc>
        <w:tc>
          <w:tcPr>
            <w:tcW w:w="1559" w:type="dxa"/>
          </w:tcPr>
          <w:p w14:paraId="5BA50702"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650AB4B6" w14:textId="1FE3AC34"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45,000</w:t>
            </w:r>
          </w:p>
        </w:tc>
      </w:tr>
      <w:tr w:rsidR="00DC16AA" w:rsidRPr="00980E8D" w14:paraId="5E9A12B6" w14:textId="77777777" w:rsidTr="00DC16AA">
        <w:tc>
          <w:tcPr>
            <w:tcW w:w="5949" w:type="dxa"/>
          </w:tcPr>
          <w:p w14:paraId="0930B5E7" w14:textId="4F1695F8"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ab/>
              <w:t>- Motor Vehicles</w:t>
            </w:r>
          </w:p>
        </w:tc>
        <w:tc>
          <w:tcPr>
            <w:tcW w:w="1559" w:type="dxa"/>
          </w:tcPr>
          <w:p w14:paraId="2CBF03A2"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36FB37D7" w14:textId="39B3E565"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102,000</w:t>
            </w:r>
          </w:p>
        </w:tc>
      </w:tr>
      <w:tr w:rsidR="00DC16AA" w:rsidRPr="00980E8D" w14:paraId="0EC067B3" w14:textId="77777777" w:rsidTr="00DC16AA">
        <w:tc>
          <w:tcPr>
            <w:tcW w:w="5949" w:type="dxa"/>
          </w:tcPr>
          <w:p w14:paraId="59917FAD" w14:textId="79BB01B1"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Rental Income</w:t>
            </w:r>
          </w:p>
        </w:tc>
        <w:tc>
          <w:tcPr>
            <w:tcW w:w="1559" w:type="dxa"/>
          </w:tcPr>
          <w:p w14:paraId="3DDBFFDE"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3BF3B054" w14:textId="3AAE4F65"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6,000</w:t>
            </w:r>
          </w:p>
        </w:tc>
      </w:tr>
      <w:tr w:rsidR="00DC16AA" w:rsidRPr="00980E8D" w14:paraId="3D34A56A" w14:textId="77777777" w:rsidTr="00DC16AA">
        <w:tc>
          <w:tcPr>
            <w:tcW w:w="5949" w:type="dxa"/>
          </w:tcPr>
          <w:p w14:paraId="0B0FC367" w14:textId="6B80EBE9" w:rsidR="00DC16AA" w:rsidRPr="00980E8D" w:rsidRDefault="00DC16AA" w:rsidP="00DC16AA">
            <w:pPr>
              <w:spacing w:line="276" w:lineRule="auto"/>
              <w:jc w:val="both"/>
              <w:rPr>
                <w:rFonts w:ascii="Times New Roman" w:hAnsi="Times New Roman" w:cs="Times New Roman"/>
              </w:rPr>
            </w:pPr>
            <w:r w:rsidRPr="00980E8D">
              <w:rPr>
                <w:rFonts w:ascii="Times New Roman" w:hAnsi="Times New Roman" w:cs="Times New Roman"/>
              </w:rPr>
              <w:t>Proceed on Disposal of Motor Vehicles</w:t>
            </w:r>
          </w:p>
        </w:tc>
        <w:tc>
          <w:tcPr>
            <w:tcW w:w="1559" w:type="dxa"/>
          </w:tcPr>
          <w:p w14:paraId="76C7EBBB" w14:textId="77777777" w:rsidR="00DC16AA" w:rsidRPr="00980E8D" w:rsidRDefault="00DC16AA" w:rsidP="00DC16AA">
            <w:pPr>
              <w:spacing w:line="276" w:lineRule="auto"/>
              <w:jc w:val="right"/>
              <w:rPr>
                <w:rFonts w:ascii="Times New Roman" w:hAnsi="Times New Roman" w:cs="Times New Roman"/>
              </w:rPr>
            </w:pPr>
          </w:p>
        </w:tc>
        <w:tc>
          <w:tcPr>
            <w:tcW w:w="1508" w:type="dxa"/>
          </w:tcPr>
          <w:p w14:paraId="6EAB504E" w14:textId="4DCE0AB4" w:rsidR="00DC16AA" w:rsidRPr="00980E8D" w:rsidRDefault="00DC16AA" w:rsidP="00DC16AA">
            <w:pPr>
              <w:spacing w:line="276" w:lineRule="auto"/>
              <w:jc w:val="right"/>
              <w:rPr>
                <w:rFonts w:ascii="Times New Roman" w:hAnsi="Times New Roman" w:cs="Times New Roman"/>
              </w:rPr>
            </w:pPr>
            <w:r w:rsidRPr="00980E8D">
              <w:rPr>
                <w:rFonts w:ascii="Times New Roman" w:hAnsi="Times New Roman" w:cs="Times New Roman"/>
              </w:rPr>
              <w:t>4,500</w:t>
            </w:r>
          </w:p>
        </w:tc>
      </w:tr>
    </w:tbl>
    <w:p w14:paraId="7D36DF05" w14:textId="77777777" w:rsidR="00DC16AA" w:rsidRPr="00980E8D" w:rsidRDefault="00DC16AA" w:rsidP="00DC16AA">
      <w:pPr>
        <w:spacing w:line="276" w:lineRule="auto"/>
        <w:jc w:val="both"/>
        <w:rPr>
          <w:rFonts w:ascii="Times New Roman" w:hAnsi="Times New Roman" w:cs="Times New Roman"/>
        </w:rPr>
      </w:pPr>
    </w:p>
    <w:p w14:paraId="4A8F2C71" w14:textId="25EBC17D" w:rsidR="00DC16AA" w:rsidRPr="00980E8D" w:rsidRDefault="00DC16AA" w:rsidP="00DC16AA">
      <w:pPr>
        <w:spacing w:line="276" w:lineRule="auto"/>
        <w:jc w:val="both"/>
        <w:rPr>
          <w:rFonts w:ascii="Times New Roman" w:hAnsi="Times New Roman" w:cs="Times New Roman"/>
          <w:b/>
          <w:bCs/>
          <w:lang w:val="en-US"/>
        </w:rPr>
      </w:pPr>
      <w:r w:rsidRPr="00980E8D">
        <w:rPr>
          <w:rFonts w:ascii="Times New Roman" w:hAnsi="Times New Roman" w:cs="Times New Roman" w:hint="eastAsia"/>
          <w:b/>
          <w:bCs/>
        </w:rPr>
        <w:t>Additional</w:t>
      </w:r>
      <w:r w:rsidRPr="00980E8D">
        <w:rPr>
          <w:rFonts w:ascii="Times New Roman" w:hAnsi="Times New Roman" w:cs="Times New Roman"/>
          <w:b/>
          <w:bCs/>
          <w:lang w:val="en-US"/>
        </w:rPr>
        <w:t xml:space="preserve"> information:</w:t>
      </w:r>
    </w:p>
    <w:p w14:paraId="04863BDA" w14:textId="3ADF6850" w:rsidR="00DC16AA" w:rsidRPr="00980E8D" w:rsidRDefault="00DC16AA" w:rsidP="00DC16AA">
      <w:pPr>
        <w:pStyle w:val="ListParagraph"/>
        <w:numPr>
          <w:ilvl w:val="0"/>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t>The partners have agreed on the following appropriation scheme:</w:t>
      </w:r>
    </w:p>
    <w:p w14:paraId="2CB2C295" w14:textId="10C5E932" w:rsidR="00DC16AA" w:rsidRPr="00980E8D" w:rsidRDefault="00DC16AA" w:rsidP="00DC16AA">
      <w:pPr>
        <w:pStyle w:val="ListParagraph"/>
        <w:numPr>
          <w:ilvl w:val="1"/>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t>Interest is to be allowed on capital at 8% per annum.</w:t>
      </w:r>
    </w:p>
    <w:p w14:paraId="12FF41F4" w14:textId="6AFE16C6" w:rsidR="00DC16AA" w:rsidRPr="00980E8D" w:rsidRDefault="00DC16AA" w:rsidP="00DC16AA">
      <w:pPr>
        <w:pStyle w:val="ListParagraph"/>
        <w:numPr>
          <w:ilvl w:val="1"/>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t>Esther and Samuel are entitled remunerations for participating of running business (i.e., salaries) of RM12,000 and RM 6,000 respectively.</w:t>
      </w:r>
    </w:p>
    <w:p w14:paraId="6591E982" w14:textId="59372248" w:rsidR="00DC16AA" w:rsidRPr="00980E8D" w:rsidRDefault="00DC16AA" w:rsidP="00DC16AA">
      <w:pPr>
        <w:pStyle w:val="ListParagraph"/>
        <w:numPr>
          <w:ilvl w:val="1"/>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t xml:space="preserve">Interest on loan from partner is 7% per annum. </w:t>
      </w:r>
    </w:p>
    <w:p w14:paraId="29B7FF16" w14:textId="28114198" w:rsidR="00DC16AA" w:rsidRPr="00980E8D" w:rsidRDefault="00DC16AA" w:rsidP="00DC16AA">
      <w:pPr>
        <w:pStyle w:val="ListParagraph"/>
        <w:numPr>
          <w:ilvl w:val="1"/>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t>Esther had to transfer RM 10,000 annually on 31 December from his Current account to his Capital account until his capital was equal to Samuel. The first transfer has been made on 31 December 2019.</w:t>
      </w:r>
    </w:p>
    <w:p w14:paraId="2784C686" w14:textId="77777777" w:rsidR="00DC16AA" w:rsidRPr="00980E8D" w:rsidRDefault="00DC16AA" w:rsidP="00DC16AA">
      <w:pPr>
        <w:pStyle w:val="ListParagraph"/>
        <w:numPr>
          <w:ilvl w:val="0"/>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t>Write off RM 9,500 as bad debts and adjust the allowance for doubtful debts to RM10,600.</w:t>
      </w:r>
    </w:p>
    <w:p w14:paraId="53DCAB4C" w14:textId="5462FEBD" w:rsidR="00DC16AA" w:rsidRPr="00980E8D" w:rsidRDefault="00DC16AA" w:rsidP="00DC16AA">
      <w:pPr>
        <w:pStyle w:val="ListParagraph"/>
        <w:numPr>
          <w:ilvl w:val="0"/>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t xml:space="preserve">The partners' salaries have been paid by cheque at the end of each month. The excess is paid in advance to Samuel. </w:t>
      </w:r>
    </w:p>
    <w:p w14:paraId="53A47579" w14:textId="2A3B3EBC" w:rsidR="00DC16AA" w:rsidRPr="00980E8D" w:rsidRDefault="00DC16AA" w:rsidP="00DC16AA">
      <w:pPr>
        <w:pStyle w:val="ListParagraph"/>
        <w:numPr>
          <w:ilvl w:val="0"/>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lastRenderedPageBreak/>
        <w:t>Office equipment are depreciated at 10% per annum on book value basis and Motor Vehicles are depreciated at 25% per annum on cost. No depreciation is charged in the year of disposal.</w:t>
      </w:r>
    </w:p>
    <w:p w14:paraId="673B8E41" w14:textId="4D1A239A" w:rsidR="00DC16AA" w:rsidRPr="00980E8D" w:rsidRDefault="00DC16AA" w:rsidP="00DC16AA">
      <w:pPr>
        <w:pStyle w:val="ListParagraph"/>
        <w:numPr>
          <w:ilvl w:val="0"/>
          <w:numId w:val="3"/>
        </w:numPr>
        <w:spacing w:line="276" w:lineRule="auto"/>
        <w:jc w:val="both"/>
        <w:rPr>
          <w:rFonts w:ascii="Times New Roman" w:hAnsi="Times New Roman" w:cs="Times New Roman"/>
          <w:lang w:val="en-US"/>
        </w:rPr>
      </w:pPr>
      <w:r w:rsidRPr="00980E8D">
        <w:rPr>
          <w:rFonts w:ascii="Times New Roman" w:hAnsi="Times New Roman" w:cs="Times New Roman"/>
          <w:lang w:val="en-US"/>
        </w:rPr>
        <w:t>No entries have been made on disposal of Motor vehicles at cost of RM 60,000 which bought on 1 January 2018.</w:t>
      </w:r>
    </w:p>
    <w:p w14:paraId="1E5EB041" w14:textId="77777777" w:rsidR="00381CF0" w:rsidRPr="00980E8D" w:rsidRDefault="00381CF0" w:rsidP="00381CF0">
      <w:pPr>
        <w:spacing w:line="276" w:lineRule="auto"/>
        <w:jc w:val="both"/>
        <w:rPr>
          <w:rFonts w:ascii="Times New Roman" w:hAnsi="Times New Roman" w:cs="Times New Roman"/>
          <w:lang w:val="en-US"/>
        </w:rPr>
      </w:pPr>
    </w:p>
    <w:p w14:paraId="72CD31A5" w14:textId="6CF59689" w:rsidR="00DC16AA" w:rsidRPr="00980E8D" w:rsidRDefault="00381CF0" w:rsidP="00381CF0">
      <w:pPr>
        <w:spacing w:line="276" w:lineRule="auto"/>
        <w:jc w:val="both"/>
        <w:rPr>
          <w:rFonts w:ascii="Times New Roman" w:hAnsi="Times New Roman" w:cs="Times New Roman"/>
          <w:b/>
          <w:bCs/>
          <w:lang w:val="en-US"/>
        </w:rPr>
      </w:pPr>
      <w:r w:rsidRPr="00980E8D">
        <w:rPr>
          <w:rFonts w:ascii="Times New Roman" w:hAnsi="Times New Roman" w:cs="Times New Roman"/>
          <w:b/>
          <w:bCs/>
          <w:lang w:val="en-US"/>
        </w:rPr>
        <w:t>Y</w:t>
      </w:r>
      <w:r w:rsidR="00DC16AA" w:rsidRPr="00980E8D">
        <w:rPr>
          <w:rFonts w:ascii="Times New Roman" w:hAnsi="Times New Roman" w:cs="Times New Roman"/>
          <w:b/>
          <w:bCs/>
          <w:lang w:val="en-US"/>
        </w:rPr>
        <w:t>ou are required to prepare:</w:t>
      </w:r>
    </w:p>
    <w:p w14:paraId="44F68592" w14:textId="63EAAA6F" w:rsidR="00DC16AA" w:rsidRPr="00980E8D" w:rsidRDefault="00DC16AA" w:rsidP="00381CF0">
      <w:pPr>
        <w:pStyle w:val="ListParagraph"/>
        <w:numPr>
          <w:ilvl w:val="0"/>
          <w:numId w:val="4"/>
        </w:numPr>
        <w:spacing w:line="276" w:lineRule="auto"/>
        <w:jc w:val="both"/>
        <w:rPr>
          <w:rFonts w:ascii="Times New Roman" w:hAnsi="Times New Roman" w:cs="Times New Roman"/>
          <w:lang w:val="en-US"/>
        </w:rPr>
      </w:pPr>
      <w:r w:rsidRPr="00980E8D">
        <w:rPr>
          <w:rFonts w:ascii="Times New Roman" w:hAnsi="Times New Roman" w:cs="Times New Roman"/>
          <w:lang w:val="en-US"/>
        </w:rPr>
        <w:t>Income Statement (Extract) for the year ended 31 December 2022;</w:t>
      </w:r>
    </w:p>
    <w:p w14:paraId="406F0AD4" w14:textId="53970126" w:rsidR="00DC16AA" w:rsidRPr="00980E8D" w:rsidRDefault="00DC16AA" w:rsidP="00381CF0">
      <w:pPr>
        <w:pStyle w:val="ListParagraph"/>
        <w:numPr>
          <w:ilvl w:val="0"/>
          <w:numId w:val="4"/>
        </w:numPr>
        <w:spacing w:line="276" w:lineRule="auto"/>
        <w:jc w:val="both"/>
        <w:rPr>
          <w:rFonts w:ascii="Times New Roman" w:hAnsi="Times New Roman" w:cs="Times New Roman"/>
          <w:lang w:val="en-US"/>
        </w:rPr>
      </w:pPr>
      <w:r w:rsidRPr="00980E8D">
        <w:rPr>
          <w:rFonts w:ascii="Times New Roman" w:hAnsi="Times New Roman" w:cs="Times New Roman"/>
          <w:lang w:val="en-US"/>
        </w:rPr>
        <w:t>Partners' Current account;</w:t>
      </w:r>
    </w:p>
    <w:p w14:paraId="7EFF4A38" w14:textId="5A989096" w:rsidR="00DC16AA" w:rsidRPr="00980E8D" w:rsidRDefault="00DC16AA" w:rsidP="00381CF0">
      <w:pPr>
        <w:pStyle w:val="ListParagraph"/>
        <w:numPr>
          <w:ilvl w:val="0"/>
          <w:numId w:val="4"/>
        </w:numPr>
        <w:spacing w:line="276" w:lineRule="auto"/>
        <w:jc w:val="both"/>
        <w:rPr>
          <w:rFonts w:ascii="Times New Roman" w:hAnsi="Times New Roman" w:cs="Times New Roman"/>
          <w:lang w:val="en-US"/>
        </w:rPr>
      </w:pPr>
      <w:r w:rsidRPr="00980E8D">
        <w:rPr>
          <w:rFonts w:ascii="Times New Roman" w:hAnsi="Times New Roman" w:cs="Times New Roman"/>
          <w:lang w:val="en-US"/>
        </w:rPr>
        <w:t>Statement of Financial Position as at 31 December 2022 (Extract).</w:t>
      </w:r>
    </w:p>
    <w:p w14:paraId="3CC8576E" w14:textId="249D05F9" w:rsidR="00DC16AA" w:rsidRPr="00980E8D" w:rsidRDefault="00DC16AA" w:rsidP="00381CF0">
      <w:pPr>
        <w:pStyle w:val="ListParagraph"/>
        <w:spacing w:line="276" w:lineRule="auto"/>
        <w:ind w:left="360"/>
        <w:jc w:val="both"/>
        <w:rPr>
          <w:rFonts w:ascii="Times New Roman" w:hAnsi="Times New Roman" w:cs="Times New Roman"/>
          <w:b/>
          <w:bCs/>
          <w:lang w:val="en-US"/>
        </w:rPr>
      </w:pPr>
      <w:r w:rsidRPr="00980E8D">
        <w:rPr>
          <w:rFonts w:ascii="Times New Roman" w:hAnsi="Times New Roman" w:cs="Times New Roman"/>
          <w:b/>
          <w:bCs/>
          <w:lang w:val="en-US"/>
        </w:rPr>
        <w:t>Note: Owners' Equity section only</w:t>
      </w:r>
    </w:p>
    <w:sectPr w:rsidR="00DC16AA" w:rsidRPr="00980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C2ADB"/>
    <w:multiLevelType w:val="hybridMultilevel"/>
    <w:tmpl w:val="7AA6C1BC"/>
    <w:lvl w:ilvl="0" w:tplc="0DCCB220">
      <w:start w:val="1"/>
      <w:numFmt w:val="lowerRoman"/>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CD37505"/>
    <w:multiLevelType w:val="hybridMultilevel"/>
    <w:tmpl w:val="3FDA14AE"/>
    <w:lvl w:ilvl="0" w:tplc="1888820C">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F48266B"/>
    <w:multiLevelType w:val="hybridMultilevel"/>
    <w:tmpl w:val="86726C6C"/>
    <w:lvl w:ilvl="0" w:tplc="0809000F">
      <w:start w:val="1"/>
      <w:numFmt w:val="decimal"/>
      <w:lvlText w:val="%1."/>
      <w:lvlJc w:val="left"/>
      <w:pPr>
        <w:ind w:left="360" w:hanging="360"/>
      </w:pPr>
    </w:lvl>
    <w:lvl w:ilvl="1" w:tplc="C8666DBA">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30D4238"/>
    <w:multiLevelType w:val="hybridMultilevel"/>
    <w:tmpl w:val="099C07B2"/>
    <w:lvl w:ilvl="0" w:tplc="F13C5188">
      <w:start w:val="1"/>
      <w:numFmt w:val="lowerRoman"/>
      <w:lvlText w:val="%1."/>
      <w:lvlJc w:val="left"/>
      <w:pPr>
        <w:ind w:left="1080" w:hanging="720"/>
      </w:pPr>
      <w:rPr>
        <w:rFonts w:hint="default"/>
      </w:rPr>
    </w:lvl>
    <w:lvl w:ilvl="1" w:tplc="7DB06EF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5111093">
    <w:abstractNumId w:val="2"/>
  </w:num>
  <w:num w:numId="2" w16cid:durableId="1645772591">
    <w:abstractNumId w:val="3"/>
  </w:num>
  <w:num w:numId="3" w16cid:durableId="17699665">
    <w:abstractNumId w:val="0"/>
  </w:num>
  <w:num w:numId="4" w16cid:durableId="3676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A"/>
    <w:rsid w:val="00140178"/>
    <w:rsid w:val="00381CF0"/>
    <w:rsid w:val="008C02CC"/>
    <w:rsid w:val="00980E8D"/>
    <w:rsid w:val="00996B53"/>
    <w:rsid w:val="009A3823"/>
    <w:rsid w:val="009A3F6E"/>
    <w:rsid w:val="00A921C9"/>
    <w:rsid w:val="00C10222"/>
    <w:rsid w:val="00DC16AA"/>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988731"/>
  <w15:chartTrackingRefBased/>
  <w15:docId w15:val="{192B1815-FCFD-FF40-B98B-6F029626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6AA"/>
    <w:rPr>
      <w:rFonts w:eastAsiaTheme="majorEastAsia" w:cstheme="majorBidi"/>
      <w:color w:val="272727" w:themeColor="text1" w:themeTint="D8"/>
    </w:rPr>
  </w:style>
  <w:style w:type="paragraph" w:styleId="Title">
    <w:name w:val="Title"/>
    <w:basedOn w:val="Normal"/>
    <w:next w:val="Normal"/>
    <w:link w:val="TitleChar"/>
    <w:uiPriority w:val="10"/>
    <w:qFormat/>
    <w:rsid w:val="00DC1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6AA"/>
    <w:pPr>
      <w:spacing w:before="160"/>
      <w:jc w:val="center"/>
    </w:pPr>
    <w:rPr>
      <w:i/>
      <w:iCs/>
      <w:color w:val="404040" w:themeColor="text1" w:themeTint="BF"/>
    </w:rPr>
  </w:style>
  <w:style w:type="character" w:customStyle="1" w:styleId="QuoteChar">
    <w:name w:val="Quote Char"/>
    <w:basedOn w:val="DefaultParagraphFont"/>
    <w:link w:val="Quote"/>
    <w:uiPriority w:val="29"/>
    <w:rsid w:val="00DC16AA"/>
    <w:rPr>
      <w:i/>
      <w:iCs/>
      <w:color w:val="404040" w:themeColor="text1" w:themeTint="BF"/>
    </w:rPr>
  </w:style>
  <w:style w:type="paragraph" w:styleId="ListParagraph">
    <w:name w:val="List Paragraph"/>
    <w:basedOn w:val="Normal"/>
    <w:uiPriority w:val="34"/>
    <w:qFormat/>
    <w:rsid w:val="00DC16AA"/>
    <w:pPr>
      <w:ind w:left="720"/>
      <w:contextualSpacing/>
    </w:pPr>
  </w:style>
  <w:style w:type="character" w:styleId="IntenseEmphasis">
    <w:name w:val="Intense Emphasis"/>
    <w:basedOn w:val="DefaultParagraphFont"/>
    <w:uiPriority w:val="21"/>
    <w:qFormat/>
    <w:rsid w:val="00DC16AA"/>
    <w:rPr>
      <w:i/>
      <w:iCs/>
      <w:color w:val="0F4761" w:themeColor="accent1" w:themeShade="BF"/>
    </w:rPr>
  </w:style>
  <w:style w:type="paragraph" w:styleId="IntenseQuote">
    <w:name w:val="Intense Quote"/>
    <w:basedOn w:val="Normal"/>
    <w:next w:val="Normal"/>
    <w:link w:val="IntenseQuoteChar"/>
    <w:uiPriority w:val="30"/>
    <w:qFormat/>
    <w:rsid w:val="00DC1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6AA"/>
    <w:rPr>
      <w:i/>
      <w:iCs/>
      <w:color w:val="0F4761" w:themeColor="accent1" w:themeShade="BF"/>
    </w:rPr>
  </w:style>
  <w:style w:type="character" w:styleId="IntenseReference">
    <w:name w:val="Intense Reference"/>
    <w:basedOn w:val="DefaultParagraphFont"/>
    <w:uiPriority w:val="32"/>
    <w:qFormat/>
    <w:rsid w:val="00DC16AA"/>
    <w:rPr>
      <w:b/>
      <w:bCs/>
      <w:smallCaps/>
      <w:color w:val="0F4761" w:themeColor="accent1" w:themeShade="BF"/>
      <w:spacing w:val="5"/>
    </w:rPr>
  </w:style>
  <w:style w:type="table" w:styleId="TableGrid">
    <w:name w:val="Table Grid"/>
    <w:basedOn w:val="TableNormal"/>
    <w:uiPriority w:val="39"/>
    <w:rsid w:val="00DC1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3</cp:revision>
  <dcterms:created xsi:type="dcterms:W3CDTF">2024-07-12T09:11:00Z</dcterms:created>
  <dcterms:modified xsi:type="dcterms:W3CDTF">2024-07-12T09:39:00Z</dcterms:modified>
</cp:coreProperties>
</file>