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F2CA" w14:textId="188C4C37" w:rsidR="00965AC5" w:rsidRPr="00B8343F" w:rsidRDefault="00B8343F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B8343F">
        <w:rPr>
          <w:rFonts w:ascii="MiSans Normal" w:eastAsia="MiSans Normal" w:hAnsi="MiSans Normal"/>
          <w:b/>
          <w:bCs/>
          <w:sz w:val="18"/>
          <w:szCs w:val="18"/>
          <w:lang w:val="en-US"/>
        </w:rPr>
        <w:t>THE UNIFIED EXAMINATION (2008 – 2022)</w:t>
      </w:r>
    </w:p>
    <w:p w14:paraId="1E0DF8CC" w14:textId="656C9CC8" w:rsidR="00B8343F" w:rsidRPr="00B8343F" w:rsidRDefault="00B8343F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  <w:r w:rsidRPr="00B8343F">
        <w:rPr>
          <w:rFonts w:ascii="MiSans Normal" w:eastAsia="MiSans Normal" w:hAnsi="MiSans Normal"/>
          <w:b/>
          <w:bCs/>
          <w:sz w:val="18"/>
          <w:szCs w:val="18"/>
          <w:lang w:val="en-US"/>
        </w:rPr>
        <w:t>INDEPENDENT CHINESE SECONDARY SCHOOLS MALAYSIA</w:t>
      </w:r>
    </w:p>
    <w:p w14:paraId="1000DE1D" w14:textId="77777777" w:rsidR="00B8343F" w:rsidRPr="00B8343F" w:rsidRDefault="00B8343F">
      <w:pPr>
        <w:rPr>
          <w:rFonts w:ascii="MiSans Normal" w:eastAsia="MiSans Normal" w:hAnsi="MiSans Normal"/>
          <w:b/>
          <w:bCs/>
          <w:sz w:val="18"/>
          <w:szCs w:val="18"/>
          <w:lang w:val="en-US"/>
        </w:rPr>
      </w:pPr>
    </w:p>
    <w:p w14:paraId="51021316" w14:textId="0B95B328" w:rsidR="00B8343F" w:rsidRPr="00B8343F" w:rsidRDefault="00B8343F">
      <w:pPr>
        <w:rPr>
          <w:rFonts w:ascii="MiSans Normal" w:eastAsia="MiSans Normal" w:hAnsi="MiSans Normal"/>
          <w:sz w:val="18"/>
          <w:szCs w:val="18"/>
          <w:lang w:val="en-US"/>
        </w:rPr>
      </w:pPr>
      <w:r w:rsidRPr="00B8343F">
        <w:rPr>
          <w:rFonts w:ascii="MiSans Normal" w:eastAsia="MiSans Normal" w:hAnsi="MiSans Normal"/>
          <w:b/>
          <w:bCs/>
          <w:sz w:val="18"/>
          <w:szCs w:val="18"/>
          <w:lang w:val="en-US"/>
        </w:rPr>
        <w:t>BOOKKEEPING AND ACOUNTS</w:t>
      </w:r>
    </w:p>
    <w:p w14:paraId="338F27E9" w14:textId="77777777" w:rsidR="00B8343F" w:rsidRPr="00B8343F" w:rsidRDefault="00B8343F">
      <w:pPr>
        <w:rPr>
          <w:rFonts w:ascii="MiSans Normal" w:eastAsia="MiSans Normal" w:hAnsi="MiSans Normal"/>
          <w:sz w:val="16"/>
          <w:szCs w:val="16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74"/>
        <w:gridCol w:w="575"/>
        <w:gridCol w:w="574"/>
        <w:gridCol w:w="575"/>
        <w:gridCol w:w="574"/>
        <w:gridCol w:w="575"/>
        <w:gridCol w:w="574"/>
        <w:gridCol w:w="575"/>
        <w:gridCol w:w="574"/>
        <w:gridCol w:w="575"/>
        <w:gridCol w:w="574"/>
        <w:gridCol w:w="575"/>
        <w:gridCol w:w="574"/>
        <w:gridCol w:w="575"/>
        <w:gridCol w:w="575"/>
      </w:tblGrid>
      <w:tr w:rsidR="00B8343F" w:rsidRPr="00B8343F" w14:paraId="54405EB5" w14:textId="77777777" w:rsidTr="00FF2278">
        <w:trPr>
          <w:trHeight w:val="600"/>
        </w:trPr>
        <w:tc>
          <w:tcPr>
            <w:tcW w:w="1838" w:type="dxa"/>
            <w:tcBorders>
              <w:bottom w:val="single" w:sz="8" w:space="0" w:color="auto"/>
            </w:tcBorders>
            <w:vAlign w:val="center"/>
          </w:tcPr>
          <w:p w14:paraId="17D9ECB5" w14:textId="0D53D303" w:rsidR="00B8343F" w:rsidRPr="00B8343F" w:rsidRDefault="00B8343F" w:rsidP="00B8343F">
            <w:pPr>
              <w:jc w:val="right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Year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1E5A9B98" w14:textId="32D3DCD0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2008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150FE6C5" w14:textId="27DD61A3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2009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1E14D129" w14:textId="4C9CC27C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2010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1FA8D136" w14:textId="3F98062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2011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2A6ECAC0" w14:textId="17055293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2012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7765022F" w14:textId="54BB4E4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2013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7911CE7D" w14:textId="159ACE5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2014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3B2B96B5" w14:textId="61D50D90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12417CFE" w14:textId="0C06368E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7564CA94" w14:textId="28F7B8E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2017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36BC7359" w14:textId="3BABABCB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76A1E03D" w14:textId="31FFFA0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2019</w:t>
            </w: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14:paraId="3B248C3B" w14:textId="6B78B5DD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2020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042487E2" w14:textId="3D302576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2021</w:t>
            </w:r>
          </w:p>
        </w:tc>
        <w:tc>
          <w:tcPr>
            <w:tcW w:w="575" w:type="dxa"/>
            <w:tcBorders>
              <w:bottom w:val="single" w:sz="8" w:space="0" w:color="auto"/>
            </w:tcBorders>
            <w:vAlign w:val="center"/>
          </w:tcPr>
          <w:p w14:paraId="087D916B" w14:textId="50484B84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4"/>
                <w:szCs w:val="14"/>
                <w:lang w:val="en-US"/>
              </w:rPr>
            </w:pPr>
            <w:r w:rsidRPr="00B8343F">
              <w:rPr>
                <w:rFonts w:ascii="MiSans Normal" w:eastAsia="MiSans Normal" w:hAnsi="MiSans Normal"/>
                <w:sz w:val="14"/>
                <w:szCs w:val="14"/>
                <w:lang w:val="en-US"/>
              </w:rPr>
              <w:t>2022</w:t>
            </w:r>
          </w:p>
        </w:tc>
      </w:tr>
      <w:tr w:rsidR="00B8343F" w:rsidRPr="00B8343F" w14:paraId="0941CC0C" w14:textId="77777777" w:rsidTr="00FF2278">
        <w:trPr>
          <w:trHeight w:val="510"/>
        </w:trPr>
        <w:tc>
          <w:tcPr>
            <w:tcW w:w="1838" w:type="dxa"/>
            <w:tcBorders>
              <w:top w:val="single" w:sz="8" w:space="0" w:color="auto"/>
            </w:tcBorders>
            <w:vAlign w:val="center"/>
          </w:tcPr>
          <w:p w14:paraId="447E1F5E" w14:textId="7BBFC042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Sole Proprietorship Accounts</w:t>
            </w: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35863C4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79C3558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55B5A8F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351FBBC3" w14:textId="2ED83BDC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1D72EBE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5CCFC78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2A25F64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0D6708F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44D0DF6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1C163D52" w14:textId="387D22F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1C3B254B" w14:textId="5ABC8B82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2412720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tcBorders>
              <w:top w:val="single" w:sz="8" w:space="0" w:color="auto"/>
            </w:tcBorders>
            <w:vAlign w:val="center"/>
          </w:tcPr>
          <w:p w14:paraId="72AE6BA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2866084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8" w:space="0" w:color="auto"/>
            </w:tcBorders>
            <w:vAlign w:val="center"/>
          </w:tcPr>
          <w:p w14:paraId="6D58F87D" w14:textId="33B23DFC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</w:tr>
      <w:tr w:rsidR="00B8343F" w:rsidRPr="00B8343F" w14:paraId="1E30113A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3C3DACEB" w14:textId="72AD7E91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Company Account</w:t>
            </w:r>
          </w:p>
        </w:tc>
        <w:tc>
          <w:tcPr>
            <w:tcW w:w="574" w:type="dxa"/>
            <w:vAlign w:val="center"/>
          </w:tcPr>
          <w:p w14:paraId="251F94E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7A134F8" w14:textId="1DEA3695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14:paraId="0E79E50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553728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5DF8CB" w14:textId="3D3CAF7F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91E438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910C22B" w14:textId="5C256BE8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72F5D3B2" w14:textId="22A99C25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4" w:type="dxa"/>
            <w:vAlign w:val="center"/>
          </w:tcPr>
          <w:p w14:paraId="5BC738F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4E14BC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23CD6E" w14:textId="5FD7EA64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428CD62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000137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DF7CE1F" w14:textId="7947EBF2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76AB217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50677E7D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351191B2" w14:textId="0B69522D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Partnership Accounts</w:t>
            </w:r>
          </w:p>
        </w:tc>
        <w:tc>
          <w:tcPr>
            <w:tcW w:w="574" w:type="dxa"/>
            <w:vAlign w:val="center"/>
          </w:tcPr>
          <w:p w14:paraId="7E0F3945" w14:textId="57339926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29150394" w14:textId="718738EB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4" w:type="dxa"/>
            <w:vAlign w:val="center"/>
          </w:tcPr>
          <w:p w14:paraId="263713D1" w14:textId="559BB89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2A00049B" w14:textId="5205C75B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14:paraId="5DBD7351" w14:textId="3EB8E0FA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7FDCF6E" w14:textId="28BCB4C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2,3</w:t>
            </w:r>
          </w:p>
        </w:tc>
        <w:tc>
          <w:tcPr>
            <w:tcW w:w="574" w:type="dxa"/>
            <w:vAlign w:val="center"/>
          </w:tcPr>
          <w:p w14:paraId="6F0B831A" w14:textId="78F6D003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7B17BFA" w14:textId="6A70518B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14:paraId="5EEDDF4A" w14:textId="71F5291F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669BFFEF" w14:textId="65376C1E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4" w:type="dxa"/>
            <w:vAlign w:val="center"/>
          </w:tcPr>
          <w:p w14:paraId="09B65CCD" w14:textId="1A3B9D6F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3412EA4F" w14:textId="57E622E3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4" w:type="dxa"/>
            <w:vAlign w:val="center"/>
          </w:tcPr>
          <w:p w14:paraId="54B39743" w14:textId="32D53EAD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08BED8E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C930D07" w14:textId="39D22F04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</w:tr>
      <w:tr w:rsidR="00B8343F" w:rsidRPr="00B8343F" w14:paraId="754DCDA9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2D6C5D0D" w14:textId="0B0EC496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Disposal of Non-current Assets</w:t>
            </w:r>
          </w:p>
        </w:tc>
        <w:tc>
          <w:tcPr>
            <w:tcW w:w="574" w:type="dxa"/>
            <w:vAlign w:val="center"/>
          </w:tcPr>
          <w:p w14:paraId="313A74D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AA05F8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57C88B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595BEC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CC5B503" w14:textId="4F6280D2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  <w:vAlign w:val="center"/>
          </w:tcPr>
          <w:p w14:paraId="17BDF55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D7A5F8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AB0869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128AED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0C75ED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B8E52E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E0FE20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25F180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52AD86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7BCE94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7C96ECBE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44D7C52E" w14:textId="5226D136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Bank Reconciliation</w:t>
            </w:r>
          </w:p>
        </w:tc>
        <w:tc>
          <w:tcPr>
            <w:tcW w:w="574" w:type="dxa"/>
            <w:vAlign w:val="center"/>
          </w:tcPr>
          <w:p w14:paraId="24B4480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33D32D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DD3BE84" w14:textId="20BA3A8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4F409D1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CD6DAE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99903E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E374DB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AAD6A68" w14:textId="23645D95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4" w:type="dxa"/>
            <w:vAlign w:val="center"/>
          </w:tcPr>
          <w:p w14:paraId="39D7D41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7F0A56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605ACC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2C2BBD1" w14:textId="5C66DF5D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14:paraId="73AC131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B66701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3E613E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3B18BF64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45053513" w14:textId="23622F1D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Petty Cash</w:t>
            </w:r>
          </w:p>
        </w:tc>
        <w:tc>
          <w:tcPr>
            <w:tcW w:w="574" w:type="dxa"/>
            <w:vAlign w:val="center"/>
          </w:tcPr>
          <w:p w14:paraId="73D2041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AF3358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F585F38" w14:textId="51654208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C49BA84" w14:textId="34A31EB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4" w:type="dxa"/>
            <w:vAlign w:val="center"/>
          </w:tcPr>
          <w:p w14:paraId="7385254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5F31D8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ABFD778" w14:textId="70DE75AC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5CBA0F3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8E70ED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331481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4A7691C" w14:textId="215538D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757806F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8B0915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8C3AADD" w14:textId="5D72D64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157EC35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27582CDD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3F73308D" w14:textId="5D2F84F7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Business Purchase</w:t>
            </w:r>
          </w:p>
        </w:tc>
        <w:tc>
          <w:tcPr>
            <w:tcW w:w="574" w:type="dxa"/>
            <w:vAlign w:val="center"/>
          </w:tcPr>
          <w:p w14:paraId="411A672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CF49D3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F3FEA1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205885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94D6792" w14:textId="542983C8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298B3BA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D7D74E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0FB857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C3BBFC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B39332C" w14:textId="1993BF95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2</w:t>
            </w:r>
          </w:p>
        </w:tc>
        <w:tc>
          <w:tcPr>
            <w:tcW w:w="574" w:type="dxa"/>
            <w:vAlign w:val="center"/>
          </w:tcPr>
          <w:p w14:paraId="3C6CFED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C787DF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585C8C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874FFF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B8BA57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471B945A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7CBDD134" w14:textId="1E92F6CE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Correction of Errors</w:t>
            </w:r>
          </w:p>
        </w:tc>
        <w:tc>
          <w:tcPr>
            <w:tcW w:w="574" w:type="dxa"/>
            <w:vAlign w:val="center"/>
          </w:tcPr>
          <w:p w14:paraId="190FBD9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BE818F4" w14:textId="57B1628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4" w:type="dxa"/>
            <w:vAlign w:val="center"/>
          </w:tcPr>
          <w:p w14:paraId="621201B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7D972D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C18AC3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994176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524DD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D81FEE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F1D1280" w14:textId="4B1DAAD6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295B9AE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A51968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708D5B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8FBC66A" w14:textId="4C2FACC2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4DF7B0C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2461EE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40444B30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081708C8" w14:textId="5C30E53E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Single Entry and Incomplete Records</w:t>
            </w:r>
          </w:p>
        </w:tc>
        <w:tc>
          <w:tcPr>
            <w:tcW w:w="574" w:type="dxa"/>
            <w:vAlign w:val="center"/>
          </w:tcPr>
          <w:p w14:paraId="76B88A17" w14:textId="1CDA33F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20967F5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8A08838" w14:textId="2E4EB74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196B51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DAE310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E9B0B0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D028AD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5964E8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24E54E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21BD19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043BBF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8E91C1" w14:textId="5C036039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4" w:type="dxa"/>
            <w:vAlign w:val="center"/>
          </w:tcPr>
          <w:p w14:paraId="157A6B3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4708303" w14:textId="088F4B12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B5ED5F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3A8A37D0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17054915" w14:textId="54D2CEBC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Control Accounts</w:t>
            </w:r>
          </w:p>
        </w:tc>
        <w:tc>
          <w:tcPr>
            <w:tcW w:w="574" w:type="dxa"/>
            <w:vAlign w:val="center"/>
          </w:tcPr>
          <w:p w14:paraId="40D15989" w14:textId="7A08CA18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A64AB5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30F23BE" w14:textId="3E3DF77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6DB0DC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CABAE3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147F6B6" w14:textId="6A4BC76E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4" w:type="dxa"/>
            <w:vAlign w:val="center"/>
          </w:tcPr>
          <w:p w14:paraId="30D05F7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4EB065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75DF9BE" w14:textId="782EA51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3B4296D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4A24F8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1D21DE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D1E64E" w14:textId="307F82C6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  <w:vAlign w:val="center"/>
          </w:tcPr>
          <w:p w14:paraId="137D31C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4EC5BCA" w14:textId="26C8BAAD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</w:tr>
      <w:tr w:rsidR="00B8343F" w:rsidRPr="00B8343F" w14:paraId="153D43C1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638C01D3" w14:textId="11CE47D0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Balance Day Adjustments</w:t>
            </w:r>
          </w:p>
        </w:tc>
        <w:tc>
          <w:tcPr>
            <w:tcW w:w="574" w:type="dxa"/>
            <w:vAlign w:val="center"/>
          </w:tcPr>
          <w:p w14:paraId="0D2EDEA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A1FC4A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FC8A97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01A0FC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2DCEF9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0E0053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D35D46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521FB5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3B4DC2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C6E94F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954B40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18C09A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45BF91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77050A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AD4152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1CB1E61A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6A5D05DF" w14:textId="601E6969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Inventory Losses</w:t>
            </w:r>
          </w:p>
        </w:tc>
        <w:tc>
          <w:tcPr>
            <w:tcW w:w="574" w:type="dxa"/>
            <w:vAlign w:val="center"/>
          </w:tcPr>
          <w:p w14:paraId="0DB7362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8A5062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DE8EDE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BFC003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DA273C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C40CC7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CF016D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1AA1A3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5BD7D0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172AB2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71D75D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03EEEE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95F20E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17E1EB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E6D932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27A07C96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6FD5451D" w14:textId="214CB8D5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Bill of Exchange</w:t>
            </w:r>
          </w:p>
        </w:tc>
        <w:tc>
          <w:tcPr>
            <w:tcW w:w="574" w:type="dxa"/>
            <w:vAlign w:val="center"/>
          </w:tcPr>
          <w:p w14:paraId="63C9694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0D90A2F" w14:textId="590494BC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61687FC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0FB7CF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AF5F0FD" w14:textId="1FCACC50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582AEAE8" w14:textId="420CCEA3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0182B92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F05ABB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79A4FB2" w14:textId="00601830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25F0436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D57BA5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9954EBC" w14:textId="018C9C2B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6FFA710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5CF7874" w14:textId="0A4FCFFA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334CE2A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7236A81C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52D83E63" w14:textId="0700BF6A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Manufacturing Accounts</w:t>
            </w:r>
          </w:p>
        </w:tc>
        <w:tc>
          <w:tcPr>
            <w:tcW w:w="574" w:type="dxa"/>
            <w:vAlign w:val="center"/>
          </w:tcPr>
          <w:p w14:paraId="4CDE4923" w14:textId="32EA6E1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06A8902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BAE9969" w14:textId="668D62D5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44400CF0" w14:textId="14102164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683D2B1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DAA7A9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02D513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5916F77" w14:textId="49DDBCD7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776E02D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26EFCE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6E999EB" w14:textId="5AA250D5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4AC277F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181A716" w14:textId="2003D538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05F3B4B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1695D8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689F9C39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35DC3BE0" w14:textId="232046DA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Consignment Accounts</w:t>
            </w:r>
          </w:p>
        </w:tc>
        <w:tc>
          <w:tcPr>
            <w:tcW w:w="574" w:type="dxa"/>
            <w:vAlign w:val="center"/>
          </w:tcPr>
          <w:p w14:paraId="5CF1C40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41FA67E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E720D6C" w14:textId="758D79D8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3879BAA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0FA916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7A8019E" w14:textId="3D0CF313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2352D9E6" w14:textId="4F885AB7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3C7E1BA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CF8B4D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C3F1CCE" w14:textId="7A094DD7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1C41169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80BFC7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EE12CC2" w14:textId="4E179704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2F7EEBE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32D36E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58A0CF76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4E3916EA" w14:textId="5D09B231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Joint Venture Accounts</w:t>
            </w:r>
          </w:p>
        </w:tc>
        <w:tc>
          <w:tcPr>
            <w:tcW w:w="574" w:type="dxa"/>
            <w:vAlign w:val="center"/>
          </w:tcPr>
          <w:p w14:paraId="7F30F189" w14:textId="34D5FC84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13AF0F8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DF28FB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D80671A" w14:textId="10451AEA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6200217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A0FD37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C2FD618" w14:textId="46263702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22351F1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AF6EDC0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E0BDFA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88EE726" w14:textId="431923D0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2D46777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362083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2E1123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F84E70D" w14:textId="7C4A67E6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</w:tr>
      <w:tr w:rsidR="00B8343F" w:rsidRPr="00B8343F" w14:paraId="142A83A9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2C43D7E1" w14:textId="1D066A58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Branch Accounts</w:t>
            </w:r>
          </w:p>
        </w:tc>
        <w:tc>
          <w:tcPr>
            <w:tcW w:w="574" w:type="dxa"/>
            <w:vAlign w:val="center"/>
          </w:tcPr>
          <w:p w14:paraId="41BDAFCD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50E15E1" w14:textId="62183A5C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286A1A6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982B33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7621EC64" w14:textId="5683CEA9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0E76A700" w14:textId="199C112C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78F1696A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065ED1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14630B3" w14:textId="134B8E6B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3CC72196" w14:textId="54A352A5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3E605A2C" w14:textId="445C9151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1702C4B" w14:textId="2E3FA027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4" w:type="dxa"/>
            <w:vAlign w:val="center"/>
          </w:tcPr>
          <w:p w14:paraId="175FF8B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7D53230" w14:textId="4D80D27F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28F32DA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  <w:tr w:rsidR="00B8343F" w:rsidRPr="00B8343F" w14:paraId="6E64AEBD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3E099BC6" w14:textId="69EB207E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Non-Trading Org</w:t>
            </w:r>
            <w:r w:rsidR="003E776D"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Accounts</w:t>
            </w:r>
          </w:p>
        </w:tc>
        <w:tc>
          <w:tcPr>
            <w:tcW w:w="574" w:type="dxa"/>
            <w:vAlign w:val="center"/>
          </w:tcPr>
          <w:p w14:paraId="11A9C94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99C8F07" w14:textId="59EFB5D5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4627C347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E7B5C6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D958F12" w14:textId="5C1F9906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5" w:type="dxa"/>
            <w:vAlign w:val="center"/>
          </w:tcPr>
          <w:p w14:paraId="4D9E9ED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940C798" w14:textId="433E638E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3</w:t>
            </w:r>
          </w:p>
        </w:tc>
        <w:tc>
          <w:tcPr>
            <w:tcW w:w="575" w:type="dxa"/>
            <w:vAlign w:val="center"/>
          </w:tcPr>
          <w:p w14:paraId="2535E71D" w14:textId="4B7E1966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1FF015A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87BAAD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B56E28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F3C8996" w14:textId="3FA13D97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00774312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A54BB8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1FAA96B7" w14:textId="27C49409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</w:tr>
      <w:tr w:rsidR="00B8343F" w:rsidRPr="00B8343F" w14:paraId="02E48E80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279074B5" w14:textId="6C415C8D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Hire Purchase Accounts</w:t>
            </w:r>
          </w:p>
        </w:tc>
        <w:tc>
          <w:tcPr>
            <w:tcW w:w="574" w:type="dxa"/>
            <w:vAlign w:val="center"/>
          </w:tcPr>
          <w:p w14:paraId="6BDA1AE5" w14:textId="3A90C459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2946A68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16701D4E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6210802" w14:textId="701D9958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1C3D2A4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718C327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2A7A1545" w14:textId="4BAABCE6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288EB78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623B07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2360A85" w14:textId="4F5003B3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4" w:type="dxa"/>
            <w:vAlign w:val="center"/>
          </w:tcPr>
          <w:p w14:paraId="0E3E4DC3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0739E33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52CEA9B8" w14:textId="50650A7B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5D51D18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6E03882" w14:textId="3B6FF05E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</w:tr>
      <w:tr w:rsidR="00B8343F" w:rsidRPr="00B8343F" w14:paraId="049D8EBC" w14:textId="77777777" w:rsidTr="003E776D">
        <w:trPr>
          <w:trHeight w:val="510"/>
        </w:trPr>
        <w:tc>
          <w:tcPr>
            <w:tcW w:w="1838" w:type="dxa"/>
            <w:vAlign w:val="center"/>
          </w:tcPr>
          <w:p w14:paraId="153B6B9E" w14:textId="363EE6B7" w:rsidR="00B8343F" w:rsidRPr="00B8343F" w:rsidRDefault="00B8343F" w:rsidP="00B8343F">
            <w:pPr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Departmental Accounts</w:t>
            </w:r>
          </w:p>
        </w:tc>
        <w:tc>
          <w:tcPr>
            <w:tcW w:w="574" w:type="dxa"/>
            <w:vAlign w:val="center"/>
          </w:tcPr>
          <w:p w14:paraId="239C38D6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3D293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3462AA53" w14:textId="5EC95C14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482D0459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020CAE24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3B814C75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A5EF2E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5798926E" w14:textId="6DDE4B9F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4</w:t>
            </w:r>
          </w:p>
        </w:tc>
        <w:tc>
          <w:tcPr>
            <w:tcW w:w="574" w:type="dxa"/>
            <w:vAlign w:val="center"/>
          </w:tcPr>
          <w:p w14:paraId="133666FF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291A00BB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659AD355" w14:textId="0408033C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6</w:t>
            </w:r>
          </w:p>
        </w:tc>
        <w:tc>
          <w:tcPr>
            <w:tcW w:w="575" w:type="dxa"/>
            <w:vAlign w:val="center"/>
          </w:tcPr>
          <w:p w14:paraId="7FAA5611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4" w:type="dxa"/>
            <w:vAlign w:val="center"/>
          </w:tcPr>
          <w:p w14:paraId="44B4C37C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vAlign w:val="center"/>
          </w:tcPr>
          <w:p w14:paraId="65BC48E2" w14:textId="4270BAA3" w:rsidR="00B8343F" w:rsidRPr="00B8343F" w:rsidRDefault="003E776D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  <w:r>
              <w:rPr>
                <w:rFonts w:ascii="MiSans Normal" w:eastAsia="MiSans Normal" w:hAnsi="MiSans Normal"/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  <w:vAlign w:val="center"/>
          </w:tcPr>
          <w:p w14:paraId="0344E1F8" w14:textId="77777777" w:rsidR="00B8343F" w:rsidRPr="00B8343F" w:rsidRDefault="00B8343F" w:rsidP="00B8343F">
            <w:pPr>
              <w:jc w:val="center"/>
              <w:rPr>
                <w:rFonts w:ascii="MiSans Normal" w:eastAsia="MiSans Normal" w:hAnsi="MiSans Normal"/>
                <w:sz w:val="16"/>
                <w:szCs w:val="16"/>
                <w:lang w:val="en-US"/>
              </w:rPr>
            </w:pPr>
          </w:p>
        </w:tc>
      </w:tr>
    </w:tbl>
    <w:p w14:paraId="536C8021" w14:textId="77777777" w:rsidR="00B8343F" w:rsidRPr="00B8343F" w:rsidRDefault="00B8343F">
      <w:pPr>
        <w:rPr>
          <w:rFonts w:ascii="MiSans Normal" w:eastAsia="MiSans Normal" w:hAnsi="MiSans Normal"/>
          <w:sz w:val="16"/>
          <w:szCs w:val="16"/>
          <w:lang w:val="en-US"/>
        </w:rPr>
      </w:pPr>
    </w:p>
    <w:sectPr w:rsidR="00B8343F" w:rsidRPr="00B8343F" w:rsidSect="00B83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F"/>
    <w:rsid w:val="003E776D"/>
    <w:rsid w:val="00484465"/>
    <w:rsid w:val="006C0B1E"/>
    <w:rsid w:val="00965AC5"/>
    <w:rsid w:val="00A921C9"/>
    <w:rsid w:val="00B8343F"/>
    <w:rsid w:val="00EB491B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1291"/>
  <w15:chartTrackingRefBased/>
  <w15:docId w15:val="{494951BE-638F-7F40-BC5A-736B986B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2023-03-24T09:44:00Z</cp:lastPrinted>
  <dcterms:created xsi:type="dcterms:W3CDTF">2023-03-24T09:29:00Z</dcterms:created>
  <dcterms:modified xsi:type="dcterms:W3CDTF">2023-03-24T10:01:00Z</dcterms:modified>
</cp:coreProperties>
</file>