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66C" w14:textId="1340D53C" w:rsidR="00EE5295" w:rsidRPr="00B56225" w:rsidRDefault="00EE5295" w:rsidP="00EE5295">
      <w:pPr>
        <w:pStyle w:val="FirstParagraph"/>
        <w:spacing w:before="0" w:after="0"/>
        <w:jc w:val="center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高二经济学 第一课 绪论</w:t>
      </w:r>
    </w:p>
    <w:p w14:paraId="0290C4F0" w14:textId="77777777" w:rsidR="00EE5295" w:rsidRPr="00B56225" w:rsidRDefault="00EE5295" w:rsidP="00F00C47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2B3302B" w14:textId="29C1957E" w:rsidR="00C84976" w:rsidRPr="00B56225" w:rsidRDefault="001F7FBA" w:rsidP="00F00C47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经济学</w:t>
      </w:r>
      <w:r w:rsidR="00F00C47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经济学是研究人类经济行为的社会科学，研究人类如何有效配置和使用稀少资源从事物品与劳务生产，以满足无限需求。</w:t>
      </w:r>
    </w:p>
    <w:p w14:paraId="67A0EB96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F4BD790" w14:textId="68DC5475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微观经济学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 xml:space="preserve"> vs 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微观经济学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4"/>
        <w:gridCol w:w="4833"/>
        <w:gridCol w:w="4833"/>
      </w:tblGrid>
      <w:tr w:rsidR="00C84976" w:rsidRPr="00B56225" w14:paraId="04F04F7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6B995F0A" w14:textId="77777777" w:rsidR="00C84976" w:rsidRPr="00B56225" w:rsidRDefault="00C84976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</w:p>
        </w:tc>
        <w:tc>
          <w:tcPr>
            <w:tcW w:w="4833" w:type="dxa"/>
          </w:tcPr>
          <w:p w14:paraId="75DFF78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微观经济学</w:t>
            </w:r>
          </w:p>
        </w:tc>
        <w:tc>
          <w:tcPr>
            <w:tcW w:w="4833" w:type="dxa"/>
          </w:tcPr>
          <w:p w14:paraId="2C2790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宏观经济学</w:t>
            </w:r>
          </w:p>
        </w:tc>
      </w:tr>
      <w:tr w:rsidR="00C84976" w:rsidRPr="00B56225" w14:paraId="1F92AF31" w14:textId="77777777" w:rsidTr="001C0F39">
        <w:tc>
          <w:tcPr>
            <w:tcW w:w="1134" w:type="dxa"/>
          </w:tcPr>
          <w:p w14:paraId="12260B0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别称</w:t>
            </w:r>
          </w:p>
        </w:tc>
        <w:tc>
          <w:tcPr>
            <w:tcW w:w="4833" w:type="dxa"/>
          </w:tcPr>
          <w:p w14:paraId="58821A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个体经济学、价格理论</w:t>
            </w:r>
          </w:p>
        </w:tc>
        <w:tc>
          <w:tcPr>
            <w:tcW w:w="4833" w:type="dxa"/>
          </w:tcPr>
          <w:p w14:paraId="12429675" w14:textId="511E022B" w:rsidR="00C84976" w:rsidRPr="00B56225" w:rsidRDefault="00420D61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总体</w:t>
            </w:r>
            <w:r w:rsidR="001F7FBA"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经济学、所得理论</w:t>
            </w:r>
          </w:p>
        </w:tc>
      </w:tr>
      <w:tr w:rsidR="00C84976" w:rsidRPr="00B56225" w14:paraId="7A58FC7A" w14:textId="77777777" w:rsidTr="001C0F39">
        <w:tc>
          <w:tcPr>
            <w:tcW w:w="1134" w:type="dxa"/>
          </w:tcPr>
          <w:p w14:paraId="5957B67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研究范围</w:t>
            </w:r>
          </w:p>
        </w:tc>
        <w:tc>
          <w:tcPr>
            <w:tcW w:w="4833" w:type="dxa"/>
          </w:tcPr>
          <w:p w14:paraId="150051B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833" w:type="dxa"/>
          </w:tcPr>
          <w:p w14:paraId="484AD84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国民经济、全球经济</w:t>
            </w:r>
          </w:p>
        </w:tc>
      </w:tr>
      <w:tr w:rsidR="00C84976" w:rsidRPr="00B56225" w14:paraId="4BCC142C" w14:textId="77777777" w:rsidTr="001C0F39">
        <w:tc>
          <w:tcPr>
            <w:tcW w:w="1134" w:type="dxa"/>
          </w:tcPr>
          <w:p w14:paraId="42DAD3D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研究对象</w:t>
            </w:r>
          </w:p>
        </w:tc>
        <w:tc>
          <w:tcPr>
            <w:tcW w:w="4833" w:type="dxa"/>
          </w:tcPr>
          <w:p w14:paraId="5FFE0BA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个别消费者、厂商</w:t>
            </w:r>
          </w:p>
        </w:tc>
        <w:tc>
          <w:tcPr>
            <w:tcW w:w="4833" w:type="dxa"/>
          </w:tcPr>
          <w:p w14:paraId="30125ED0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全国人民</w:t>
            </w:r>
          </w:p>
        </w:tc>
      </w:tr>
      <w:tr w:rsidR="00C84976" w:rsidRPr="00B56225" w14:paraId="69184258" w14:textId="77777777" w:rsidTr="001C0F39">
        <w:tc>
          <w:tcPr>
            <w:tcW w:w="1134" w:type="dxa"/>
          </w:tcPr>
          <w:p w14:paraId="6F2EC82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主要探讨</w:t>
            </w:r>
          </w:p>
        </w:tc>
        <w:tc>
          <w:tcPr>
            <w:tcW w:w="4833" w:type="dxa"/>
          </w:tcPr>
          <w:p w14:paraId="70C271A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生产、分配、交易、消费</w:t>
            </w:r>
          </w:p>
        </w:tc>
        <w:tc>
          <w:tcPr>
            <w:tcW w:w="4833" w:type="dxa"/>
          </w:tcPr>
          <w:p w14:paraId="6E8E6D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国民所得，就业理论、经济循环、经济发展、物价水准</w:t>
            </w:r>
          </w:p>
        </w:tc>
      </w:tr>
      <w:tr w:rsidR="00C84976" w:rsidRPr="00B56225" w14:paraId="3FB51D6E" w14:textId="77777777" w:rsidTr="001C0F39">
        <w:tc>
          <w:tcPr>
            <w:tcW w:w="1134" w:type="dxa"/>
          </w:tcPr>
          <w:p w14:paraId="62B60C3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研究核心</w:t>
            </w:r>
          </w:p>
        </w:tc>
        <w:tc>
          <w:tcPr>
            <w:tcW w:w="4833" w:type="dxa"/>
          </w:tcPr>
          <w:p w14:paraId="7CFEDF6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4833" w:type="dxa"/>
          </w:tcPr>
          <w:p w14:paraId="58CCB12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</w:t>
            </w:r>
          </w:p>
        </w:tc>
      </w:tr>
    </w:tbl>
    <w:p w14:paraId="38215451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236CCE5" w14:textId="237AC697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基本经济问题</w:t>
      </w:r>
    </w:p>
    <w:p w14:paraId="748ABBE1" w14:textId="77777777" w:rsidR="000B1A6F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生产什么？</w:t>
      </w:r>
    </w:p>
    <w:p w14:paraId="7D9CF8F5" w14:textId="263C5B63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为谁生产？</w:t>
      </w:r>
    </w:p>
    <w:p w14:paraId="0A07DD26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生产多少？</w:t>
      </w:r>
    </w:p>
    <w:p w14:paraId="6ABB9DF2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如何生产？</w:t>
      </w:r>
    </w:p>
    <w:p w14:paraId="7E58A85E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79187198" w14:textId="6B749E6F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稀少性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有限资源无法满足人类无限欲望，从而产生稀少性。</w:t>
      </w:r>
    </w:p>
    <w:p w14:paraId="342771B6" w14:textId="73EEFA36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选择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面对稀少性，人类的欲望无法被全部满足，迫使人们做出选择。</w:t>
      </w:r>
    </w:p>
    <w:p w14:paraId="317DEB9B" w14:textId="39CACD01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机会成本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机会成本是指人类因资源有限的情况下，在做出一个选择时必须放弃其他选项中价值最高者。</w:t>
      </w:r>
    </w:p>
    <w:p w14:paraId="4B98BDA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08E2CC0" w14:textId="358A96A3" w:rsidR="000B1A6F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生产可能曲线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指在有限的资源和既定的生产技术下，一个经济社会只能生产两种物品的最大生产组合，把这些组合点连接起来的线，</w:t>
      </w:r>
      <w:r w:rsidR="00B56225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即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为生产可能曲线。</w:t>
      </w:r>
    </w:p>
    <w:p w14:paraId="57FEC7D1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组合点：资源达到最大使用率，社会资源充分</w:t>
      </w:r>
    </w:p>
    <w:p w14:paraId="7C739955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曲线内：社会资源没有被充分利用，有失业现象存在</w:t>
      </w:r>
    </w:p>
    <w:p w14:paraId="7E8BE5D1" w14:textId="53E19B42" w:rsidR="004F3ADF" w:rsidRPr="00B56225" w:rsidRDefault="001F7FBA" w:rsidP="004F3AD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曲线外：无法达到的生产量，技术限制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 xml:space="preserve"> / 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生产资源有限</w:t>
      </w:r>
    </w:p>
    <w:p w14:paraId="785A1648" w14:textId="77777777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1ABAE8E" w14:textId="2E907EB8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b/>
          <w:bCs/>
          <w:sz w:val="21"/>
          <w:szCs w:val="21"/>
          <w:lang w:eastAsia="zh-CN"/>
        </w:rPr>
        <w:t>生产可能曲线四个假设</w:t>
      </w:r>
    </w:p>
    <w:p w14:paraId="725462BD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只能生产两种物品</w:t>
      </w:r>
    </w:p>
    <w:p w14:paraId="2A5CCEBE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生产技术在短时间内保持不变</w:t>
      </w:r>
    </w:p>
    <w:p w14:paraId="45742005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生产资源有限，但各种资源的用途可以改变</w:t>
      </w:r>
    </w:p>
    <w:p w14:paraId="72EBD742" w14:textId="7F71F408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一切资源将被充分及有效的利用，让产量达到最高点</w:t>
      </w:r>
    </w:p>
    <w:p w14:paraId="47C1666B" w14:textId="77777777" w:rsidR="00B56225" w:rsidRDefault="00B56225" w:rsidP="004F3ADF">
      <w:pPr>
        <w:spacing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9C77E73" w14:textId="51ABD2C3" w:rsidR="00F00C47" w:rsidRPr="00B56225" w:rsidRDefault="001F7FBA" w:rsidP="004F3ADF">
      <w:p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会成本递增法则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为了增加一物品的生产数量，而放弃或减少另一物品的生产数量为代价，就是机会成本。每增加一单位物品的生产，所放弃或减少至物品的生产数量逐渐增加的现象，就是机会成本递增法则。</w:t>
      </w:r>
    </w:p>
    <w:p w14:paraId="0AC99514" w14:textId="77777777" w:rsidR="004F3ADF" w:rsidRPr="00B56225" w:rsidRDefault="004F3ADF" w:rsidP="004F3AD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</w:p>
    <w:p w14:paraId="6E5FF7F3" w14:textId="1304C4B7" w:rsidR="00C84976" w:rsidRPr="00B56225" w:rsidRDefault="001F7FBA" w:rsidP="004F3AD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lastRenderedPageBreak/>
        <w:t>生产可能曲线位移</w:t>
      </w:r>
    </w:p>
    <w:p w14:paraId="72B828D9" w14:textId="415D12DA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整条往外移：生产资源增加、技术进步、开发新资源、创新</w:t>
      </w:r>
    </w:p>
    <w:p w14:paraId="1E040B8A" w14:textId="6209B16F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整条往内移：社会资源减少、技术退步、经济衰退</w:t>
      </w:r>
    </w:p>
    <w:p w14:paraId="1C3B669B" w14:textId="15E23787" w:rsidR="00C84976" w:rsidRPr="00B56225" w:rsidRDefault="001F7FBA" w:rsidP="000B1A6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一点维持不变，另一点往外移：一物品在其他资源不变的情况下，技术进步，使得产量增加</w:t>
      </w:r>
    </w:p>
    <w:p w14:paraId="44604229" w14:textId="77777777" w:rsidR="004901A0" w:rsidRDefault="004901A0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DDC0800" w14:textId="0B011A72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物品的定义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1134"/>
        <w:gridCol w:w="992"/>
        <w:gridCol w:w="1560"/>
        <w:gridCol w:w="1842"/>
        <w:gridCol w:w="3969"/>
      </w:tblGrid>
      <w:tr w:rsidR="00C84976" w:rsidRPr="00B56225" w14:paraId="602A01D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6D2BAA9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物品类别</w:t>
            </w:r>
          </w:p>
        </w:tc>
        <w:tc>
          <w:tcPr>
            <w:tcW w:w="1134" w:type="dxa"/>
          </w:tcPr>
          <w:p w14:paraId="3F3D0EDE" w14:textId="4F617210" w:rsidR="00C84976" w:rsidRPr="00B56225" w:rsidRDefault="000B1A6F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生产者</w:t>
            </w:r>
          </w:p>
        </w:tc>
        <w:tc>
          <w:tcPr>
            <w:tcW w:w="992" w:type="dxa"/>
          </w:tcPr>
          <w:p w14:paraId="24703F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供应</w:t>
            </w:r>
          </w:p>
        </w:tc>
        <w:tc>
          <w:tcPr>
            <w:tcW w:w="1560" w:type="dxa"/>
          </w:tcPr>
          <w:p w14:paraId="0143DD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机会成本</w:t>
            </w:r>
          </w:p>
        </w:tc>
        <w:tc>
          <w:tcPr>
            <w:tcW w:w="1842" w:type="dxa"/>
          </w:tcPr>
          <w:p w14:paraId="23A643D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费用</w:t>
            </w:r>
          </w:p>
        </w:tc>
        <w:tc>
          <w:tcPr>
            <w:tcW w:w="3969" w:type="dxa"/>
          </w:tcPr>
          <w:p w14:paraId="3C85480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例子</w:t>
            </w:r>
          </w:p>
        </w:tc>
      </w:tr>
      <w:tr w:rsidR="00C84976" w:rsidRPr="00B56225" w14:paraId="10C27326" w14:textId="77777777" w:rsidTr="001C0F39">
        <w:tc>
          <w:tcPr>
            <w:tcW w:w="1276" w:type="dxa"/>
          </w:tcPr>
          <w:p w14:paraId="4696431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自由财</w:t>
            </w:r>
          </w:p>
        </w:tc>
        <w:tc>
          <w:tcPr>
            <w:tcW w:w="1134" w:type="dxa"/>
          </w:tcPr>
          <w:p w14:paraId="0D97BD78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自然界</w:t>
            </w:r>
          </w:p>
        </w:tc>
        <w:tc>
          <w:tcPr>
            <w:tcW w:w="992" w:type="dxa"/>
          </w:tcPr>
          <w:p w14:paraId="114C535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无限</w:t>
            </w:r>
          </w:p>
        </w:tc>
        <w:tc>
          <w:tcPr>
            <w:tcW w:w="1560" w:type="dxa"/>
          </w:tcPr>
          <w:p w14:paraId="3826645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842" w:type="dxa"/>
          </w:tcPr>
          <w:p w14:paraId="33E4EDE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无需付费</w:t>
            </w:r>
          </w:p>
        </w:tc>
        <w:tc>
          <w:tcPr>
            <w:tcW w:w="3969" w:type="dxa"/>
          </w:tcPr>
          <w:p w14:paraId="7087472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风、阳光、空气</w:t>
            </w:r>
          </w:p>
        </w:tc>
      </w:tr>
      <w:tr w:rsidR="00C84976" w:rsidRPr="00B56225" w14:paraId="7289011D" w14:textId="77777777" w:rsidTr="001C0F39">
        <w:tc>
          <w:tcPr>
            <w:tcW w:w="1276" w:type="dxa"/>
          </w:tcPr>
          <w:p w14:paraId="0EC83E9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经济财</w:t>
            </w:r>
          </w:p>
        </w:tc>
        <w:tc>
          <w:tcPr>
            <w:tcW w:w="1134" w:type="dxa"/>
          </w:tcPr>
          <w:p w14:paraId="3314F84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厂商</w:t>
            </w:r>
          </w:p>
        </w:tc>
        <w:tc>
          <w:tcPr>
            <w:tcW w:w="992" w:type="dxa"/>
          </w:tcPr>
          <w:p w14:paraId="468566B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6C2CA7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79DEB38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一定要付费</w:t>
            </w:r>
          </w:p>
        </w:tc>
        <w:tc>
          <w:tcPr>
            <w:tcW w:w="3969" w:type="dxa"/>
          </w:tcPr>
          <w:p w14:paraId="6F9998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汽车、洋房、微波炉</w:t>
            </w:r>
          </w:p>
        </w:tc>
      </w:tr>
      <w:tr w:rsidR="00C84976" w:rsidRPr="00B56225" w14:paraId="1BFB5E10" w14:textId="77777777" w:rsidTr="001C0F39">
        <w:tc>
          <w:tcPr>
            <w:tcW w:w="1276" w:type="dxa"/>
          </w:tcPr>
          <w:p w14:paraId="0CFC985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公共财</w:t>
            </w:r>
          </w:p>
        </w:tc>
        <w:tc>
          <w:tcPr>
            <w:tcW w:w="1134" w:type="dxa"/>
          </w:tcPr>
          <w:p w14:paraId="516E181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政府</w:t>
            </w:r>
          </w:p>
        </w:tc>
        <w:tc>
          <w:tcPr>
            <w:tcW w:w="992" w:type="dxa"/>
          </w:tcPr>
          <w:p w14:paraId="079F820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D4B0AB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12E6408F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不需付费</w:t>
            </w:r>
          </w:p>
        </w:tc>
        <w:tc>
          <w:tcPr>
            <w:tcW w:w="3969" w:type="dxa"/>
          </w:tcPr>
          <w:p w14:paraId="2647650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国防、街灯、消防服务</w:t>
            </w:r>
          </w:p>
        </w:tc>
      </w:tr>
    </w:tbl>
    <w:p w14:paraId="0A33565C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TW"/>
        </w:rPr>
      </w:pPr>
    </w:p>
    <w:p w14:paraId="60D55476" w14:textId="3B0E5E38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市场经济制度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又称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资本主义经济制度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或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，起源于古典学派，倡导者为亚当斯密，以价格技能为引导，政府完全不干涉经济，强调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自由放任</w:t>
      </w:r>
      <w:r w:rsidR="000B1A6F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。</w:t>
      </w:r>
    </w:p>
    <w:p w14:paraId="73161565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私有财产制</w:t>
      </w:r>
    </w:p>
    <w:p w14:paraId="313FBE6D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经济自由</w:t>
      </w:r>
    </w:p>
    <w:p w14:paraId="75792373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价格技能</w:t>
      </w:r>
    </w:p>
    <w:p w14:paraId="4351FA66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政府干涉有限</w:t>
      </w:r>
    </w:p>
    <w:p w14:paraId="3AFFEC34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自由竞争</w:t>
      </w:r>
    </w:p>
    <w:p w14:paraId="4DBCBE6E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71555DE" w14:textId="4D443BF3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控制经济制度</w:t>
      </w:r>
    </w:p>
    <w:p w14:paraId="0AAA948E" w14:textId="0A428749" w:rsidR="00C84976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共产主义经济制度：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否定私有财产制，中央集权，一切资源的生产、价格和分配皆有中央决定，一切资源及生产工具皆由中央拥有，人民没有选择自由，无法拥有私人财产。</w:t>
      </w:r>
    </w:p>
    <w:p w14:paraId="2F12A4FC" w14:textId="09174BE4" w:rsidR="004F3ADF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社会主义经济制度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由政府控制经济为主，允许私人经济的存在，重要经济活动和生产资源都由政府决定和拥有，由政府安排人民就业机会，不鼓励利润之上，在生产方面各尽其能，按劳力分配，人民贫富鸿沟较小。</w:t>
      </w:r>
    </w:p>
    <w:p w14:paraId="37AB1601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9E7941C" w14:textId="3A06F328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混合经济制度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一种以市场经济为主，政府参与经济为辅的现代经济制度，保留企业自由的市场经济体制及推行累进税制（按照随所的增加而增加的税率来进行征收的税制）、平均财富的社会主义精神，多为现代国家采用。</w:t>
      </w:r>
    </w:p>
    <w:p w14:paraId="5429DFE5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承认私有财产制</w:t>
      </w:r>
    </w:p>
    <w:p w14:paraId="657F3958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尊重就业自由及经济自由</w:t>
      </w:r>
    </w:p>
    <w:p w14:paraId="5CC7C70C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重视分工与交换</w:t>
      </w:r>
    </w:p>
    <w:p w14:paraId="772C0EA4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私人企业与国营企业并存</w:t>
      </w:r>
    </w:p>
    <w:p w14:paraId="703AB05F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政府的经济职能与社会福利</w:t>
      </w:r>
    </w:p>
    <w:p w14:paraId="3D5A380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3FABC93B" w14:textId="010BD0E9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伊斯兰经济制度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一个遵循伊斯兰教义为主的经济制度，多在信奉伊斯兰教的国家实行。</w:t>
      </w:r>
    </w:p>
    <w:p w14:paraId="3C53A81D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真主创造的制度</w:t>
      </w:r>
    </w:p>
    <w:p w14:paraId="7065258B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尊重自由竞争</w:t>
      </w:r>
    </w:p>
    <w:p w14:paraId="735E2A7F" w14:textId="72574988" w:rsidR="00C84976" w:rsidRPr="00B56225" w:rsidRDefault="00B56225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>
        <w:rPr>
          <w:rFonts w:ascii="MiSans Normal" w:eastAsia="MiSans Normal" w:hAnsi="MiSans Normal" w:hint="eastAsia"/>
          <w:sz w:val="21"/>
          <w:szCs w:val="21"/>
          <w:lang w:eastAsia="zh-CN"/>
        </w:rPr>
        <w:t>私有</w:t>
      </w:r>
      <w:r w:rsidR="001F7FBA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与公共财产权</w:t>
      </w:r>
    </w:p>
    <w:sectPr w:rsidR="00C84976" w:rsidRPr="00B56225" w:rsidSect="000B1A6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03C7" w14:textId="77777777" w:rsidR="003947BE" w:rsidRDefault="003947BE">
      <w:pPr>
        <w:spacing w:after="0"/>
      </w:pPr>
      <w:r>
        <w:separator/>
      </w:r>
    </w:p>
  </w:endnote>
  <w:endnote w:type="continuationSeparator" w:id="0">
    <w:p w14:paraId="11BEF09E" w14:textId="77777777" w:rsidR="003947BE" w:rsidRDefault="00394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4D4F" w14:textId="77777777" w:rsidR="003947BE" w:rsidRDefault="003947BE">
      <w:r>
        <w:separator/>
      </w:r>
    </w:p>
  </w:footnote>
  <w:footnote w:type="continuationSeparator" w:id="0">
    <w:p w14:paraId="68C673CE" w14:textId="77777777" w:rsidR="003947BE" w:rsidRDefault="00394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033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92F3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1A04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135DC6"/>
    <w:multiLevelType w:val="multilevel"/>
    <w:tmpl w:val="94B8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71144"/>
    <w:multiLevelType w:val="hybridMultilevel"/>
    <w:tmpl w:val="88A0FEFE"/>
    <w:lvl w:ilvl="0" w:tplc="880A667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C74CB0"/>
    <w:multiLevelType w:val="multilevel"/>
    <w:tmpl w:val="213C7824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5D24E97"/>
    <w:multiLevelType w:val="multilevel"/>
    <w:tmpl w:val="A574070A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792E61"/>
    <w:multiLevelType w:val="multilevel"/>
    <w:tmpl w:val="430A579C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5701643"/>
    <w:multiLevelType w:val="multilevel"/>
    <w:tmpl w:val="8062C5F2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90374933">
    <w:abstractNumId w:val="0"/>
  </w:num>
  <w:num w:numId="2" w16cid:durableId="1653634641">
    <w:abstractNumId w:val="1"/>
  </w:num>
  <w:num w:numId="3" w16cid:durableId="1358696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166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20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573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9300022">
    <w:abstractNumId w:val="4"/>
  </w:num>
  <w:num w:numId="8" w16cid:durableId="824860284">
    <w:abstractNumId w:val="5"/>
  </w:num>
  <w:num w:numId="9" w16cid:durableId="697706466">
    <w:abstractNumId w:val="6"/>
  </w:num>
  <w:num w:numId="10" w16cid:durableId="84765863">
    <w:abstractNumId w:val="7"/>
  </w:num>
  <w:num w:numId="11" w16cid:durableId="805514787">
    <w:abstractNumId w:val="8"/>
  </w:num>
  <w:num w:numId="12" w16cid:durableId="7894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6"/>
    <w:rsid w:val="000B1A6F"/>
    <w:rsid w:val="001C0F39"/>
    <w:rsid w:val="001F7FBA"/>
    <w:rsid w:val="003947BE"/>
    <w:rsid w:val="00420D61"/>
    <w:rsid w:val="004901A0"/>
    <w:rsid w:val="004B4E06"/>
    <w:rsid w:val="004F3ADF"/>
    <w:rsid w:val="00665734"/>
    <w:rsid w:val="0072214C"/>
    <w:rsid w:val="00B56225"/>
    <w:rsid w:val="00C84976"/>
    <w:rsid w:val="00E828E0"/>
    <w:rsid w:val="00EE5295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194"/>
  <w15:docId w15:val="{964CE98E-B4EA-9A44-BA23-C09B4F70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B1A6F"/>
    <w:pPr>
      <w:ind w:left="720"/>
      <w:contextualSpacing/>
    </w:pPr>
  </w:style>
  <w:style w:type="paragraph" w:customStyle="1" w:styleId="md-end-block">
    <w:name w:val="md-end-block"/>
    <w:basedOn w:val="Normal"/>
    <w:rsid w:val="00420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zh-CN"/>
    </w:rPr>
  </w:style>
  <w:style w:type="character" w:customStyle="1" w:styleId="md-plain">
    <w:name w:val="md-plain"/>
    <w:basedOn w:val="DefaultParagraphFont"/>
    <w:rsid w:val="0042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 chia</dc:creator>
  <cp:keywords/>
  <cp:lastModifiedBy>melvin chia</cp:lastModifiedBy>
  <cp:revision>7</cp:revision>
  <cp:lastPrinted>2023-02-09T09:13:00Z</cp:lastPrinted>
  <dcterms:created xsi:type="dcterms:W3CDTF">2023-02-08T15:25:00Z</dcterms:created>
  <dcterms:modified xsi:type="dcterms:W3CDTF">2023-02-09T09:33:00Z</dcterms:modified>
</cp:coreProperties>
</file>