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23A84" w14:textId="77777777" w:rsidR="00FE2AE7" w:rsidRPr="005511CE" w:rsidRDefault="00FE2AE7" w:rsidP="00FE2AE7">
      <w:pPr>
        <w:spacing w:after="0"/>
        <w:jc w:val="center"/>
        <w:rPr>
          <w:rFonts w:ascii="MiSans Normal" w:eastAsia="MiSans Normal" w:hAnsi="MiSans Normal"/>
          <w:lang w:val="en-US"/>
        </w:rPr>
      </w:pPr>
      <w:r w:rsidRPr="005511CE">
        <w:rPr>
          <w:rFonts w:ascii="MiSans Normal" w:eastAsia="MiSans Normal" w:hAnsi="MiSans Normal" w:hint="eastAsia"/>
          <w:lang w:val="en-US"/>
        </w:rPr>
        <w:t>经济学上册</w:t>
      </w:r>
    </w:p>
    <w:p w14:paraId="56EBBAB0" w14:textId="77777777" w:rsidR="00FE2AE7" w:rsidRPr="005511CE" w:rsidRDefault="00FE2AE7" w:rsidP="00FE2AE7">
      <w:pPr>
        <w:spacing w:after="0"/>
        <w:jc w:val="center"/>
        <w:rPr>
          <w:rFonts w:ascii="MiSans Normal" w:eastAsia="MiSans Normal" w:hAnsi="MiSans Normal"/>
          <w:b/>
          <w:bCs/>
          <w:sz w:val="28"/>
          <w:szCs w:val="28"/>
        </w:rPr>
      </w:pPr>
      <w:r w:rsidRPr="005511CE">
        <w:rPr>
          <w:rFonts w:ascii="MiSans Normal" w:eastAsia="MiSans Normal" w:hAnsi="MiSans Normal" w:hint="eastAsia"/>
          <w:b/>
          <w:bCs/>
          <w:sz w:val="28"/>
          <w:szCs w:val="28"/>
        </w:rPr>
        <w:t>第5章 消费者行为的研究</w:t>
      </w:r>
    </w:p>
    <w:p w14:paraId="2C65C3FC" w14:textId="104B0A43" w:rsidR="00FE2AE7" w:rsidRPr="005511CE" w:rsidRDefault="00FE2AE7" w:rsidP="00FE2AE7">
      <w:pPr>
        <w:spacing w:after="0"/>
        <w:jc w:val="center"/>
        <w:rPr>
          <w:rFonts w:ascii="MiSans Normal" w:eastAsia="MiSans Normal" w:hAnsi="MiSans Normal"/>
        </w:rPr>
      </w:pPr>
      <w:r w:rsidRPr="005511CE">
        <w:rPr>
          <w:rFonts w:ascii="MiSans Normal" w:eastAsia="MiSans Normal" w:hAnsi="MiSans Normal" w:hint="eastAsia"/>
        </w:rPr>
        <w:t xml:space="preserve">- </w:t>
      </w:r>
      <w:r>
        <w:rPr>
          <w:rFonts w:ascii="MiSans Normal" w:eastAsia="MiSans Normal" w:hAnsi="MiSans Normal" w:hint="eastAsia"/>
        </w:rPr>
        <w:t>自创题目</w:t>
      </w:r>
      <w:r w:rsidRPr="005511CE">
        <w:rPr>
          <w:rFonts w:ascii="MiSans Normal" w:eastAsia="MiSans Normal" w:hAnsi="MiSans Normal" w:hint="eastAsia"/>
        </w:rPr>
        <w:t xml:space="preserve"> -</w:t>
      </w:r>
    </w:p>
    <w:p w14:paraId="1284E265" w14:textId="77777777" w:rsidR="009964E3" w:rsidRDefault="009964E3">
      <w:pPr>
        <w:rPr>
          <w:rFonts w:ascii="MiSans Normal" w:eastAsia="MiSans Normal" w:hAnsi="MiSans Normal"/>
          <w:b/>
          <w:bCs/>
          <w:sz w:val="20"/>
          <w:szCs w:val="20"/>
        </w:rPr>
      </w:pPr>
    </w:p>
    <w:p w14:paraId="09BA6553" w14:textId="7B09C246" w:rsidR="00F62716" w:rsidRPr="00A420B0" w:rsidRDefault="00FE2AE7">
      <w:pPr>
        <w:rPr>
          <w:rFonts w:ascii="MiSans Normal" w:eastAsia="MiSans Normal" w:hAnsi="MiSans Normal" w:hint="eastAsia"/>
          <w:b/>
          <w:bCs/>
          <w:sz w:val="20"/>
          <w:szCs w:val="20"/>
        </w:rPr>
      </w:pPr>
      <w:r>
        <w:rPr>
          <w:rFonts w:ascii="MiSans Normal" w:eastAsia="MiSans Normal" w:hAnsi="MiSans Normal" w:hint="eastAsia"/>
          <w:b/>
          <w:bCs/>
          <w:sz w:val="20"/>
          <w:szCs w:val="20"/>
        </w:rPr>
        <w:t>甲、</w:t>
      </w:r>
      <w:r w:rsidR="0058044C" w:rsidRPr="00A420B0">
        <w:rPr>
          <w:rFonts w:ascii="MiSans Normal" w:eastAsia="MiSans Normal" w:hAnsi="MiSans Normal" w:hint="eastAsia"/>
          <w:b/>
          <w:bCs/>
          <w:sz w:val="20"/>
          <w:szCs w:val="20"/>
        </w:rPr>
        <w:t xml:space="preserve">选择题 </w:t>
      </w:r>
      <w:r>
        <w:rPr>
          <w:rFonts w:ascii="MiSans Normal" w:eastAsia="MiSans Normal" w:hAnsi="MiSans Normal" w:hint="eastAsia"/>
          <w:b/>
          <w:bCs/>
          <w:sz w:val="20"/>
          <w:szCs w:val="20"/>
        </w:rPr>
        <w:t>（5 x 1% = 5%）</w:t>
      </w:r>
    </w:p>
    <w:p w14:paraId="4ECDCFE8" w14:textId="48D55D8C" w:rsidR="0058044C" w:rsidRPr="00A420B0" w:rsidRDefault="002F6CC2" w:rsidP="00A420B0">
      <w:pPr>
        <w:pStyle w:val="ListParagraph"/>
        <w:numPr>
          <w:ilvl w:val="0"/>
          <w:numId w:val="3"/>
        </w:numPr>
        <w:rPr>
          <w:rFonts w:ascii="MiSans Normal" w:eastAsia="MiSans Normal" w:hAnsi="MiSans Normal"/>
          <w:sz w:val="20"/>
          <w:szCs w:val="20"/>
        </w:rPr>
      </w:pPr>
      <w:r w:rsidRPr="00A420B0">
        <w:rPr>
          <w:rFonts w:ascii="MiSans Normal" w:eastAsia="MiSans Normal" w:hAnsi="MiSans Normal" w:hint="eastAsia"/>
          <w:sz w:val="20"/>
          <w:szCs w:val="20"/>
        </w:rPr>
        <w:t>物品的价格决定于其</w:t>
      </w:r>
      <w:r w:rsidRPr="00A420B0">
        <w:rPr>
          <w:rFonts w:ascii="MiSans Normal" w:eastAsia="MiSans Normal" w:hAnsi="MiSans Normal"/>
          <w:sz w:val="20"/>
          <w:szCs w:val="20"/>
        </w:rPr>
        <w:t>__________</w:t>
      </w:r>
      <w:r w:rsidRPr="00A420B0">
        <w:rPr>
          <w:rFonts w:ascii="MiSans Normal" w:eastAsia="MiSans Normal" w:hAnsi="MiSans Normal" w:hint="eastAsia"/>
          <w:sz w:val="20"/>
          <w:szCs w:val="20"/>
        </w:rPr>
        <w:t>。</w:t>
      </w:r>
    </w:p>
    <w:p w14:paraId="63AD2CD7" w14:textId="0ACCF099" w:rsidR="002F6CC2" w:rsidRPr="00A420B0" w:rsidRDefault="002F6CC2" w:rsidP="00A420B0">
      <w:pPr>
        <w:pStyle w:val="ListParagraph"/>
        <w:numPr>
          <w:ilvl w:val="0"/>
          <w:numId w:val="4"/>
        </w:numPr>
        <w:rPr>
          <w:rFonts w:ascii="MiSans Normal" w:eastAsia="MiSans Normal" w:hAnsi="MiSans Normal"/>
          <w:sz w:val="20"/>
          <w:szCs w:val="20"/>
        </w:rPr>
      </w:pPr>
      <w:r w:rsidRPr="00A420B0">
        <w:rPr>
          <w:rFonts w:ascii="MiSans Normal" w:eastAsia="MiSans Normal" w:hAnsi="MiSans Normal" w:hint="eastAsia"/>
          <w:sz w:val="20"/>
          <w:szCs w:val="20"/>
        </w:rPr>
        <w:t>总效用</w:t>
      </w:r>
    </w:p>
    <w:p w14:paraId="25193740" w14:textId="3425E8A3" w:rsidR="002F6CC2" w:rsidRPr="00E02CB7" w:rsidRDefault="002F6CC2" w:rsidP="00A420B0">
      <w:pPr>
        <w:pStyle w:val="ListParagraph"/>
        <w:numPr>
          <w:ilvl w:val="0"/>
          <w:numId w:val="4"/>
        </w:numPr>
        <w:rPr>
          <w:rFonts w:ascii="MiSans Normal" w:eastAsia="MiSans Normal" w:hAnsi="MiSans Normal"/>
          <w:b/>
          <w:bCs/>
          <w:i/>
          <w:iCs/>
          <w:sz w:val="20"/>
          <w:szCs w:val="20"/>
          <w:u w:val="single"/>
        </w:rPr>
      </w:pPr>
      <w:r w:rsidRPr="00E02CB7">
        <w:rPr>
          <w:rFonts w:ascii="MiSans Normal" w:eastAsia="MiSans Normal" w:hAnsi="MiSans Normal" w:hint="eastAsia"/>
          <w:b/>
          <w:bCs/>
          <w:i/>
          <w:iCs/>
          <w:sz w:val="20"/>
          <w:szCs w:val="20"/>
          <w:u w:val="single"/>
        </w:rPr>
        <w:t>边际效用</w:t>
      </w:r>
    </w:p>
    <w:p w14:paraId="1F327746" w14:textId="609EF50A" w:rsidR="002F6CC2" w:rsidRPr="00A420B0" w:rsidRDefault="002F6CC2" w:rsidP="00A420B0">
      <w:pPr>
        <w:pStyle w:val="ListParagraph"/>
        <w:numPr>
          <w:ilvl w:val="0"/>
          <w:numId w:val="4"/>
        </w:numPr>
        <w:rPr>
          <w:rFonts w:ascii="MiSans Normal" w:eastAsia="MiSans Normal" w:hAnsi="MiSans Normal"/>
          <w:sz w:val="20"/>
          <w:szCs w:val="20"/>
        </w:rPr>
      </w:pPr>
      <w:r w:rsidRPr="00A420B0">
        <w:rPr>
          <w:rFonts w:ascii="MiSans Normal" w:eastAsia="MiSans Normal" w:hAnsi="MiSans Normal" w:hint="eastAsia"/>
          <w:sz w:val="20"/>
          <w:szCs w:val="20"/>
        </w:rPr>
        <w:t>最后效用</w:t>
      </w:r>
    </w:p>
    <w:p w14:paraId="514E3E0E" w14:textId="27156237" w:rsidR="002F6CC2" w:rsidRPr="00A420B0" w:rsidRDefault="002F6CC2" w:rsidP="002F6CC2">
      <w:pPr>
        <w:pStyle w:val="ListParagraph"/>
        <w:numPr>
          <w:ilvl w:val="0"/>
          <w:numId w:val="4"/>
        </w:numPr>
        <w:rPr>
          <w:rFonts w:ascii="MiSans Normal" w:eastAsia="MiSans Normal" w:hAnsi="MiSans Normal"/>
          <w:sz w:val="20"/>
          <w:szCs w:val="20"/>
        </w:rPr>
      </w:pPr>
      <w:r w:rsidRPr="00A420B0">
        <w:rPr>
          <w:rFonts w:ascii="MiSans Normal" w:eastAsia="MiSans Normal" w:hAnsi="MiSans Normal" w:hint="eastAsia"/>
          <w:sz w:val="20"/>
          <w:szCs w:val="20"/>
        </w:rPr>
        <w:t>反效用</w:t>
      </w:r>
    </w:p>
    <w:p w14:paraId="2A32C4AA" w14:textId="77777777" w:rsidR="00A420B0" w:rsidRPr="00A420B0" w:rsidRDefault="00A420B0" w:rsidP="00A420B0">
      <w:pPr>
        <w:pStyle w:val="ListParagraph"/>
        <w:rPr>
          <w:rFonts w:ascii="MiSans Normal" w:eastAsia="MiSans Normal" w:hAnsi="MiSans Normal"/>
          <w:sz w:val="20"/>
          <w:szCs w:val="20"/>
        </w:rPr>
      </w:pPr>
    </w:p>
    <w:p w14:paraId="05A797CA" w14:textId="32CF52B3" w:rsidR="002F6CC2" w:rsidRPr="00A420B0" w:rsidRDefault="002F6CC2" w:rsidP="00A420B0">
      <w:pPr>
        <w:pStyle w:val="ListParagraph"/>
        <w:numPr>
          <w:ilvl w:val="0"/>
          <w:numId w:val="3"/>
        </w:numPr>
        <w:rPr>
          <w:rFonts w:ascii="MiSans Normal" w:eastAsia="MiSans Normal" w:hAnsi="MiSans Normal"/>
          <w:sz w:val="20"/>
          <w:szCs w:val="20"/>
        </w:rPr>
      </w:pPr>
      <w:r w:rsidRPr="00A420B0">
        <w:rPr>
          <w:rFonts w:ascii="MiSans Normal" w:eastAsia="MiSans Normal" w:hAnsi="MiSans Normal" w:hint="eastAsia"/>
          <w:sz w:val="20"/>
          <w:szCs w:val="20"/>
        </w:rPr>
        <w:t>以下哪个是无异曲线的特质？</w:t>
      </w:r>
    </w:p>
    <w:p w14:paraId="50D29437" w14:textId="20BC171D" w:rsidR="002F6CC2" w:rsidRPr="00A420B0" w:rsidRDefault="002F6CC2" w:rsidP="00A420B0">
      <w:pPr>
        <w:pStyle w:val="ListParagraph"/>
        <w:numPr>
          <w:ilvl w:val="0"/>
          <w:numId w:val="6"/>
        </w:numPr>
        <w:rPr>
          <w:rFonts w:ascii="MiSans Normal" w:eastAsia="MiSans Normal" w:hAnsi="MiSans Normal"/>
          <w:sz w:val="20"/>
          <w:szCs w:val="20"/>
        </w:rPr>
      </w:pPr>
      <w:r w:rsidRPr="00A420B0">
        <w:rPr>
          <w:rFonts w:ascii="MiSans Normal" w:eastAsia="MiSans Normal" w:hAnsi="MiSans Normal" w:hint="eastAsia"/>
          <w:sz w:val="20"/>
          <w:szCs w:val="20"/>
        </w:rPr>
        <w:t>由左下方向右上方延伸</w:t>
      </w:r>
    </w:p>
    <w:p w14:paraId="6FD4BB14" w14:textId="1D6F1C88" w:rsidR="002F6CC2" w:rsidRPr="00E02CB7" w:rsidRDefault="002F6CC2" w:rsidP="00A420B0">
      <w:pPr>
        <w:pStyle w:val="ListParagraph"/>
        <w:numPr>
          <w:ilvl w:val="0"/>
          <w:numId w:val="6"/>
        </w:numPr>
        <w:rPr>
          <w:rFonts w:ascii="MiSans Normal" w:eastAsia="MiSans Normal" w:hAnsi="MiSans Normal"/>
          <w:b/>
          <w:bCs/>
          <w:i/>
          <w:iCs/>
          <w:sz w:val="20"/>
          <w:szCs w:val="20"/>
          <w:u w:val="single"/>
        </w:rPr>
      </w:pPr>
      <w:r w:rsidRPr="00E02CB7">
        <w:rPr>
          <w:rFonts w:ascii="MiSans Normal" w:eastAsia="MiSans Normal" w:hAnsi="MiSans Normal" w:hint="eastAsia"/>
          <w:b/>
          <w:bCs/>
          <w:i/>
          <w:iCs/>
          <w:sz w:val="20"/>
          <w:szCs w:val="20"/>
          <w:u w:val="single"/>
        </w:rPr>
        <w:t>距离原点越近的无异曲线代表消费者的满足程度越</w:t>
      </w:r>
      <w:r w:rsidR="007B1F55" w:rsidRPr="00E02CB7">
        <w:rPr>
          <w:rFonts w:ascii="MiSans Normal" w:eastAsia="MiSans Normal" w:hAnsi="MiSans Normal" w:hint="eastAsia"/>
          <w:b/>
          <w:bCs/>
          <w:i/>
          <w:iCs/>
          <w:sz w:val="20"/>
          <w:szCs w:val="20"/>
          <w:u w:val="single"/>
        </w:rPr>
        <w:t>小</w:t>
      </w:r>
    </w:p>
    <w:p w14:paraId="60F650C9" w14:textId="4D94858F" w:rsidR="002F6CC2" w:rsidRPr="00A420B0" w:rsidRDefault="002F6CC2" w:rsidP="00A420B0">
      <w:pPr>
        <w:pStyle w:val="ListParagraph"/>
        <w:numPr>
          <w:ilvl w:val="0"/>
          <w:numId w:val="6"/>
        </w:numPr>
        <w:rPr>
          <w:rFonts w:ascii="MiSans Normal" w:eastAsia="MiSans Normal" w:hAnsi="MiSans Normal"/>
          <w:sz w:val="20"/>
          <w:szCs w:val="20"/>
        </w:rPr>
      </w:pPr>
      <w:r w:rsidRPr="00A420B0">
        <w:rPr>
          <w:rFonts w:ascii="MiSans Normal" w:eastAsia="MiSans Normal" w:hAnsi="MiSans Normal" w:hint="eastAsia"/>
          <w:sz w:val="20"/>
          <w:szCs w:val="20"/>
        </w:rPr>
        <w:t>任何两条无异曲线能相交</w:t>
      </w:r>
    </w:p>
    <w:p w14:paraId="5B117EEE" w14:textId="59161A0A" w:rsidR="007B1F55" w:rsidRPr="00A420B0" w:rsidRDefault="007B1F55" w:rsidP="002F6CC2">
      <w:pPr>
        <w:pStyle w:val="ListParagraph"/>
        <w:numPr>
          <w:ilvl w:val="0"/>
          <w:numId w:val="6"/>
        </w:numPr>
        <w:rPr>
          <w:rFonts w:ascii="MiSans Normal" w:eastAsia="MiSans Normal" w:hAnsi="MiSans Normal"/>
          <w:sz w:val="20"/>
          <w:szCs w:val="20"/>
        </w:rPr>
      </w:pPr>
      <w:r w:rsidRPr="00A420B0">
        <w:rPr>
          <w:rFonts w:ascii="MiSans Normal" w:eastAsia="MiSans Normal" w:hAnsi="MiSans Normal" w:hint="eastAsia"/>
          <w:sz w:val="20"/>
          <w:szCs w:val="20"/>
        </w:rPr>
        <w:t>无异曲线凹向原点</w:t>
      </w:r>
    </w:p>
    <w:p w14:paraId="3C5F3860" w14:textId="77777777" w:rsidR="00A420B0" w:rsidRPr="00A420B0" w:rsidRDefault="00A420B0" w:rsidP="00A420B0">
      <w:pPr>
        <w:pStyle w:val="ListParagraph"/>
        <w:rPr>
          <w:rFonts w:ascii="MiSans Normal" w:eastAsia="MiSans Normal" w:hAnsi="MiSans Normal"/>
          <w:sz w:val="20"/>
          <w:szCs w:val="20"/>
        </w:rPr>
      </w:pPr>
    </w:p>
    <w:p w14:paraId="1FAA1443" w14:textId="0FF73E09" w:rsidR="007B1F55" w:rsidRPr="00A420B0" w:rsidRDefault="007B1F55" w:rsidP="00A420B0">
      <w:pPr>
        <w:pStyle w:val="ListParagraph"/>
        <w:numPr>
          <w:ilvl w:val="0"/>
          <w:numId w:val="3"/>
        </w:numPr>
        <w:rPr>
          <w:rFonts w:ascii="MiSans Normal" w:eastAsia="MiSans Normal" w:hAnsi="MiSans Normal"/>
          <w:sz w:val="20"/>
          <w:szCs w:val="20"/>
        </w:rPr>
      </w:pPr>
      <w:r w:rsidRPr="00A420B0">
        <w:rPr>
          <w:rFonts w:ascii="MiSans Normal" w:eastAsia="MiSans Normal" w:hAnsi="MiSans Normal" w:hint="eastAsia"/>
          <w:sz w:val="20"/>
          <w:szCs w:val="20"/>
        </w:rPr>
        <w:t>哪些分析法能分析出消费者行为？</w:t>
      </w:r>
    </w:p>
    <w:p w14:paraId="557C033F" w14:textId="6D5BE2DA" w:rsidR="007B1F55" w:rsidRPr="00A420B0" w:rsidRDefault="007B1F55" w:rsidP="00A420B0">
      <w:pPr>
        <w:ind w:firstLine="360"/>
        <w:rPr>
          <w:rFonts w:ascii="MiSans Normal" w:eastAsia="MiSans Normal" w:hAnsi="MiSans Normal"/>
          <w:sz w:val="20"/>
          <w:szCs w:val="20"/>
        </w:rPr>
      </w:pPr>
      <w:r w:rsidRPr="00A420B0">
        <w:rPr>
          <w:rFonts w:ascii="MiSans Normal" w:eastAsia="MiSans Normal" w:hAnsi="MiSans Normal" w:hint="eastAsia"/>
          <w:sz w:val="20"/>
          <w:szCs w:val="20"/>
        </w:rPr>
        <w:t>I</w:t>
      </w:r>
      <w:r w:rsidRPr="00A420B0">
        <w:rPr>
          <w:rFonts w:ascii="MiSans Normal" w:eastAsia="MiSans Normal" w:hAnsi="MiSans Normal"/>
          <w:sz w:val="20"/>
          <w:szCs w:val="20"/>
        </w:rPr>
        <w:t>.</w:t>
      </w:r>
      <w:r w:rsidR="00A420B0">
        <w:rPr>
          <w:rFonts w:ascii="MiSans Normal" w:eastAsia="MiSans Normal" w:hAnsi="MiSans Normal"/>
          <w:sz w:val="20"/>
          <w:szCs w:val="20"/>
        </w:rPr>
        <w:t xml:space="preserve"> </w:t>
      </w:r>
      <w:r w:rsidRPr="00A420B0">
        <w:rPr>
          <w:rFonts w:ascii="MiSans Normal" w:eastAsia="MiSans Normal" w:hAnsi="MiSans Normal" w:hint="eastAsia"/>
          <w:sz w:val="20"/>
          <w:szCs w:val="20"/>
        </w:rPr>
        <w:t xml:space="preserve">效用分析法 </w:t>
      </w:r>
      <w:r w:rsidRPr="00A420B0">
        <w:rPr>
          <w:rFonts w:ascii="MiSans Normal" w:eastAsia="MiSans Normal" w:hAnsi="MiSans Normal"/>
          <w:sz w:val="20"/>
          <w:szCs w:val="20"/>
        </w:rPr>
        <w:t xml:space="preserve"> </w:t>
      </w:r>
      <w:r w:rsidRPr="00A420B0">
        <w:rPr>
          <w:rFonts w:ascii="MiSans Normal" w:eastAsia="MiSans Normal" w:hAnsi="MiSans Normal" w:hint="eastAsia"/>
          <w:sz w:val="20"/>
          <w:szCs w:val="20"/>
        </w:rPr>
        <w:t>II</w:t>
      </w:r>
      <w:r w:rsidRPr="00A420B0">
        <w:rPr>
          <w:rFonts w:ascii="MiSans Normal" w:eastAsia="MiSans Normal" w:hAnsi="MiSans Normal"/>
          <w:sz w:val="20"/>
          <w:szCs w:val="20"/>
        </w:rPr>
        <w:t>.</w:t>
      </w:r>
      <w:r w:rsidR="00A420B0">
        <w:rPr>
          <w:rFonts w:ascii="MiSans Normal" w:eastAsia="MiSans Normal" w:hAnsi="MiSans Normal"/>
          <w:sz w:val="20"/>
          <w:szCs w:val="20"/>
        </w:rPr>
        <w:t xml:space="preserve"> </w:t>
      </w:r>
      <w:r w:rsidR="00E80D92" w:rsidRPr="00A420B0">
        <w:rPr>
          <w:rFonts w:ascii="MiSans Normal" w:eastAsia="MiSans Normal" w:hAnsi="MiSans Normal" w:hint="eastAsia"/>
          <w:sz w:val="20"/>
          <w:szCs w:val="20"/>
        </w:rPr>
        <w:t xml:space="preserve">边际效用分析法 </w:t>
      </w:r>
      <w:r w:rsidR="00E80D92" w:rsidRPr="00A420B0">
        <w:rPr>
          <w:rFonts w:ascii="MiSans Normal" w:eastAsia="MiSans Normal" w:hAnsi="MiSans Normal"/>
          <w:sz w:val="20"/>
          <w:szCs w:val="20"/>
        </w:rPr>
        <w:t xml:space="preserve"> </w:t>
      </w:r>
      <w:r w:rsidR="00E80D92" w:rsidRPr="00A420B0">
        <w:rPr>
          <w:rFonts w:ascii="MiSans Normal" w:eastAsia="MiSans Normal" w:hAnsi="MiSans Normal" w:hint="eastAsia"/>
          <w:sz w:val="20"/>
          <w:szCs w:val="20"/>
        </w:rPr>
        <w:t>III</w:t>
      </w:r>
      <w:r w:rsidR="00E80D92" w:rsidRPr="00A420B0">
        <w:rPr>
          <w:rFonts w:ascii="MiSans Normal" w:eastAsia="MiSans Normal" w:hAnsi="MiSans Normal"/>
          <w:sz w:val="20"/>
          <w:szCs w:val="20"/>
        </w:rPr>
        <w:t>.</w:t>
      </w:r>
      <w:r w:rsidR="00A420B0">
        <w:rPr>
          <w:rFonts w:ascii="MiSans Normal" w:eastAsia="MiSans Normal" w:hAnsi="MiSans Normal"/>
          <w:sz w:val="20"/>
          <w:szCs w:val="20"/>
        </w:rPr>
        <w:t xml:space="preserve"> </w:t>
      </w:r>
      <w:r w:rsidR="00E80D92" w:rsidRPr="00A420B0">
        <w:rPr>
          <w:rFonts w:ascii="MiSans Normal" w:eastAsia="MiSans Normal" w:hAnsi="MiSans Normal" w:hint="eastAsia"/>
          <w:sz w:val="20"/>
          <w:szCs w:val="20"/>
        </w:rPr>
        <w:t xml:space="preserve">无异曲线分析法 </w:t>
      </w:r>
      <w:r w:rsidR="00E80D92" w:rsidRPr="00A420B0">
        <w:rPr>
          <w:rFonts w:ascii="MiSans Normal" w:eastAsia="MiSans Normal" w:hAnsi="MiSans Normal"/>
          <w:sz w:val="20"/>
          <w:szCs w:val="20"/>
        </w:rPr>
        <w:t xml:space="preserve"> </w:t>
      </w:r>
      <w:r w:rsidR="00E80D92" w:rsidRPr="00A420B0">
        <w:rPr>
          <w:rFonts w:ascii="MiSans Normal" w:eastAsia="MiSans Normal" w:hAnsi="MiSans Normal" w:hint="eastAsia"/>
          <w:sz w:val="20"/>
          <w:szCs w:val="20"/>
        </w:rPr>
        <w:t>IV.</w:t>
      </w:r>
      <w:r w:rsidR="00A420B0">
        <w:rPr>
          <w:rFonts w:ascii="MiSans Normal" w:eastAsia="MiSans Normal" w:hAnsi="MiSans Normal"/>
          <w:sz w:val="20"/>
          <w:szCs w:val="20"/>
        </w:rPr>
        <w:t xml:space="preserve"> </w:t>
      </w:r>
      <w:r w:rsidR="00E80D92" w:rsidRPr="00A420B0">
        <w:rPr>
          <w:rFonts w:ascii="MiSans Normal" w:eastAsia="MiSans Normal" w:hAnsi="MiSans Normal" w:hint="eastAsia"/>
          <w:sz w:val="20"/>
          <w:szCs w:val="20"/>
        </w:rPr>
        <w:t>总效用分析法</w:t>
      </w:r>
    </w:p>
    <w:p w14:paraId="0160018A" w14:textId="14BA1B74" w:rsidR="00E80D92" w:rsidRPr="00A420B0" w:rsidRDefault="00E80D92" w:rsidP="00A420B0">
      <w:pPr>
        <w:pStyle w:val="ListParagraph"/>
        <w:numPr>
          <w:ilvl w:val="0"/>
          <w:numId w:val="9"/>
        </w:numPr>
        <w:rPr>
          <w:rFonts w:ascii="MiSans Normal" w:eastAsia="MiSans Normal" w:hAnsi="MiSans Normal"/>
          <w:sz w:val="20"/>
          <w:szCs w:val="20"/>
        </w:rPr>
      </w:pPr>
      <w:r w:rsidRPr="00A420B0">
        <w:rPr>
          <w:rFonts w:ascii="MiSans Normal" w:eastAsia="MiSans Normal" w:hAnsi="MiSans Normal"/>
          <w:sz w:val="20"/>
          <w:szCs w:val="20"/>
        </w:rPr>
        <w:t>I</w:t>
      </w:r>
      <w:r w:rsidR="00A420B0">
        <w:rPr>
          <w:rFonts w:ascii="MiSans Normal" w:eastAsia="MiSans Normal" w:hAnsi="MiSans Normal"/>
          <w:sz w:val="20"/>
          <w:szCs w:val="20"/>
        </w:rPr>
        <w:t xml:space="preserve"> </w:t>
      </w:r>
      <w:r w:rsidRPr="00A420B0">
        <w:rPr>
          <w:rFonts w:ascii="MiSans Normal" w:eastAsia="MiSans Normal" w:hAnsi="MiSans Normal"/>
          <w:sz w:val="20"/>
          <w:szCs w:val="20"/>
        </w:rPr>
        <w:t>&amp;</w:t>
      </w:r>
      <w:r w:rsidR="00A420B0">
        <w:rPr>
          <w:rFonts w:ascii="MiSans Normal" w:eastAsia="MiSans Normal" w:hAnsi="MiSans Normal"/>
          <w:sz w:val="20"/>
          <w:szCs w:val="20"/>
        </w:rPr>
        <w:t xml:space="preserve"> </w:t>
      </w:r>
      <w:r w:rsidRPr="00A420B0">
        <w:rPr>
          <w:rFonts w:ascii="MiSans Normal" w:eastAsia="MiSans Normal" w:hAnsi="MiSans Normal"/>
          <w:sz w:val="20"/>
          <w:szCs w:val="20"/>
        </w:rPr>
        <w:t>III</w:t>
      </w:r>
    </w:p>
    <w:p w14:paraId="27FADAC3" w14:textId="3E32A814" w:rsidR="00E80D92" w:rsidRPr="00E02CB7" w:rsidRDefault="00E80D92" w:rsidP="00A420B0">
      <w:pPr>
        <w:pStyle w:val="ListParagraph"/>
        <w:numPr>
          <w:ilvl w:val="0"/>
          <w:numId w:val="9"/>
        </w:numPr>
        <w:rPr>
          <w:rFonts w:ascii="MiSans Normal" w:eastAsia="MiSans Normal" w:hAnsi="MiSans Normal"/>
          <w:b/>
          <w:bCs/>
          <w:i/>
          <w:iCs/>
          <w:sz w:val="20"/>
          <w:szCs w:val="20"/>
          <w:u w:val="single"/>
        </w:rPr>
      </w:pPr>
      <w:r w:rsidRPr="00E02CB7">
        <w:rPr>
          <w:rFonts w:ascii="MiSans Normal" w:eastAsia="MiSans Normal" w:hAnsi="MiSans Normal"/>
          <w:b/>
          <w:bCs/>
          <w:i/>
          <w:iCs/>
          <w:sz w:val="20"/>
          <w:szCs w:val="20"/>
          <w:u w:val="single"/>
        </w:rPr>
        <w:t>II</w:t>
      </w:r>
      <w:r w:rsidR="00A420B0" w:rsidRPr="00E02CB7">
        <w:rPr>
          <w:rFonts w:ascii="MiSans Normal" w:eastAsia="MiSans Normal" w:hAnsi="MiSans Normal"/>
          <w:b/>
          <w:bCs/>
          <w:i/>
          <w:iCs/>
          <w:sz w:val="20"/>
          <w:szCs w:val="20"/>
          <w:u w:val="single"/>
        </w:rPr>
        <w:t xml:space="preserve"> </w:t>
      </w:r>
      <w:r w:rsidRPr="00E02CB7">
        <w:rPr>
          <w:rFonts w:ascii="MiSans Normal" w:eastAsia="MiSans Normal" w:hAnsi="MiSans Normal"/>
          <w:b/>
          <w:bCs/>
          <w:i/>
          <w:iCs/>
          <w:sz w:val="20"/>
          <w:szCs w:val="20"/>
          <w:u w:val="single"/>
        </w:rPr>
        <w:t>&amp;</w:t>
      </w:r>
      <w:r w:rsidR="00A420B0" w:rsidRPr="00E02CB7">
        <w:rPr>
          <w:rFonts w:ascii="MiSans Normal" w:eastAsia="MiSans Normal" w:hAnsi="MiSans Normal"/>
          <w:b/>
          <w:bCs/>
          <w:i/>
          <w:iCs/>
          <w:sz w:val="20"/>
          <w:szCs w:val="20"/>
          <w:u w:val="single"/>
        </w:rPr>
        <w:t xml:space="preserve"> </w:t>
      </w:r>
      <w:r w:rsidRPr="00E02CB7">
        <w:rPr>
          <w:rFonts w:ascii="MiSans Normal" w:eastAsia="MiSans Normal" w:hAnsi="MiSans Normal"/>
          <w:b/>
          <w:bCs/>
          <w:i/>
          <w:iCs/>
          <w:sz w:val="20"/>
          <w:szCs w:val="20"/>
          <w:u w:val="single"/>
        </w:rPr>
        <w:t>III</w:t>
      </w:r>
    </w:p>
    <w:p w14:paraId="3E5C312B" w14:textId="5D04C3EB" w:rsidR="00E80D92" w:rsidRPr="00A420B0" w:rsidRDefault="00E80D92" w:rsidP="00A420B0">
      <w:pPr>
        <w:pStyle w:val="ListParagraph"/>
        <w:numPr>
          <w:ilvl w:val="0"/>
          <w:numId w:val="9"/>
        </w:numPr>
        <w:rPr>
          <w:rFonts w:ascii="MiSans Normal" w:eastAsia="MiSans Normal" w:hAnsi="MiSans Normal"/>
          <w:sz w:val="20"/>
          <w:szCs w:val="20"/>
        </w:rPr>
      </w:pPr>
      <w:r w:rsidRPr="00A420B0">
        <w:rPr>
          <w:rFonts w:ascii="MiSans Normal" w:eastAsia="MiSans Normal" w:hAnsi="MiSans Normal"/>
          <w:sz w:val="20"/>
          <w:szCs w:val="20"/>
        </w:rPr>
        <w:t>III</w:t>
      </w:r>
      <w:r w:rsidR="00A420B0">
        <w:rPr>
          <w:rFonts w:ascii="MiSans Normal" w:eastAsia="MiSans Normal" w:hAnsi="MiSans Normal"/>
          <w:sz w:val="20"/>
          <w:szCs w:val="20"/>
        </w:rPr>
        <w:t xml:space="preserve"> </w:t>
      </w:r>
      <w:r w:rsidRPr="00A420B0">
        <w:rPr>
          <w:rFonts w:ascii="MiSans Normal" w:eastAsia="MiSans Normal" w:hAnsi="MiSans Normal"/>
          <w:sz w:val="20"/>
          <w:szCs w:val="20"/>
        </w:rPr>
        <w:t>&amp;</w:t>
      </w:r>
      <w:r w:rsidR="00A420B0">
        <w:rPr>
          <w:rFonts w:ascii="MiSans Normal" w:eastAsia="MiSans Normal" w:hAnsi="MiSans Normal"/>
          <w:sz w:val="20"/>
          <w:szCs w:val="20"/>
        </w:rPr>
        <w:t xml:space="preserve"> </w:t>
      </w:r>
      <w:r w:rsidRPr="00A420B0">
        <w:rPr>
          <w:rFonts w:ascii="MiSans Normal" w:eastAsia="MiSans Normal" w:hAnsi="MiSans Normal"/>
          <w:sz w:val="20"/>
          <w:szCs w:val="20"/>
        </w:rPr>
        <w:t>IV</w:t>
      </w:r>
    </w:p>
    <w:p w14:paraId="34D5006E" w14:textId="7F1FF640" w:rsidR="00E80D92" w:rsidRDefault="00E80D92" w:rsidP="002F6CC2">
      <w:pPr>
        <w:pStyle w:val="ListParagraph"/>
        <w:numPr>
          <w:ilvl w:val="0"/>
          <w:numId w:val="9"/>
        </w:numPr>
        <w:rPr>
          <w:rFonts w:ascii="MiSans Normal" w:eastAsia="MiSans Normal" w:hAnsi="MiSans Normal"/>
          <w:sz w:val="20"/>
          <w:szCs w:val="20"/>
        </w:rPr>
      </w:pPr>
      <w:r w:rsidRPr="00A420B0">
        <w:rPr>
          <w:rFonts w:ascii="MiSans Normal" w:eastAsia="MiSans Normal" w:hAnsi="MiSans Normal"/>
          <w:sz w:val="20"/>
          <w:szCs w:val="20"/>
        </w:rPr>
        <w:t>II</w:t>
      </w:r>
      <w:r w:rsidR="00A420B0">
        <w:rPr>
          <w:rFonts w:ascii="MiSans Normal" w:eastAsia="MiSans Normal" w:hAnsi="MiSans Normal"/>
          <w:sz w:val="20"/>
          <w:szCs w:val="20"/>
        </w:rPr>
        <w:t xml:space="preserve"> </w:t>
      </w:r>
      <w:r w:rsidRPr="00A420B0">
        <w:rPr>
          <w:rFonts w:ascii="MiSans Normal" w:eastAsia="MiSans Normal" w:hAnsi="MiSans Normal"/>
          <w:sz w:val="20"/>
          <w:szCs w:val="20"/>
        </w:rPr>
        <w:t>&amp;</w:t>
      </w:r>
      <w:r w:rsidR="00A420B0">
        <w:rPr>
          <w:rFonts w:ascii="MiSans Normal" w:eastAsia="MiSans Normal" w:hAnsi="MiSans Normal"/>
          <w:sz w:val="20"/>
          <w:szCs w:val="20"/>
        </w:rPr>
        <w:t xml:space="preserve"> </w:t>
      </w:r>
      <w:r w:rsidRPr="00A420B0">
        <w:rPr>
          <w:rFonts w:ascii="MiSans Normal" w:eastAsia="MiSans Normal" w:hAnsi="MiSans Normal"/>
          <w:sz w:val="20"/>
          <w:szCs w:val="20"/>
        </w:rPr>
        <w:t>IV</w:t>
      </w:r>
    </w:p>
    <w:p w14:paraId="4002EE6C" w14:textId="77777777" w:rsidR="00A420B0" w:rsidRPr="00A420B0" w:rsidRDefault="00A420B0" w:rsidP="00A420B0">
      <w:pPr>
        <w:pStyle w:val="ListParagraph"/>
        <w:rPr>
          <w:rFonts w:ascii="MiSans Normal" w:eastAsia="MiSans Normal" w:hAnsi="MiSans Normal"/>
          <w:sz w:val="20"/>
          <w:szCs w:val="20"/>
        </w:rPr>
      </w:pPr>
    </w:p>
    <w:p w14:paraId="0C9A208B" w14:textId="1BEEE3F9" w:rsidR="00E80D92" w:rsidRPr="00A420B0" w:rsidRDefault="00E80D92" w:rsidP="00A420B0">
      <w:pPr>
        <w:pStyle w:val="ListParagraph"/>
        <w:numPr>
          <w:ilvl w:val="0"/>
          <w:numId w:val="3"/>
        </w:numPr>
        <w:rPr>
          <w:rFonts w:ascii="MiSans Normal" w:eastAsia="MiSans Normal" w:hAnsi="MiSans Normal"/>
          <w:sz w:val="20"/>
          <w:szCs w:val="20"/>
        </w:rPr>
      </w:pPr>
      <w:r w:rsidRPr="00A420B0">
        <w:rPr>
          <w:rFonts w:ascii="MiSans Normal" w:eastAsia="MiSans Normal" w:hAnsi="MiSans Normal" w:hint="eastAsia"/>
          <w:sz w:val="20"/>
          <w:szCs w:val="20"/>
        </w:rPr>
        <w:t>序数效用分析也被称为_</w:t>
      </w:r>
      <w:r w:rsidRPr="00A420B0">
        <w:rPr>
          <w:rFonts w:ascii="MiSans Normal" w:eastAsia="MiSans Normal" w:hAnsi="MiSans Normal"/>
          <w:sz w:val="20"/>
          <w:szCs w:val="20"/>
        </w:rPr>
        <w:t>___________</w:t>
      </w:r>
      <w:r w:rsidRPr="00A420B0">
        <w:rPr>
          <w:rFonts w:ascii="MiSans Normal" w:eastAsia="MiSans Normal" w:hAnsi="MiSans Normal" w:hint="eastAsia"/>
          <w:sz w:val="20"/>
          <w:szCs w:val="20"/>
        </w:rPr>
        <w:t>。</w:t>
      </w:r>
    </w:p>
    <w:p w14:paraId="165721E4" w14:textId="6EF56308" w:rsidR="00E80D92" w:rsidRPr="00A420B0" w:rsidRDefault="00E80D92" w:rsidP="00A420B0">
      <w:pPr>
        <w:pStyle w:val="ListParagraph"/>
        <w:numPr>
          <w:ilvl w:val="0"/>
          <w:numId w:val="12"/>
        </w:numPr>
        <w:rPr>
          <w:rFonts w:ascii="MiSans Normal" w:eastAsia="MiSans Normal" w:hAnsi="MiSans Normal"/>
          <w:sz w:val="20"/>
          <w:szCs w:val="20"/>
        </w:rPr>
      </w:pPr>
      <w:r w:rsidRPr="00A420B0">
        <w:rPr>
          <w:rFonts w:ascii="MiSans Normal" w:eastAsia="MiSans Normal" w:hAnsi="MiSans Normal" w:hint="eastAsia"/>
          <w:sz w:val="20"/>
          <w:szCs w:val="20"/>
        </w:rPr>
        <w:t>边际效用分析</w:t>
      </w:r>
    </w:p>
    <w:p w14:paraId="34115639" w14:textId="1F1E4AB6" w:rsidR="00AA0499" w:rsidRPr="00A420B0" w:rsidRDefault="00E80D92" w:rsidP="00A420B0">
      <w:pPr>
        <w:pStyle w:val="ListParagraph"/>
        <w:numPr>
          <w:ilvl w:val="0"/>
          <w:numId w:val="12"/>
        </w:numPr>
        <w:rPr>
          <w:rFonts w:ascii="MiSans Normal" w:eastAsia="MiSans Normal" w:hAnsi="MiSans Normal"/>
          <w:sz w:val="20"/>
          <w:szCs w:val="20"/>
        </w:rPr>
      </w:pPr>
      <w:r w:rsidRPr="00A420B0">
        <w:rPr>
          <w:rFonts w:ascii="MiSans Normal" w:eastAsia="MiSans Normal" w:hAnsi="MiSans Normal" w:hint="eastAsia"/>
          <w:sz w:val="20"/>
          <w:szCs w:val="20"/>
        </w:rPr>
        <w:t>最后效用</w:t>
      </w:r>
    </w:p>
    <w:p w14:paraId="5A2E5FE1" w14:textId="1D6EFD2E" w:rsidR="00AA0499" w:rsidRPr="00A420B0" w:rsidRDefault="00AA0499" w:rsidP="00A420B0">
      <w:pPr>
        <w:pStyle w:val="ListParagraph"/>
        <w:numPr>
          <w:ilvl w:val="0"/>
          <w:numId w:val="12"/>
        </w:numPr>
        <w:rPr>
          <w:rFonts w:ascii="MiSans Normal" w:eastAsia="MiSans Normal" w:hAnsi="MiSans Normal"/>
          <w:sz w:val="20"/>
          <w:szCs w:val="20"/>
        </w:rPr>
      </w:pPr>
      <w:r w:rsidRPr="00A420B0">
        <w:rPr>
          <w:rFonts w:ascii="MiSans Normal" w:eastAsia="MiSans Normal" w:hAnsi="MiSans Normal" w:hint="eastAsia"/>
          <w:sz w:val="20"/>
          <w:szCs w:val="20"/>
        </w:rPr>
        <w:t>边际效用递减法则</w:t>
      </w:r>
    </w:p>
    <w:p w14:paraId="0A55833E" w14:textId="3F86B62E" w:rsidR="00AA0499" w:rsidRPr="00E02CB7" w:rsidRDefault="00AA0499" w:rsidP="002F6CC2">
      <w:pPr>
        <w:pStyle w:val="ListParagraph"/>
        <w:numPr>
          <w:ilvl w:val="0"/>
          <w:numId w:val="12"/>
        </w:numPr>
        <w:rPr>
          <w:rFonts w:ascii="MiSans Normal" w:eastAsia="MiSans Normal" w:hAnsi="MiSans Normal"/>
          <w:b/>
          <w:bCs/>
          <w:i/>
          <w:iCs/>
          <w:sz w:val="20"/>
          <w:szCs w:val="20"/>
          <w:u w:val="single"/>
        </w:rPr>
      </w:pPr>
      <w:r w:rsidRPr="00E02CB7">
        <w:rPr>
          <w:rFonts w:ascii="MiSans Normal" w:eastAsia="MiSans Normal" w:hAnsi="MiSans Normal" w:hint="eastAsia"/>
          <w:b/>
          <w:bCs/>
          <w:i/>
          <w:iCs/>
          <w:sz w:val="20"/>
          <w:szCs w:val="20"/>
          <w:u w:val="single"/>
        </w:rPr>
        <w:t>无异曲线分析法</w:t>
      </w:r>
    </w:p>
    <w:p w14:paraId="00E0E52A" w14:textId="77777777" w:rsidR="00A420B0" w:rsidRPr="00E02CB7" w:rsidRDefault="00A420B0" w:rsidP="00A420B0">
      <w:pPr>
        <w:pStyle w:val="ListParagraph"/>
        <w:rPr>
          <w:rFonts w:ascii="MiSans Normal" w:eastAsia="MiSans Normal" w:hAnsi="MiSans Normal"/>
          <w:sz w:val="20"/>
          <w:szCs w:val="20"/>
        </w:rPr>
      </w:pPr>
    </w:p>
    <w:p w14:paraId="3A04D65B" w14:textId="2687B8E1" w:rsidR="00E80D92" w:rsidRPr="00A420B0" w:rsidRDefault="00AA0499" w:rsidP="00A420B0">
      <w:pPr>
        <w:pStyle w:val="ListParagraph"/>
        <w:numPr>
          <w:ilvl w:val="0"/>
          <w:numId w:val="3"/>
        </w:numPr>
        <w:rPr>
          <w:rFonts w:ascii="MiSans Normal" w:eastAsia="MiSans Normal" w:hAnsi="MiSans Normal"/>
          <w:sz w:val="20"/>
          <w:szCs w:val="20"/>
        </w:rPr>
      </w:pPr>
      <w:r w:rsidRPr="00A420B0">
        <w:rPr>
          <w:rFonts w:ascii="MiSans Normal" w:eastAsia="MiSans Normal" w:hAnsi="MiSans Normal" w:hint="eastAsia"/>
          <w:sz w:val="20"/>
          <w:szCs w:val="20"/>
        </w:rPr>
        <w:t>为什么水与钻石的价值矛盾？</w:t>
      </w:r>
    </w:p>
    <w:p w14:paraId="22D1FD6F" w14:textId="4CC17F14" w:rsidR="00AA0499" w:rsidRPr="00E02CB7" w:rsidRDefault="00AA0499" w:rsidP="00A420B0">
      <w:pPr>
        <w:pStyle w:val="ListParagraph"/>
        <w:numPr>
          <w:ilvl w:val="0"/>
          <w:numId w:val="15"/>
        </w:numPr>
        <w:rPr>
          <w:rFonts w:ascii="MiSans Normal" w:eastAsia="MiSans Normal" w:hAnsi="MiSans Normal"/>
          <w:b/>
          <w:bCs/>
          <w:i/>
          <w:iCs/>
          <w:sz w:val="20"/>
          <w:szCs w:val="20"/>
          <w:u w:val="single"/>
        </w:rPr>
      </w:pPr>
      <w:r w:rsidRPr="00E02CB7">
        <w:rPr>
          <w:rFonts w:ascii="MiSans Normal" w:eastAsia="MiSans Normal" w:hAnsi="MiSans Normal" w:hint="eastAsia"/>
          <w:b/>
          <w:bCs/>
          <w:i/>
          <w:iCs/>
          <w:sz w:val="20"/>
          <w:szCs w:val="20"/>
          <w:u w:val="single"/>
        </w:rPr>
        <w:t>水的供给＞钻石的供给</w:t>
      </w:r>
    </w:p>
    <w:p w14:paraId="0EC8D130" w14:textId="7D75FDB4" w:rsidR="00AA0499" w:rsidRPr="00A420B0" w:rsidRDefault="00AA0499" w:rsidP="00A420B0">
      <w:pPr>
        <w:pStyle w:val="ListParagraph"/>
        <w:numPr>
          <w:ilvl w:val="0"/>
          <w:numId w:val="15"/>
        </w:numPr>
        <w:rPr>
          <w:rFonts w:ascii="MiSans Normal" w:eastAsia="MiSans Normal" w:hAnsi="MiSans Normal"/>
          <w:sz w:val="20"/>
          <w:szCs w:val="20"/>
        </w:rPr>
      </w:pPr>
      <w:r w:rsidRPr="00A420B0">
        <w:rPr>
          <w:rFonts w:ascii="MiSans Normal" w:eastAsia="MiSans Normal" w:hAnsi="MiSans Normal" w:hint="eastAsia"/>
          <w:sz w:val="20"/>
          <w:szCs w:val="20"/>
        </w:rPr>
        <w:t>水的边际效用＞钻石的边际效用</w:t>
      </w:r>
    </w:p>
    <w:p w14:paraId="27C3373E" w14:textId="50906620" w:rsidR="00AA0499" w:rsidRPr="00A420B0" w:rsidRDefault="00AA0499" w:rsidP="00A420B0">
      <w:pPr>
        <w:pStyle w:val="ListParagraph"/>
        <w:numPr>
          <w:ilvl w:val="0"/>
          <w:numId w:val="15"/>
        </w:numPr>
        <w:rPr>
          <w:rFonts w:ascii="MiSans Normal" w:eastAsia="MiSans Normal" w:hAnsi="MiSans Normal"/>
          <w:sz w:val="20"/>
          <w:szCs w:val="20"/>
        </w:rPr>
      </w:pPr>
      <w:r w:rsidRPr="00A420B0">
        <w:rPr>
          <w:rFonts w:ascii="MiSans Normal" w:eastAsia="MiSans Normal" w:hAnsi="MiSans Normal" w:hint="eastAsia"/>
          <w:sz w:val="20"/>
          <w:szCs w:val="20"/>
        </w:rPr>
        <w:t>水的需求＜钻石的需求</w:t>
      </w:r>
    </w:p>
    <w:p w14:paraId="2830722E" w14:textId="238DACB1" w:rsidR="00A420B0" w:rsidRPr="00FE2AE7" w:rsidRDefault="00AA0499" w:rsidP="00FE2AE7">
      <w:pPr>
        <w:pStyle w:val="ListParagraph"/>
        <w:numPr>
          <w:ilvl w:val="0"/>
          <w:numId w:val="15"/>
        </w:numPr>
        <w:rPr>
          <w:rFonts w:ascii="MiSans Normal" w:eastAsia="MiSans Normal" w:hAnsi="MiSans Normal"/>
          <w:sz w:val="20"/>
          <w:szCs w:val="20"/>
        </w:rPr>
      </w:pPr>
      <w:r w:rsidRPr="00A420B0">
        <w:rPr>
          <w:rFonts w:ascii="MiSans Normal" w:eastAsia="MiSans Normal" w:hAnsi="MiSans Normal" w:hint="eastAsia"/>
          <w:sz w:val="20"/>
          <w:szCs w:val="20"/>
        </w:rPr>
        <w:t>水的总效用＜钻石的总效用</w:t>
      </w:r>
    </w:p>
    <w:p w14:paraId="48ADDE4F" w14:textId="2A1A942E" w:rsidR="0058044C" w:rsidRPr="00A420B0" w:rsidRDefault="00FE2AE7">
      <w:pPr>
        <w:rPr>
          <w:rFonts w:ascii="MiSans Normal" w:eastAsia="MiSans Normal" w:hAnsi="MiSans Normal" w:hint="eastAsia"/>
          <w:b/>
          <w:bCs/>
          <w:sz w:val="20"/>
          <w:szCs w:val="20"/>
        </w:rPr>
      </w:pPr>
      <w:r>
        <w:rPr>
          <w:rFonts w:ascii="MiSans Normal" w:eastAsia="MiSans Normal" w:hAnsi="MiSans Normal" w:hint="eastAsia"/>
          <w:b/>
          <w:bCs/>
          <w:sz w:val="20"/>
          <w:szCs w:val="20"/>
        </w:rPr>
        <w:lastRenderedPageBreak/>
        <w:t>乙、</w:t>
      </w:r>
      <w:r w:rsidR="0058044C" w:rsidRPr="00A420B0">
        <w:rPr>
          <w:rFonts w:ascii="MiSans Normal" w:eastAsia="MiSans Normal" w:hAnsi="MiSans Normal" w:hint="eastAsia"/>
          <w:b/>
          <w:bCs/>
          <w:sz w:val="20"/>
          <w:szCs w:val="20"/>
        </w:rPr>
        <w:t xml:space="preserve">判断题 </w:t>
      </w:r>
      <w:r>
        <w:rPr>
          <w:rFonts w:ascii="MiSans Normal" w:eastAsia="MiSans Normal" w:hAnsi="MiSans Normal" w:hint="eastAsia"/>
          <w:b/>
          <w:bCs/>
          <w:sz w:val="20"/>
          <w:szCs w:val="20"/>
        </w:rPr>
        <w:t>（19%）</w:t>
      </w:r>
    </w:p>
    <w:p w14:paraId="3A3DCD27" w14:textId="79D52B94" w:rsidR="009908EC" w:rsidRDefault="009908EC" w:rsidP="00A420B0">
      <w:pPr>
        <w:pStyle w:val="ListParagraph"/>
        <w:numPr>
          <w:ilvl w:val="0"/>
          <w:numId w:val="18"/>
        </w:numPr>
        <w:rPr>
          <w:rFonts w:ascii="MiSans Normal" w:eastAsia="MiSans Normal" w:hAnsi="MiSans Normal"/>
          <w:sz w:val="20"/>
          <w:szCs w:val="20"/>
        </w:rPr>
      </w:pPr>
      <w:r w:rsidRPr="00A420B0">
        <w:rPr>
          <w:rFonts w:ascii="MiSans Normal" w:eastAsia="MiSans Normal" w:hAnsi="MiSans Normal" w:hint="eastAsia"/>
          <w:sz w:val="20"/>
          <w:szCs w:val="20"/>
        </w:rPr>
        <w:t>晋乐每天都喝奶茶，但某天他喝第三杯时却觉得该杯的奶茶没有什么味道，这是为什么？</w:t>
      </w:r>
      <w:r w:rsidR="003D2C66" w:rsidRPr="003D2C66">
        <w:rPr>
          <w:rFonts w:ascii="MiSans Normal" w:eastAsia="MiSans Normal" w:hAnsi="MiSans Normal" w:hint="eastAsia"/>
          <w:i/>
          <w:iCs/>
          <w:sz w:val="20"/>
          <w:szCs w:val="20"/>
        </w:rPr>
        <w:t>（</w:t>
      </w:r>
      <w:r w:rsidR="009964E3">
        <w:rPr>
          <w:rFonts w:ascii="MiSans Normal" w:eastAsia="MiSans Normal" w:hAnsi="MiSans Normal" w:hint="eastAsia"/>
          <w:i/>
          <w:iCs/>
          <w:sz w:val="20"/>
          <w:szCs w:val="20"/>
        </w:rPr>
        <w:t>6</w:t>
      </w:r>
      <w:r w:rsidR="003D2C66" w:rsidRPr="003D2C66">
        <w:rPr>
          <w:rFonts w:ascii="MiSans Normal" w:eastAsia="MiSans Normal" w:hAnsi="MiSans Normal" w:hint="eastAsia"/>
          <w:i/>
          <w:iCs/>
          <w:sz w:val="20"/>
          <w:szCs w:val="20"/>
        </w:rPr>
        <w:t>%）</w:t>
      </w:r>
    </w:p>
    <w:p w14:paraId="62842AF9" w14:textId="4E2C9E93" w:rsidR="00B0608C" w:rsidRPr="00B0608C" w:rsidRDefault="00B0608C" w:rsidP="00246720">
      <w:pPr>
        <w:pStyle w:val="ListParagraph"/>
        <w:ind w:left="360"/>
        <w:rPr>
          <w:rFonts w:ascii="MiSans Normal" w:eastAsia="MiSans Normal" w:hAnsi="MiSans Normal"/>
          <w:b/>
          <w:bCs/>
          <w:sz w:val="20"/>
          <w:szCs w:val="20"/>
        </w:rPr>
      </w:pPr>
      <w:r w:rsidRPr="00B0608C">
        <w:rPr>
          <w:rFonts w:ascii="MiSans Normal" w:eastAsia="MiSans Normal" w:hAnsi="MiSans Normal" w:hint="eastAsia"/>
          <w:b/>
          <w:bCs/>
          <w:sz w:val="20"/>
          <w:szCs w:val="20"/>
        </w:rPr>
        <w:t>根据边际效用递减法则</w:t>
      </w:r>
      <w:r w:rsidRPr="00B0608C">
        <w:rPr>
          <w:rFonts w:ascii="MiSans Normal" w:eastAsia="MiSans Normal" w:hAnsi="MiSans Normal" w:hint="eastAsia"/>
          <w:b/>
          <w:bCs/>
          <w:sz w:val="20"/>
          <w:szCs w:val="20"/>
        </w:rPr>
        <w:t>（1%）</w:t>
      </w:r>
      <w:r w:rsidRPr="00B0608C">
        <w:rPr>
          <w:rFonts w:ascii="MiSans Normal" w:eastAsia="MiSans Normal" w:hAnsi="MiSans Normal" w:hint="eastAsia"/>
          <w:b/>
          <w:bCs/>
          <w:sz w:val="20"/>
          <w:szCs w:val="20"/>
        </w:rPr>
        <w:t>，在连续消费相同物品时，每增加一单位的消费量，所带来的额外满足度会逐渐减少</w:t>
      </w:r>
      <w:r>
        <w:rPr>
          <w:rFonts w:ascii="MiSans Normal" w:eastAsia="MiSans Normal" w:hAnsi="MiSans Normal" w:hint="eastAsia"/>
          <w:b/>
          <w:bCs/>
          <w:sz w:val="20"/>
          <w:szCs w:val="20"/>
        </w:rPr>
        <w:t>（</w:t>
      </w:r>
      <w:r w:rsidR="009964E3">
        <w:rPr>
          <w:rFonts w:ascii="MiSans Normal" w:eastAsia="MiSans Normal" w:hAnsi="MiSans Normal" w:hint="eastAsia"/>
          <w:b/>
          <w:bCs/>
          <w:sz w:val="20"/>
          <w:szCs w:val="20"/>
        </w:rPr>
        <w:t>2</w:t>
      </w:r>
      <w:r>
        <w:rPr>
          <w:rFonts w:ascii="MiSans Normal" w:eastAsia="MiSans Normal" w:hAnsi="MiSans Normal" w:hint="eastAsia"/>
          <w:b/>
          <w:bCs/>
          <w:sz w:val="20"/>
          <w:szCs w:val="20"/>
        </w:rPr>
        <w:t>%）</w:t>
      </w:r>
      <w:r w:rsidRPr="00B0608C">
        <w:rPr>
          <w:rFonts w:ascii="MiSans Normal" w:eastAsia="MiSans Normal" w:hAnsi="MiSans Normal" w:hint="eastAsia"/>
          <w:b/>
          <w:bCs/>
          <w:sz w:val="20"/>
          <w:szCs w:val="20"/>
        </w:rPr>
        <w:t>。因此，尽管晋乐在开始时对奶茶的味道感到满足，但随着喝奶茶的次数增加，他对奶茶的满足度会逐渐降低</w:t>
      </w:r>
      <w:r>
        <w:rPr>
          <w:rFonts w:ascii="MiSans Normal" w:eastAsia="MiSans Normal" w:hAnsi="MiSans Normal" w:hint="eastAsia"/>
          <w:b/>
          <w:bCs/>
          <w:sz w:val="20"/>
          <w:szCs w:val="20"/>
        </w:rPr>
        <w:t>（</w:t>
      </w:r>
      <w:r w:rsidR="009964E3">
        <w:rPr>
          <w:rFonts w:ascii="MiSans Normal" w:eastAsia="MiSans Normal" w:hAnsi="MiSans Normal" w:hint="eastAsia"/>
          <w:b/>
          <w:bCs/>
          <w:sz w:val="20"/>
          <w:szCs w:val="20"/>
        </w:rPr>
        <w:t>2</w:t>
      </w:r>
      <w:r>
        <w:rPr>
          <w:rFonts w:ascii="MiSans Normal" w:eastAsia="MiSans Normal" w:hAnsi="MiSans Normal" w:hint="eastAsia"/>
          <w:b/>
          <w:bCs/>
          <w:sz w:val="20"/>
          <w:szCs w:val="20"/>
        </w:rPr>
        <w:t>%）</w:t>
      </w:r>
      <w:r w:rsidRPr="00B0608C">
        <w:rPr>
          <w:rFonts w:ascii="MiSans Normal" w:eastAsia="MiSans Normal" w:hAnsi="MiSans Normal" w:hint="eastAsia"/>
          <w:b/>
          <w:bCs/>
          <w:sz w:val="20"/>
          <w:szCs w:val="20"/>
        </w:rPr>
        <w:t>，导致第三杯奶茶味道不再令</w:t>
      </w:r>
      <w:r>
        <w:rPr>
          <w:rFonts w:ascii="MiSans Normal" w:eastAsia="MiSans Normal" w:hAnsi="MiSans Normal" w:hint="eastAsia"/>
          <w:b/>
          <w:bCs/>
          <w:sz w:val="20"/>
          <w:szCs w:val="20"/>
        </w:rPr>
        <w:t>他</w:t>
      </w:r>
      <w:r w:rsidRPr="00B0608C">
        <w:rPr>
          <w:rFonts w:ascii="MiSans Normal" w:eastAsia="MiSans Normal" w:hAnsi="MiSans Normal" w:hint="eastAsia"/>
          <w:b/>
          <w:bCs/>
          <w:sz w:val="20"/>
          <w:szCs w:val="20"/>
        </w:rPr>
        <w:t>满意</w:t>
      </w:r>
      <w:r>
        <w:rPr>
          <w:rFonts w:ascii="MiSans Normal" w:eastAsia="MiSans Normal" w:hAnsi="MiSans Normal" w:hint="eastAsia"/>
          <w:b/>
          <w:bCs/>
          <w:sz w:val="20"/>
          <w:szCs w:val="20"/>
        </w:rPr>
        <w:t>（1%）</w:t>
      </w:r>
      <w:r w:rsidRPr="00B0608C">
        <w:rPr>
          <w:rFonts w:ascii="MiSans Normal" w:eastAsia="MiSans Normal" w:hAnsi="MiSans Normal" w:hint="eastAsia"/>
          <w:b/>
          <w:bCs/>
          <w:sz w:val="20"/>
          <w:szCs w:val="20"/>
        </w:rPr>
        <w:t>。</w:t>
      </w:r>
    </w:p>
    <w:p w14:paraId="666AEA23" w14:textId="77777777" w:rsidR="009964E3" w:rsidRPr="009964E3" w:rsidRDefault="009964E3" w:rsidP="00500916">
      <w:pPr>
        <w:spacing w:after="0"/>
        <w:rPr>
          <w:rFonts w:ascii="MiSans Normal" w:eastAsia="MiSans Normal" w:hAnsi="MiSans Normal" w:hint="eastAsia"/>
          <w:sz w:val="20"/>
          <w:szCs w:val="20"/>
        </w:rPr>
      </w:pPr>
    </w:p>
    <w:p w14:paraId="69DA283B" w14:textId="0A8F4940" w:rsidR="009908EC" w:rsidRPr="00A420B0" w:rsidRDefault="004A16CD" w:rsidP="00A420B0">
      <w:pPr>
        <w:pStyle w:val="ListParagraph"/>
        <w:numPr>
          <w:ilvl w:val="0"/>
          <w:numId w:val="18"/>
        </w:numPr>
        <w:rPr>
          <w:rFonts w:ascii="MiSans Normal" w:eastAsia="MiSans Normal" w:hAnsi="MiSans Normal"/>
          <w:sz w:val="20"/>
          <w:szCs w:val="20"/>
        </w:rPr>
      </w:pPr>
      <w:r w:rsidRPr="00A420B0">
        <w:rPr>
          <w:rFonts w:ascii="MiSans Normal" w:eastAsia="MiSans Normal" w:hAnsi="MiSans Normal" w:hint="eastAsia"/>
          <w:sz w:val="20"/>
          <w:szCs w:val="20"/>
        </w:rPr>
        <w:t>以下是品文对</w:t>
      </w:r>
      <w:r w:rsidR="00A420B0">
        <w:rPr>
          <w:rFonts w:ascii="MiSans Normal" w:eastAsia="MiSans Normal" w:hAnsi="MiSans Normal" w:hint="eastAsia"/>
          <w:sz w:val="20"/>
          <w:szCs w:val="20"/>
        </w:rPr>
        <w:t>各种食物</w:t>
      </w:r>
      <w:r w:rsidRPr="00A420B0">
        <w:rPr>
          <w:rFonts w:ascii="MiSans Normal" w:eastAsia="MiSans Normal" w:hAnsi="MiSans Normal" w:hint="eastAsia"/>
          <w:sz w:val="20"/>
          <w:szCs w:val="20"/>
        </w:rPr>
        <w:t>的边际效用</w:t>
      </w:r>
      <w:r w:rsidR="00A420B0">
        <w:rPr>
          <w:rFonts w:ascii="MiSans Normal" w:eastAsia="MiSans Normal" w:hAnsi="MiSans Normal" w:hint="eastAsia"/>
          <w:sz w:val="20"/>
          <w:szCs w:val="20"/>
          <w:lang w:val="en-US"/>
        </w:rPr>
        <w:t>：</w:t>
      </w:r>
    </w:p>
    <w:tbl>
      <w:tblPr>
        <w:tblStyle w:val="TableGrid"/>
        <w:tblW w:w="0" w:type="auto"/>
        <w:tblInd w:w="421" w:type="dxa"/>
        <w:tblLook w:val="04A0" w:firstRow="1" w:lastRow="0" w:firstColumn="1" w:lastColumn="0" w:noHBand="0" w:noVBand="1"/>
      </w:tblPr>
      <w:tblGrid>
        <w:gridCol w:w="1373"/>
        <w:gridCol w:w="1794"/>
        <w:gridCol w:w="1795"/>
        <w:gridCol w:w="1795"/>
        <w:gridCol w:w="1797"/>
      </w:tblGrid>
      <w:tr w:rsidR="009908EC" w:rsidRPr="00A420B0" w14:paraId="3118D470" w14:textId="77777777" w:rsidTr="00A420B0">
        <w:trPr>
          <w:trHeight w:val="277"/>
        </w:trPr>
        <w:tc>
          <w:tcPr>
            <w:tcW w:w="1373" w:type="dxa"/>
            <w:vMerge w:val="restart"/>
            <w:tcBorders>
              <w:tl2br w:val="single" w:sz="4" w:space="0" w:color="000000" w:themeColor="text1"/>
            </w:tcBorders>
          </w:tcPr>
          <w:p w14:paraId="2E7B6013" w14:textId="72874E30" w:rsidR="009908EC" w:rsidRPr="00E02CB7" w:rsidRDefault="004A16CD" w:rsidP="009908EC">
            <w:pPr>
              <w:rPr>
                <w:rFonts w:ascii="MiSans Normal" w:eastAsia="MiSans Normal" w:hAnsi="MiSans Normal"/>
                <w:b/>
                <w:bCs/>
                <w:sz w:val="20"/>
                <w:szCs w:val="20"/>
              </w:rPr>
            </w:pPr>
            <w:r w:rsidRPr="00E02CB7">
              <w:rPr>
                <w:rFonts w:ascii="MiSans Normal" w:eastAsia="MiSans Normal" w:hAnsi="MiSans Normal" w:hint="eastAsia"/>
                <w:b/>
                <w:bCs/>
                <w:sz w:val="20"/>
                <w:szCs w:val="20"/>
              </w:rPr>
              <w:t xml:space="preserve"> </w:t>
            </w:r>
            <w:r w:rsidRPr="00E02CB7">
              <w:rPr>
                <w:rFonts w:ascii="MiSans Normal" w:eastAsia="MiSans Normal" w:hAnsi="MiSans Normal"/>
                <w:b/>
                <w:bCs/>
                <w:sz w:val="20"/>
                <w:szCs w:val="20"/>
              </w:rPr>
              <w:t xml:space="preserve">         </w:t>
            </w:r>
            <w:r w:rsidRPr="00E02CB7">
              <w:rPr>
                <w:rFonts w:ascii="MiSans Normal" w:eastAsia="MiSans Normal" w:hAnsi="MiSans Normal" w:hint="eastAsia"/>
                <w:b/>
                <w:bCs/>
                <w:sz w:val="20"/>
                <w:szCs w:val="20"/>
              </w:rPr>
              <w:t>单位</w:t>
            </w:r>
          </w:p>
          <w:p w14:paraId="309E5482" w14:textId="4E21804F" w:rsidR="004A16CD" w:rsidRPr="00A420B0" w:rsidRDefault="004A16CD" w:rsidP="009908EC">
            <w:pPr>
              <w:rPr>
                <w:rFonts w:ascii="MiSans Normal" w:eastAsia="MiSans Normal" w:hAnsi="MiSans Normal"/>
                <w:sz w:val="20"/>
                <w:szCs w:val="20"/>
              </w:rPr>
            </w:pPr>
            <w:r w:rsidRPr="00E02CB7">
              <w:rPr>
                <w:rFonts w:ascii="MiSans Normal" w:eastAsia="MiSans Normal" w:hAnsi="MiSans Normal" w:hint="eastAsia"/>
                <w:b/>
                <w:bCs/>
                <w:sz w:val="20"/>
                <w:szCs w:val="20"/>
              </w:rPr>
              <w:t>物品</w:t>
            </w:r>
          </w:p>
        </w:tc>
        <w:tc>
          <w:tcPr>
            <w:tcW w:w="7181" w:type="dxa"/>
            <w:gridSpan w:val="4"/>
          </w:tcPr>
          <w:p w14:paraId="32DF06E9" w14:textId="518A8547" w:rsidR="009908EC" w:rsidRPr="00E02CB7" w:rsidRDefault="004A16CD" w:rsidP="004A16CD">
            <w:pPr>
              <w:jc w:val="center"/>
              <w:rPr>
                <w:rFonts w:ascii="MiSans Normal" w:eastAsia="MiSans Normal" w:hAnsi="MiSans Normal"/>
                <w:b/>
                <w:bCs/>
                <w:sz w:val="20"/>
                <w:szCs w:val="20"/>
              </w:rPr>
            </w:pPr>
            <w:r w:rsidRPr="00E02CB7">
              <w:rPr>
                <w:rFonts w:ascii="MiSans Normal" w:eastAsia="MiSans Normal" w:hAnsi="MiSans Normal" w:hint="eastAsia"/>
                <w:b/>
                <w:bCs/>
                <w:sz w:val="20"/>
                <w:szCs w:val="20"/>
              </w:rPr>
              <w:t>边际效用（MU）</w:t>
            </w:r>
          </w:p>
        </w:tc>
      </w:tr>
      <w:tr w:rsidR="004A16CD" w:rsidRPr="00A420B0" w14:paraId="1A42776A" w14:textId="77777777" w:rsidTr="00A420B0">
        <w:trPr>
          <w:trHeight w:val="289"/>
        </w:trPr>
        <w:tc>
          <w:tcPr>
            <w:tcW w:w="1373" w:type="dxa"/>
            <w:vMerge/>
            <w:tcBorders>
              <w:tl2br w:val="single" w:sz="4" w:space="0" w:color="000000" w:themeColor="text1"/>
            </w:tcBorders>
          </w:tcPr>
          <w:p w14:paraId="209AA495" w14:textId="77777777" w:rsidR="004A16CD" w:rsidRPr="00A420B0" w:rsidRDefault="004A16CD" w:rsidP="009908EC">
            <w:pPr>
              <w:rPr>
                <w:rFonts w:ascii="MiSans Normal" w:eastAsia="MiSans Normal" w:hAnsi="MiSans Normal"/>
                <w:sz w:val="20"/>
                <w:szCs w:val="20"/>
              </w:rPr>
            </w:pPr>
          </w:p>
        </w:tc>
        <w:tc>
          <w:tcPr>
            <w:tcW w:w="1794" w:type="dxa"/>
          </w:tcPr>
          <w:p w14:paraId="67A89E13" w14:textId="47816412" w:rsidR="004A16CD" w:rsidRPr="00E02CB7" w:rsidRDefault="004A16CD" w:rsidP="004A16CD">
            <w:pPr>
              <w:jc w:val="center"/>
              <w:rPr>
                <w:rFonts w:ascii="MiSans Normal" w:eastAsia="MiSans Normal" w:hAnsi="MiSans Normal"/>
                <w:b/>
                <w:bCs/>
                <w:sz w:val="20"/>
                <w:szCs w:val="20"/>
              </w:rPr>
            </w:pPr>
            <w:r w:rsidRPr="00E02CB7">
              <w:rPr>
                <w:rFonts w:ascii="MiSans Normal" w:eastAsia="MiSans Normal" w:hAnsi="MiSans Normal" w:hint="eastAsia"/>
                <w:b/>
                <w:bCs/>
                <w:sz w:val="20"/>
                <w:szCs w:val="20"/>
              </w:rPr>
              <w:t>第1单位</w:t>
            </w:r>
          </w:p>
        </w:tc>
        <w:tc>
          <w:tcPr>
            <w:tcW w:w="1795" w:type="dxa"/>
          </w:tcPr>
          <w:p w14:paraId="4AC536B6" w14:textId="4257A2DF" w:rsidR="004A16CD" w:rsidRPr="00E02CB7" w:rsidRDefault="004A16CD" w:rsidP="004A16CD">
            <w:pPr>
              <w:jc w:val="center"/>
              <w:rPr>
                <w:rFonts w:ascii="MiSans Normal" w:eastAsia="MiSans Normal" w:hAnsi="MiSans Normal"/>
                <w:b/>
                <w:bCs/>
                <w:sz w:val="20"/>
                <w:szCs w:val="20"/>
              </w:rPr>
            </w:pPr>
            <w:r w:rsidRPr="00E02CB7">
              <w:rPr>
                <w:rFonts w:ascii="MiSans Normal" w:eastAsia="MiSans Normal" w:hAnsi="MiSans Normal" w:hint="eastAsia"/>
                <w:b/>
                <w:bCs/>
                <w:sz w:val="20"/>
                <w:szCs w:val="20"/>
              </w:rPr>
              <w:t>第2单位</w:t>
            </w:r>
          </w:p>
        </w:tc>
        <w:tc>
          <w:tcPr>
            <w:tcW w:w="1795" w:type="dxa"/>
          </w:tcPr>
          <w:p w14:paraId="0AD0CEF8" w14:textId="6424AB36" w:rsidR="004A16CD" w:rsidRPr="00E02CB7" w:rsidRDefault="004A16CD" w:rsidP="004A16CD">
            <w:pPr>
              <w:jc w:val="center"/>
              <w:rPr>
                <w:rFonts w:ascii="MiSans Normal" w:eastAsia="MiSans Normal" w:hAnsi="MiSans Normal"/>
                <w:b/>
                <w:bCs/>
                <w:sz w:val="20"/>
                <w:szCs w:val="20"/>
              </w:rPr>
            </w:pPr>
            <w:r w:rsidRPr="00E02CB7">
              <w:rPr>
                <w:rFonts w:ascii="MiSans Normal" w:eastAsia="MiSans Normal" w:hAnsi="MiSans Normal" w:hint="eastAsia"/>
                <w:b/>
                <w:bCs/>
                <w:sz w:val="20"/>
                <w:szCs w:val="20"/>
              </w:rPr>
              <w:t>第3单位</w:t>
            </w:r>
          </w:p>
        </w:tc>
        <w:tc>
          <w:tcPr>
            <w:tcW w:w="1797" w:type="dxa"/>
          </w:tcPr>
          <w:p w14:paraId="07A0B453" w14:textId="016048DB" w:rsidR="004A16CD" w:rsidRPr="00E02CB7" w:rsidRDefault="004A16CD" w:rsidP="004A16CD">
            <w:pPr>
              <w:jc w:val="center"/>
              <w:rPr>
                <w:rFonts w:ascii="MiSans Normal" w:eastAsia="MiSans Normal" w:hAnsi="MiSans Normal"/>
                <w:b/>
                <w:bCs/>
                <w:sz w:val="20"/>
                <w:szCs w:val="20"/>
              </w:rPr>
            </w:pPr>
            <w:r w:rsidRPr="00E02CB7">
              <w:rPr>
                <w:rFonts w:ascii="MiSans Normal" w:eastAsia="MiSans Normal" w:hAnsi="MiSans Normal" w:hint="eastAsia"/>
                <w:b/>
                <w:bCs/>
                <w:sz w:val="20"/>
                <w:szCs w:val="20"/>
              </w:rPr>
              <w:t>第4单位</w:t>
            </w:r>
          </w:p>
        </w:tc>
      </w:tr>
      <w:tr w:rsidR="004A16CD" w:rsidRPr="00A420B0" w14:paraId="1417BDD8" w14:textId="77777777" w:rsidTr="00A420B0">
        <w:trPr>
          <w:trHeight w:val="253"/>
        </w:trPr>
        <w:tc>
          <w:tcPr>
            <w:tcW w:w="1373" w:type="dxa"/>
          </w:tcPr>
          <w:p w14:paraId="02EBEF7C" w14:textId="3A074DE5" w:rsidR="004A16CD" w:rsidRPr="00866D2F" w:rsidRDefault="004A16CD" w:rsidP="004A16CD">
            <w:pPr>
              <w:jc w:val="center"/>
              <w:rPr>
                <w:rFonts w:ascii="MiSans Normal" w:eastAsia="MiSans Normal" w:hAnsi="MiSans Normal"/>
                <w:b/>
                <w:bCs/>
                <w:sz w:val="20"/>
                <w:szCs w:val="20"/>
              </w:rPr>
            </w:pPr>
            <w:r w:rsidRPr="00866D2F">
              <w:rPr>
                <w:rFonts w:ascii="MiSans Normal" w:eastAsia="MiSans Normal" w:hAnsi="MiSans Normal" w:hint="eastAsia"/>
                <w:b/>
                <w:bCs/>
                <w:sz w:val="20"/>
                <w:szCs w:val="20"/>
              </w:rPr>
              <w:t>鸡饭</w:t>
            </w:r>
          </w:p>
        </w:tc>
        <w:tc>
          <w:tcPr>
            <w:tcW w:w="1794" w:type="dxa"/>
          </w:tcPr>
          <w:p w14:paraId="304F1096" w14:textId="591815CD" w:rsidR="004A16CD" w:rsidRPr="00A420B0" w:rsidRDefault="004A16CD" w:rsidP="004A16CD">
            <w:pPr>
              <w:jc w:val="center"/>
              <w:rPr>
                <w:rFonts w:ascii="MiSans Normal" w:eastAsia="MiSans Normal" w:hAnsi="MiSans Normal"/>
                <w:sz w:val="20"/>
                <w:szCs w:val="20"/>
              </w:rPr>
            </w:pPr>
            <w:r w:rsidRPr="00A420B0">
              <w:rPr>
                <w:rFonts w:ascii="MiSans Normal" w:eastAsia="MiSans Normal" w:hAnsi="MiSans Normal"/>
                <w:sz w:val="20"/>
                <w:szCs w:val="20"/>
              </w:rPr>
              <w:t>25</w:t>
            </w:r>
          </w:p>
        </w:tc>
        <w:tc>
          <w:tcPr>
            <w:tcW w:w="1795" w:type="dxa"/>
          </w:tcPr>
          <w:p w14:paraId="643C083C" w14:textId="623A6FBA" w:rsidR="004A16CD" w:rsidRPr="00A420B0" w:rsidRDefault="004A16CD" w:rsidP="004A16CD">
            <w:pPr>
              <w:jc w:val="center"/>
              <w:rPr>
                <w:rFonts w:ascii="MiSans Normal" w:eastAsia="MiSans Normal" w:hAnsi="MiSans Normal"/>
                <w:sz w:val="20"/>
                <w:szCs w:val="20"/>
              </w:rPr>
            </w:pPr>
            <w:r w:rsidRPr="00A420B0">
              <w:rPr>
                <w:rFonts w:ascii="MiSans Normal" w:eastAsia="MiSans Normal" w:hAnsi="MiSans Normal"/>
                <w:sz w:val="20"/>
                <w:szCs w:val="20"/>
              </w:rPr>
              <w:t>17</w:t>
            </w:r>
          </w:p>
        </w:tc>
        <w:tc>
          <w:tcPr>
            <w:tcW w:w="1795" w:type="dxa"/>
          </w:tcPr>
          <w:p w14:paraId="6E14CA0C" w14:textId="1D8777E6" w:rsidR="004A16CD" w:rsidRPr="00A420B0" w:rsidRDefault="004A16CD" w:rsidP="004A16CD">
            <w:pPr>
              <w:jc w:val="center"/>
              <w:rPr>
                <w:rFonts w:ascii="MiSans Normal" w:eastAsia="MiSans Normal" w:hAnsi="MiSans Normal"/>
                <w:sz w:val="20"/>
                <w:szCs w:val="20"/>
              </w:rPr>
            </w:pPr>
            <w:r w:rsidRPr="00A420B0">
              <w:rPr>
                <w:rFonts w:ascii="MiSans Normal" w:eastAsia="MiSans Normal" w:hAnsi="MiSans Normal"/>
                <w:sz w:val="20"/>
                <w:szCs w:val="20"/>
              </w:rPr>
              <w:t>14</w:t>
            </w:r>
          </w:p>
        </w:tc>
        <w:tc>
          <w:tcPr>
            <w:tcW w:w="1797" w:type="dxa"/>
          </w:tcPr>
          <w:p w14:paraId="2E982FE9" w14:textId="79CC6FEA" w:rsidR="004A16CD" w:rsidRPr="00A420B0" w:rsidRDefault="004A16CD" w:rsidP="004A16CD">
            <w:pPr>
              <w:jc w:val="center"/>
              <w:rPr>
                <w:rFonts w:ascii="MiSans Normal" w:eastAsia="MiSans Normal" w:hAnsi="MiSans Normal"/>
                <w:sz w:val="20"/>
                <w:szCs w:val="20"/>
              </w:rPr>
            </w:pPr>
            <w:r w:rsidRPr="00A420B0">
              <w:rPr>
                <w:rFonts w:ascii="MiSans Normal" w:eastAsia="MiSans Normal" w:hAnsi="MiSans Normal"/>
                <w:sz w:val="20"/>
                <w:szCs w:val="20"/>
              </w:rPr>
              <w:t>11</w:t>
            </w:r>
          </w:p>
        </w:tc>
      </w:tr>
      <w:tr w:rsidR="004A16CD" w:rsidRPr="00A420B0" w14:paraId="74A1D648" w14:textId="77777777" w:rsidTr="00A420B0">
        <w:trPr>
          <w:trHeight w:val="241"/>
        </w:trPr>
        <w:tc>
          <w:tcPr>
            <w:tcW w:w="1373" w:type="dxa"/>
          </w:tcPr>
          <w:p w14:paraId="6DDAB1F3" w14:textId="45441A71" w:rsidR="004A16CD" w:rsidRPr="00866D2F" w:rsidRDefault="004A16CD" w:rsidP="004A16CD">
            <w:pPr>
              <w:jc w:val="center"/>
              <w:rPr>
                <w:rFonts w:ascii="MiSans Normal" w:eastAsia="MiSans Normal" w:hAnsi="MiSans Normal"/>
                <w:b/>
                <w:bCs/>
                <w:sz w:val="20"/>
                <w:szCs w:val="20"/>
              </w:rPr>
            </w:pPr>
            <w:r w:rsidRPr="00866D2F">
              <w:rPr>
                <w:rFonts w:ascii="MiSans Normal" w:eastAsia="MiSans Normal" w:hAnsi="MiSans Normal" w:hint="eastAsia"/>
                <w:b/>
                <w:bCs/>
                <w:sz w:val="20"/>
                <w:szCs w:val="20"/>
              </w:rPr>
              <w:t>汉堡包</w:t>
            </w:r>
          </w:p>
        </w:tc>
        <w:tc>
          <w:tcPr>
            <w:tcW w:w="1794" w:type="dxa"/>
          </w:tcPr>
          <w:p w14:paraId="79E9B71A" w14:textId="78E85FC8" w:rsidR="004A16CD" w:rsidRPr="00A420B0" w:rsidRDefault="004A16CD" w:rsidP="004A16CD">
            <w:pPr>
              <w:jc w:val="center"/>
              <w:rPr>
                <w:rFonts w:ascii="MiSans Normal" w:eastAsia="MiSans Normal" w:hAnsi="MiSans Normal"/>
                <w:sz w:val="20"/>
                <w:szCs w:val="20"/>
              </w:rPr>
            </w:pPr>
            <w:r w:rsidRPr="00A420B0">
              <w:rPr>
                <w:rFonts w:ascii="MiSans Normal" w:eastAsia="MiSans Normal" w:hAnsi="MiSans Normal"/>
                <w:sz w:val="20"/>
                <w:szCs w:val="20"/>
              </w:rPr>
              <w:t>20</w:t>
            </w:r>
          </w:p>
        </w:tc>
        <w:tc>
          <w:tcPr>
            <w:tcW w:w="1795" w:type="dxa"/>
          </w:tcPr>
          <w:p w14:paraId="16225C28" w14:textId="51B278D3" w:rsidR="004A16CD" w:rsidRPr="00A420B0" w:rsidRDefault="004A16CD" w:rsidP="004A16CD">
            <w:pPr>
              <w:jc w:val="center"/>
              <w:rPr>
                <w:rFonts w:ascii="MiSans Normal" w:eastAsia="MiSans Normal" w:hAnsi="MiSans Normal"/>
                <w:sz w:val="20"/>
                <w:szCs w:val="20"/>
              </w:rPr>
            </w:pPr>
            <w:r w:rsidRPr="00A420B0">
              <w:rPr>
                <w:rFonts w:ascii="MiSans Normal" w:eastAsia="MiSans Normal" w:hAnsi="MiSans Normal"/>
                <w:sz w:val="20"/>
                <w:szCs w:val="20"/>
              </w:rPr>
              <w:t>15</w:t>
            </w:r>
          </w:p>
        </w:tc>
        <w:tc>
          <w:tcPr>
            <w:tcW w:w="1795" w:type="dxa"/>
          </w:tcPr>
          <w:p w14:paraId="3F3619D0" w14:textId="2A91FC15" w:rsidR="004A16CD" w:rsidRPr="00A420B0" w:rsidRDefault="00B0608C" w:rsidP="004A16CD">
            <w:pPr>
              <w:jc w:val="center"/>
              <w:rPr>
                <w:rFonts w:ascii="MiSans Normal" w:eastAsia="MiSans Normal" w:hAnsi="MiSans Normal" w:hint="eastAsia"/>
                <w:sz w:val="20"/>
                <w:szCs w:val="20"/>
              </w:rPr>
            </w:pPr>
            <w:r>
              <w:rPr>
                <w:rFonts w:ascii="MiSans Normal" w:eastAsia="MiSans Normal" w:hAnsi="MiSans Normal" w:hint="eastAsia"/>
                <w:sz w:val="20"/>
                <w:szCs w:val="20"/>
              </w:rPr>
              <w:t>11</w:t>
            </w:r>
          </w:p>
        </w:tc>
        <w:tc>
          <w:tcPr>
            <w:tcW w:w="1797" w:type="dxa"/>
          </w:tcPr>
          <w:p w14:paraId="19890BA5" w14:textId="0DEBF902" w:rsidR="004A16CD" w:rsidRPr="00A420B0" w:rsidRDefault="004A16CD" w:rsidP="004A16CD">
            <w:pPr>
              <w:jc w:val="center"/>
              <w:rPr>
                <w:rFonts w:ascii="MiSans Normal" w:eastAsia="MiSans Normal" w:hAnsi="MiSans Normal"/>
                <w:sz w:val="20"/>
                <w:szCs w:val="20"/>
              </w:rPr>
            </w:pPr>
            <w:r w:rsidRPr="00A420B0">
              <w:rPr>
                <w:rFonts w:ascii="MiSans Normal" w:eastAsia="MiSans Normal" w:hAnsi="MiSans Normal"/>
                <w:sz w:val="20"/>
                <w:szCs w:val="20"/>
              </w:rPr>
              <w:t>5</w:t>
            </w:r>
          </w:p>
        </w:tc>
      </w:tr>
      <w:tr w:rsidR="004A16CD" w:rsidRPr="00A420B0" w14:paraId="234D2197" w14:textId="77777777" w:rsidTr="00A420B0">
        <w:trPr>
          <w:trHeight w:val="253"/>
        </w:trPr>
        <w:tc>
          <w:tcPr>
            <w:tcW w:w="1373" w:type="dxa"/>
          </w:tcPr>
          <w:p w14:paraId="7FA67FAA" w14:textId="60B72921" w:rsidR="004A16CD" w:rsidRPr="00866D2F" w:rsidRDefault="004A16CD" w:rsidP="004A16CD">
            <w:pPr>
              <w:jc w:val="center"/>
              <w:rPr>
                <w:rFonts w:ascii="MiSans Normal" w:eastAsia="MiSans Normal" w:hAnsi="MiSans Normal"/>
                <w:b/>
                <w:bCs/>
                <w:sz w:val="20"/>
                <w:szCs w:val="20"/>
              </w:rPr>
            </w:pPr>
            <w:r w:rsidRPr="00866D2F">
              <w:rPr>
                <w:rFonts w:ascii="MiSans Normal" w:eastAsia="MiSans Normal" w:hAnsi="MiSans Normal" w:hint="eastAsia"/>
                <w:b/>
                <w:bCs/>
                <w:sz w:val="20"/>
                <w:szCs w:val="20"/>
              </w:rPr>
              <w:t>三明治</w:t>
            </w:r>
          </w:p>
        </w:tc>
        <w:tc>
          <w:tcPr>
            <w:tcW w:w="1794" w:type="dxa"/>
          </w:tcPr>
          <w:p w14:paraId="317C922C" w14:textId="35161C5D" w:rsidR="004A16CD" w:rsidRPr="00A420B0" w:rsidRDefault="004A16CD" w:rsidP="004A16CD">
            <w:pPr>
              <w:jc w:val="center"/>
              <w:rPr>
                <w:rFonts w:ascii="MiSans Normal" w:eastAsia="MiSans Normal" w:hAnsi="MiSans Normal"/>
                <w:sz w:val="20"/>
                <w:szCs w:val="20"/>
              </w:rPr>
            </w:pPr>
            <w:r w:rsidRPr="00A420B0">
              <w:rPr>
                <w:rFonts w:ascii="MiSans Normal" w:eastAsia="MiSans Normal" w:hAnsi="MiSans Normal"/>
                <w:sz w:val="20"/>
                <w:szCs w:val="20"/>
              </w:rPr>
              <w:t>15</w:t>
            </w:r>
          </w:p>
        </w:tc>
        <w:tc>
          <w:tcPr>
            <w:tcW w:w="1795" w:type="dxa"/>
          </w:tcPr>
          <w:p w14:paraId="13006DBD" w14:textId="4C4D3681" w:rsidR="004A16CD" w:rsidRPr="00A420B0" w:rsidRDefault="004A16CD" w:rsidP="004A16CD">
            <w:pPr>
              <w:jc w:val="center"/>
              <w:rPr>
                <w:rFonts w:ascii="MiSans Normal" w:eastAsia="MiSans Normal" w:hAnsi="MiSans Normal"/>
                <w:sz w:val="20"/>
                <w:szCs w:val="20"/>
              </w:rPr>
            </w:pPr>
            <w:r w:rsidRPr="00A420B0">
              <w:rPr>
                <w:rFonts w:ascii="MiSans Normal" w:eastAsia="MiSans Normal" w:hAnsi="MiSans Normal"/>
                <w:sz w:val="20"/>
                <w:szCs w:val="20"/>
              </w:rPr>
              <w:t>11</w:t>
            </w:r>
          </w:p>
        </w:tc>
        <w:tc>
          <w:tcPr>
            <w:tcW w:w="1795" w:type="dxa"/>
          </w:tcPr>
          <w:p w14:paraId="127EB7A4" w14:textId="2F95FB97" w:rsidR="004A16CD" w:rsidRPr="00A420B0" w:rsidRDefault="004A16CD" w:rsidP="004A16CD">
            <w:pPr>
              <w:jc w:val="center"/>
              <w:rPr>
                <w:rFonts w:ascii="MiSans Normal" w:eastAsia="MiSans Normal" w:hAnsi="MiSans Normal"/>
                <w:sz w:val="20"/>
                <w:szCs w:val="20"/>
              </w:rPr>
            </w:pPr>
            <w:r w:rsidRPr="00A420B0">
              <w:rPr>
                <w:rFonts w:ascii="MiSans Normal" w:eastAsia="MiSans Normal" w:hAnsi="MiSans Normal"/>
                <w:sz w:val="20"/>
                <w:szCs w:val="20"/>
              </w:rPr>
              <w:t>6</w:t>
            </w:r>
          </w:p>
        </w:tc>
        <w:tc>
          <w:tcPr>
            <w:tcW w:w="1797" w:type="dxa"/>
          </w:tcPr>
          <w:p w14:paraId="2257C919" w14:textId="27E193F8" w:rsidR="004A16CD" w:rsidRPr="00A420B0" w:rsidRDefault="004A16CD" w:rsidP="004A16CD">
            <w:pPr>
              <w:jc w:val="center"/>
              <w:rPr>
                <w:rFonts w:ascii="MiSans Normal" w:eastAsia="MiSans Normal" w:hAnsi="MiSans Normal"/>
                <w:sz w:val="20"/>
                <w:szCs w:val="20"/>
              </w:rPr>
            </w:pPr>
            <w:r w:rsidRPr="00A420B0">
              <w:rPr>
                <w:rFonts w:ascii="MiSans Normal" w:eastAsia="MiSans Normal" w:hAnsi="MiSans Normal"/>
                <w:sz w:val="20"/>
                <w:szCs w:val="20"/>
              </w:rPr>
              <w:t>1</w:t>
            </w:r>
          </w:p>
        </w:tc>
      </w:tr>
    </w:tbl>
    <w:p w14:paraId="58F769E8" w14:textId="77777777" w:rsidR="00A420B0" w:rsidRPr="00A420B0" w:rsidRDefault="00A420B0" w:rsidP="00E02CB7">
      <w:pPr>
        <w:spacing w:after="0"/>
        <w:ind w:left="426"/>
        <w:rPr>
          <w:rFonts w:ascii="MiSans Normal" w:eastAsia="MiSans Normal" w:hAnsi="MiSans Normal"/>
          <w:sz w:val="10"/>
          <w:szCs w:val="10"/>
        </w:rPr>
      </w:pPr>
    </w:p>
    <w:p w14:paraId="0CD35643" w14:textId="123219D9" w:rsidR="009908EC" w:rsidRDefault="009908EC" w:rsidP="00A420B0">
      <w:pPr>
        <w:ind w:left="426"/>
        <w:rPr>
          <w:rFonts w:ascii="MiSans Normal" w:eastAsia="MiSans Normal" w:hAnsi="MiSans Normal"/>
          <w:sz w:val="20"/>
          <w:szCs w:val="20"/>
        </w:rPr>
      </w:pPr>
      <w:r w:rsidRPr="00A420B0">
        <w:rPr>
          <w:rFonts w:ascii="MiSans Normal" w:eastAsia="MiSans Normal" w:hAnsi="MiSans Normal" w:hint="eastAsia"/>
          <w:sz w:val="20"/>
          <w:szCs w:val="20"/>
        </w:rPr>
        <w:t>假设厚勇请品文吃鸡饭、汉堡包和三明治</w:t>
      </w:r>
      <w:r w:rsidR="004A16CD" w:rsidRPr="00A420B0">
        <w:rPr>
          <w:rFonts w:ascii="MiSans Normal" w:eastAsia="MiSans Normal" w:hAnsi="MiSans Normal" w:hint="eastAsia"/>
          <w:sz w:val="20"/>
          <w:szCs w:val="20"/>
        </w:rPr>
        <w:t>，试问品文</w:t>
      </w:r>
      <w:r w:rsidR="00B0608C">
        <w:rPr>
          <w:rFonts w:ascii="MiSans Normal" w:eastAsia="MiSans Normal" w:hAnsi="MiSans Normal" w:hint="eastAsia"/>
          <w:sz w:val="20"/>
          <w:szCs w:val="20"/>
        </w:rPr>
        <w:t>要如何选择食物的组合才能达到最大的满足程度</w:t>
      </w:r>
      <w:r w:rsidR="004A16CD" w:rsidRPr="00A420B0">
        <w:rPr>
          <w:rFonts w:ascii="MiSans Normal" w:eastAsia="MiSans Normal" w:hAnsi="MiSans Normal" w:hint="eastAsia"/>
          <w:sz w:val="20"/>
          <w:szCs w:val="20"/>
        </w:rPr>
        <w:t>？</w:t>
      </w:r>
      <w:r w:rsidR="00B0608C">
        <w:rPr>
          <w:rFonts w:ascii="MiSans Normal" w:eastAsia="MiSans Normal" w:hAnsi="MiSans Normal" w:hint="eastAsia"/>
          <w:sz w:val="20"/>
          <w:szCs w:val="20"/>
        </w:rPr>
        <w:t>为什么</w:t>
      </w:r>
      <w:r w:rsidR="003D2C66" w:rsidRPr="003D2C66">
        <w:rPr>
          <w:rFonts w:ascii="MiSans Normal" w:eastAsia="MiSans Normal" w:hAnsi="MiSans Normal" w:hint="eastAsia"/>
          <w:sz w:val="20"/>
          <w:szCs w:val="20"/>
        </w:rPr>
        <w:t>？</w:t>
      </w:r>
      <w:r w:rsidR="00B0608C" w:rsidRPr="003D2C66">
        <w:rPr>
          <w:rFonts w:ascii="MiSans Normal" w:eastAsia="MiSans Normal" w:hAnsi="MiSans Normal" w:hint="eastAsia"/>
          <w:i/>
          <w:iCs/>
          <w:sz w:val="20"/>
          <w:szCs w:val="20"/>
        </w:rPr>
        <w:t>（8%）</w:t>
      </w:r>
    </w:p>
    <w:p w14:paraId="1EFA6778" w14:textId="07601D38" w:rsidR="009964E3" w:rsidRDefault="00B0608C" w:rsidP="009964E3">
      <w:pPr>
        <w:ind w:left="426"/>
        <w:rPr>
          <w:rFonts w:ascii="MiSans Normal" w:eastAsia="MiSans Normal" w:hAnsi="MiSans Normal"/>
          <w:b/>
          <w:bCs/>
          <w:sz w:val="20"/>
          <w:szCs w:val="20"/>
        </w:rPr>
      </w:pPr>
      <w:r>
        <w:rPr>
          <w:rFonts w:ascii="MiSans Normal" w:eastAsia="MiSans Normal" w:hAnsi="MiSans Normal" w:hint="eastAsia"/>
          <w:b/>
          <w:bCs/>
          <w:sz w:val="20"/>
          <w:szCs w:val="20"/>
        </w:rPr>
        <w:t>根据边际效用均等法则（1%），</w:t>
      </w:r>
      <w:r w:rsidRPr="00B0608C">
        <w:rPr>
          <w:rFonts w:ascii="MiSans Normal" w:eastAsia="MiSans Normal" w:hAnsi="MiSans Normal" w:hint="eastAsia"/>
          <w:b/>
          <w:bCs/>
          <w:sz w:val="20"/>
          <w:szCs w:val="20"/>
        </w:rPr>
        <w:t>物品用于每一种用途的边际效用皆均等时，总效用最大</w:t>
      </w:r>
      <w:r>
        <w:rPr>
          <w:rFonts w:ascii="MiSans Normal" w:eastAsia="MiSans Normal" w:hAnsi="MiSans Normal" w:hint="eastAsia"/>
          <w:b/>
          <w:bCs/>
          <w:sz w:val="20"/>
          <w:szCs w:val="20"/>
        </w:rPr>
        <w:t>（2%）。所以，</w:t>
      </w:r>
      <w:r w:rsidRPr="00B0608C">
        <w:rPr>
          <w:rFonts w:ascii="MiSans Normal" w:eastAsia="MiSans Normal" w:hAnsi="MiSans Normal" w:hint="eastAsia"/>
          <w:b/>
          <w:bCs/>
          <w:sz w:val="20"/>
          <w:szCs w:val="20"/>
        </w:rPr>
        <w:t>品文</w:t>
      </w:r>
      <w:r>
        <w:rPr>
          <w:rFonts w:ascii="MiSans Normal" w:eastAsia="MiSans Normal" w:hAnsi="MiSans Normal" w:hint="eastAsia"/>
          <w:b/>
          <w:bCs/>
          <w:sz w:val="20"/>
          <w:szCs w:val="20"/>
        </w:rPr>
        <w:t>会选择4单位的鸡饭（1%），3单位的汉堡包（1%）和2单位的三明治（1%），因为他们的边际效用都相同（1%），皆为11（1%）。</w:t>
      </w:r>
    </w:p>
    <w:p w14:paraId="0E289A5D" w14:textId="77777777" w:rsidR="009964E3" w:rsidRPr="009964E3" w:rsidRDefault="009964E3" w:rsidP="00500916">
      <w:pPr>
        <w:spacing w:after="0"/>
        <w:ind w:left="426"/>
        <w:rPr>
          <w:rFonts w:ascii="MiSans Normal" w:eastAsia="MiSans Normal" w:hAnsi="MiSans Normal" w:hint="eastAsia"/>
          <w:b/>
          <w:bCs/>
          <w:sz w:val="20"/>
          <w:szCs w:val="20"/>
        </w:rPr>
      </w:pPr>
    </w:p>
    <w:p w14:paraId="1541A801" w14:textId="5FFB7FBB" w:rsidR="004A16CD" w:rsidRDefault="00D2705B" w:rsidP="00A420B0">
      <w:pPr>
        <w:pStyle w:val="ListParagraph"/>
        <w:numPr>
          <w:ilvl w:val="0"/>
          <w:numId w:val="18"/>
        </w:numPr>
        <w:rPr>
          <w:rFonts w:ascii="MiSans Normal" w:eastAsia="MiSans Normal" w:hAnsi="MiSans Normal"/>
          <w:sz w:val="20"/>
          <w:szCs w:val="20"/>
        </w:rPr>
      </w:pPr>
      <w:r w:rsidRPr="00A420B0">
        <w:rPr>
          <w:rFonts w:ascii="MiSans Normal" w:eastAsia="MiSans Normal" w:hAnsi="MiSans Normal" w:hint="eastAsia"/>
          <w:sz w:val="20"/>
          <w:szCs w:val="20"/>
        </w:rPr>
        <w:t>假设白米和食油的价格不变，智勇的新水上涨了，无异曲线会</w:t>
      </w:r>
      <w:r w:rsidR="00A420B0">
        <w:rPr>
          <w:rFonts w:ascii="MiSans Normal" w:eastAsia="MiSans Normal" w:hAnsi="MiSans Normal" w:hint="eastAsia"/>
          <w:sz w:val="20"/>
          <w:szCs w:val="20"/>
        </w:rPr>
        <w:t>什么</w:t>
      </w:r>
      <w:r w:rsidRPr="00A420B0">
        <w:rPr>
          <w:rFonts w:ascii="MiSans Normal" w:eastAsia="MiSans Normal" w:hAnsi="MiSans Normal" w:hint="eastAsia"/>
          <w:sz w:val="20"/>
          <w:szCs w:val="20"/>
        </w:rPr>
        <w:t>变化</w:t>
      </w:r>
      <w:r w:rsidRPr="00432903">
        <w:rPr>
          <w:rFonts w:ascii="MiSans Normal" w:eastAsia="MiSans Normal" w:hAnsi="MiSans Normal" w:hint="eastAsia"/>
          <w:sz w:val="20"/>
          <w:szCs w:val="20"/>
        </w:rPr>
        <w:t>？</w:t>
      </w:r>
      <w:r w:rsidR="00432903" w:rsidRPr="00432903">
        <w:rPr>
          <w:rFonts w:ascii="MiSans Normal" w:eastAsia="MiSans Normal" w:hAnsi="MiSans Normal" w:hint="eastAsia"/>
          <w:i/>
          <w:iCs/>
          <w:sz w:val="20"/>
          <w:szCs w:val="20"/>
        </w:rPr>
        <w:t>（</w:t>
      </w:r>
      <w:r w:rsidR="009964E3">
        <w:rPr>
          <w:rFonts w:ascii="MiSans Normal" w:eastAsia="MiSans Normal" w:hAnsi="MiSans Normal" w:hint="eastAsia"/>
          <w:i/>
          <w:iCs/>
          <w:sz w:val="20"/>
          <w:szCs w:val="20"/>
        </w:rPr>
        <w:t>5</w:t>
      </w:r>
      <w:r w:rsidR="00432903" w:rsidRPr="00432903">
        <w:rPr>
          <w:rFonts w:ascii="MiSans Normal" w:eastAsia="MiSans Normal" w:hAnsi="MiSans Normal" w:hint="eastAsia"/>
          <w:i/>
          <w:iCs/>
          <w:sz w:val="20"/>
          <w:szCs w:val="20"/>
        </w:rPr>
        <w:t>%）</w:t>
      </w:r>
    </w:p>
    <w:p w14:paraId="57685911" w14:textId="02257FDC" w:rsidR="00432903" w:rsidRPr="00432903" w:rsidRDefault="00432903" w:rsidP="00432903">
      <w:pPr>
        <w:pStyle w:val="ListParagraph"/>
        <w:ind w:left="360"/>
        <w:rPr>
          <w:rFonts w:ascii="MiSans Normal" w:eastAsia="MiSans Normal" w:hAnsi="MiSans Normal" w:hint="eastAsia"/>
          <w:b/>
          <w:bCs/>
          <w:sz w:val="20"/>
          <w:szCs w:val="20"/>
        </w:rPr>
      </w:pPr>
      <w:r w:rsidRPr="00432903">
        <w:rPr>
          <w:rFonts w:ascii="MiSans Normal" w:eastAsia="MiSans Normal" w:hAnsi="MiSans Normal" w:hint="eastAsia"/>
          <w:b/>
          <w:bCs/>
          <w:sz w:val="20"/>
          <w:szCs w:val="20"/>
        </w:rPr>
        <w:t>无异曲线会向右移动</w:t>
      </w:r>
      <w:r>
        <w:rPr>
          <w:rFonts w:ascii="MiSans Normal" w:eastAsia="MiSans Normal" w:hAnsi="MiSans Normal" w:hint="eastAsia"/>
          <w:b/>
          <w:bCs/>
          <w:sz w:val="20"/>
          <w:szCs w:val="20"/>
        </w:rPr>
        <w:t>（1%）。</w:t>
      </w:r>
      <w:r w:rsidRPr="00432903">
        <w:rPr>
          <w:rFonts w:ascii="MiSans Normal" w:eastAsia="MiSans Normal" w:hAnsi="MiSans Normal" w:hint="eastAsia"/>
          <w:b/>
          <w:bCs/>
          <w:sz w:val="20"/>
          <w:szCs w:val="20"/>
        </w:rPr>
        <w:t>因为无异曲线表示了消费者在不同商品组合下所获得的同等满意程度</w:t>
      </w:r>
      <w:r>
        <w:rPr>
          <w:rFonts w:ascii="MiSans Normal" w:eastAsia="MiSans Normal" w:hAnsi="MiSans Normal" w:hint="eastAsia"/>
          <w:b/>
          <w:bCs/>
          <w:sz w:val="20"/>
          <w:szCs w:val="20"/>
        </w:rPr>
        <w:t>（</w:t>
      </w:r>
      <w:r w:rsidR="009964E3">
        <w:rPr>
          <w:rFonts w:ascii="MiSans Normal" w:eastAsia="MiSans Normal" w:hAnsi="MiSans Normal" w:hint="eastAsia"/>
          <w:b/>
          <w:bCs/>
          <w:sz w:val="20"/>
          <w:szCs w:val="20"/>
        </w:rPr>
        <w:t>2</w:t>
      </w:r>
      <w:r>
        <w:rPr>
          <w:rFonts w:ascii="MiSans Normal" w:eastAsia="MiSans Normal" w:hAnsi="MiSans Normal" w:hint="eastAsia"/>
          <w:b/>
          <w:bCs/>
          <w:sz w:val="20"/>
          <w:szCs w:val="20"/>
        </w:rPr>
        <w:t>%）</w:t>
      </w:r>
      <w:r w:rsidRPr="00432903">
        <w:rPr>
          <w:rFonts w:ascii="MiSans Normal" w:eastAsia="MiSans Normal" w:hAnsi="MiSans Normal" w:hint="eastAsia"/>
          <w:b/>
          <w:bCs/>
          <w:sz w:val="20"/>
          <w:szCs w:val="20"/>
        </w:rPr>
        <w:t>。当智勇的薪资上涨时</w:t>
      </w:r>
      <w:r>
        <w:rPr>
          <w:rFonts w:ascii="MiSans Normal" w:eastAsia="MiSans Normal" w:hAnsi="MiSans Normal" w:hint="eastAsia"/>
          <w:b/>
          <w:bCs/>
          <w:sz w:val="20"/>
          <w:szCs w:val="20"/>
        </w:rPr>
        <w:t>，预算线也会向右移动（1%）</w:t>
      </w:r>
      <w:r w:rsidRPr="00432903">
        <w:rPr>
          <w:rFonts w:ascii="MiSans Normal" w:eastAsia="MiSans Normal" w:hAnsi="MiSans Normal" w:hint="eastAsia"/>
          <w:b/>
          <w:bCs/>
          <w:sz w:val="20"/>
          <w:szCs w:val="20"/>
        </w:rPr>
        <w:t>，</w:t>
      </w:r>
      <w:r>
        <w:rPr>
          <w:rFonts w:ascii="MiSans Normal" w:eastAsia="MiSans Normal" w:hAnsi="MiSans Normal" w:hint="eastAsia"/>
          <w:b/>
          <w:bCs/>
          <w:sz w:val="20"/>
          <w:szCs w:val="20"/>
        </w:rPr>
        <w:t>因此</w:t>
      </w:r>
      <w:r w:rsidRPr="00432903">
        <w:rPr>
          <w:rFonts w:ascii="MiSans Normal" w:eastAsia="MiSans Normal" w:hAnsi="MiSans Normal" w:hint="eastAsia"/>
          <w:b/>
          <w:bCs/>
          <w:sz w:val="20"/>
          <w:szCs w:val="20"/>
        </w:rPr>
        <w:t>他能够购买更多的白米和食油</w:t>
      </w:r>
      <w:r>
        <w:rPr>
          <w:rFonts w:ascii="MiSans Normal" w:eastAsia="MiSans Normal" w:hAnsi="MiSans Normal" w:hint="eastAsia"/>
          <w:b/>
          <w:bCs/>
          <w:sz w:val="20"/>
          <w:szCs w:val="20"/>
        </w:rPr>
        <w:t>以达到最大的满足程度（1%）</w:t>
      </w:r>
      <w:r w:rsidR="00F307F9">
        <w:rPr>
          <w:rFonts w:ascii="MiSans Normal" w:eastAsia="MiSans Normal" w:hAnsi="MiSans Normal" w:hint="eastAsia"/>
          <w:b/>
          <w:bCs/>
          <w:sz w:val="20"/>
          <w:szCs w:val="20"/>
        </w:rPr>
        <w:t>。</w:t>
      </w:r>
    </w:p>
    <w:p w14:paraId="503B2638" w14:textId="77777777" w:rsidR="00E80D92" w:rsidRPr="00A420B0" w:rsidRDefault="00E80D92" w:rsidP="00500916">
      <w:pPr>
        <w:spacing w:after="0"/>
        <w:rPr>
          <w:rFonts w:ascii="MiSans Normal" w:eastAsia="MiSans Normal" w:hAnsi="MiSans Normal"/>
          <w:sz w:val="20"/>
          <w:szCs w:val="20"/>
        </w:rPr>
      </w:pPr>
    </w:p>
    <w:p w14:paraId="51364D2C" w14:textId="44990593" w:rsidR="0058044C" w:rsidRPr="00A420B0" w:rsidRDefault="00FE2AE7">
      <w:pPr>
        <w:rPr>
          <w:rFonts w:ascii="MiSans Normal" w:eastAsia="MiSans Normal" w:hAnsi="MiSans Normal" w:hint="eastAsia"/>
          <w:b/>
          <w:bCs/>
          <w:sz w:val="20"/>
          <w:szCs w:val="20"/>
        </w:rPr>
      </w:pPr>
      <w:r>
        <w:rPr>
          <w:rFonts w:ascii="MiSans Normal" w:eastAsia="MiSans Normal" w:hAnsi="MiSans Normal" w:hint="eastAsia"/>
          <w:b/>
          <w:bCs/>
          <w:sz w:val="20"/>
          <w:szCs w:val="20"/>
        </w:rPr>
        <w:t>丙、</w:t>
      </w:r>
      <w:r w:rsidR="0058044C" w:rsidRPr="00A420B0">
        <w:rPr>
          <w:rFonts w:ascii="MiSans Normal" w:eastAsia="MiSans Normal" w:hAnsi="MiSans Normal" w:hint="eastAsia"/>
          <w:b/>
          <w:bCs/>
          <w:sz w:val="20"/>
          <w:szCs w:val="20"/>
        </w:rPr>
        <w:t>申论</w:t>
      </w:r>
      <w:r w:rsidR="00E80D92" w:rsidRPr="00A420B0">
        <w:rPr>
          <w:rFonts w:ascii="MiSans Normal" w:eastAsia="MiSans Normal" w:hAnsi="MiSans Normal" w:hint="eastAsia"/>
          <w:b/>
          <w:bCs/>
          <w:sz w:val="20"/>
          <w:szCs w:val="20"/>
        </w:rPr>
        <w:t>题</w:t>
      </w:r>
      <w:r>
        <w:rPr>
          <w:rFonts w:ascii="MiSans Normal" w:eastAsia="MiSans Normal" w:hAnsi="MiSans Normal" w:hint="eastAsia"/>
          <w:b/>
          <w:bCs/>
          <w:sz w:val="20"/>
          <w:szCs w:val="20"/>
        </w:rPr>
        <w:t>（6%）</w:t>
      </w:r>
    </w:p>
    <w:p w14:paraId="5A1006E0" w14:textId="40917E56" w:rsidR="009908EC" w:rsidRDefault="00E80D92" w:rsidP="00A420B0">
      <w:pPr>
        <w:pStyle w:val="ListParagraph"/>
        <w:numPr>
          <w:ilvl w:val="0"/>
          <w:numId w:val="17"/>
        </w:numPr>
        <w:rPr>
          <w:rFonts w:ascii="MiSans Normal" w:eastAsia="MiSans Normal" w:hAnsi="MiSans Normal"/>
          <w:sz w:val="20"/>
          <w:szCs w:val="20"/>
        </w:rPr>
      </w:pPr>
      <w:r w:rsidRPr="00A420B0">
        <w:rPr>
          <w:rFonts w:ascii="MiSans Normal" w:eastAsia="MiSans Normal" w:hAnsi="MiSans Normal" w:hint="eastAsia"/>
          <w:sz w:val="20"/>
          <w:szCs w:val="20"/>
        </w:rPr>
        <w:t>一天吃一支冰淇淋</w:t>
      </w:r>
      <w:r w:rsidR="00AA0499" w:rsidRPr="00A420B0">
        <w:rPr>
          <w:rFonts w:ascii="MiSans Normal" w:eastAsia="MiSans Normal" w:hAnsi="MiSans Normal" w:hint="eastAsia"/>
          <w:sz w:val="20"/>
          <w:szCs w:val="20"/>
        </w:rPr>
        <w:t>的总效用高</w:t>
      </w:r>
      <w:r w:rsidRPr="00A420B0">
        <w:rPr>
          <w:rFonts w:ascii="MiSans Normal" w:eastAsia="MiSans Normal" w:hAnsi="MiSans Normal" w:hint="eastAsia"/>
          <w:sz w:val="20"/>
          <w:szCs w:val="20"/>
        </w:rPr>
        <w:t>还是</w:t>
      </w:r>
      <w:r w:rsidR="00AA0499" w:rsidRPr="00A420B0">
        <w:rPr>
          <w:rFonts w:ascii="MiSans Normal" w:eastAsia="MiSans Normal" w:hAnsi="MiSans Normal" w:hint="eastAsia"/>
          <w:sz w:val="20"/>
          <w:szCs w:val="20"/>
        </w:rPr>
        <w:t>一天内吃</w:t>
      </w:r>
      <w:r w:rsidRPr="00A420B0">
        <w:rPr>
          <w:rFonts w:ascii="MiSans Normal" w:eastAsia="MiSans Normal" w:hAnsi="MiSans Normal" w:hint="eastAsia"/>
          <w:sz w:val="20"/>
          <w:szCs w:val="20"/>
        </w:rPr>
        <w:t>十</w:t>
      </w:r>
      <w:r w:rsidR="00AA0499" w:rsidRPr="00A420B0">
        <w:rPr>
          <w:rFonts w:ascii="MiSans Normal" w:eastAsia="MiSans Normal" w:hAnsi="MiSans Normal" w:hint="eastAsia"/>
          <w:sz w:val="20"/>
          <w:szCs w:val="20"/>
        </w:rPr>
        <w:t>支</w:t>
      </w:r>
      <w:r w:rsidRPr="00A420B0">
        <w:rPr>
          <w:rFonts w:ascii="MiSans Normal" w:eastAsia="MiSans Normal" w:hAnsi="MiSans Normal" w:hint="eastAsia"/>
          <w:sz w:val="20"/>
          <w:szCs w:val="20"/>
        </w:rPr>
        <w:t>冰淇淋的总效用</w:t>
      </w:r>
      <w:r w:rsidR="00AA0499" w:rsidRPr="00A420B0">
        <w:rPr>
          <w:rFonts w:ascii="MiSans Normal" w:eastAsia="MiSans Normal" w:hAnsi="MiSans Normal" w:hint="eastAsia"/>
          <w:sz w:val="20"/>
          <w:szCs w:val="20"/>
        </w:rPr>
        <w:t>高？为什么</w:t>
      </w:r>
      <w:r w:rsidR="00AA0499" w:rsidRPr="00F307F9">
        <w:rPr>
          <w:rFonts w:ascii="MiSans Normal" w:eastAsia="MiSans Normal" w:hAnsi="MiSans Normal" w:hint="eastAsia"/>
          <w:sz w:val="20"/>
          <w:szCs w:val="20"/>
        </w:rPr>
        <w:t>？</w:t>
      </w:r>
      <w:r w:rsidR="00F307F9" w:rsidRPr="00F307F9">
        <w:rPr>
          <w:rFonts w:ascii="MiSans Normal" w:eastAsia="MiSans Normal" w:hAnsi="MiSans Normal" w:hint="eastAsia"/>
          <w:i/>
          <w:iCs/>
          <w:sz w:val="20"/>
          <w:szCs w:val="20"/>
        </w:rPr>
        <w:t>（</w:t>
      </w:r>
      <w:r w:rsidR="009964E3">
        <w:rPr>
          <w:rFonts w:ascii="MiSans Normal" w:eastAsia="MiSans Normal" w:hAnsi="MiSans Normal" w:hint="eastAsia"/>
          <w:i/>
          <w:iCs/>
          <w:sz w:val="20"/>
          <w:szCs w:val="20"/>
        </w:rPr>
        <w:t>6</w:t>
      </w:r>
      <w:r w:rsidR="00F307F9" w:rsidRPr="00F307F9">
        <w:rPr>
          <w:rFonts w:ascii="MiSans Normal" w:eastAsia="MiSans Normal" w:hAnsi="MiSans Normal" w:hint="eastAsia"/>
          <w:i/>
          <w:iCs/>
          <w:sz w:val="20"/>
          <w:szCs w:val="20"/>
        </w:rPr>
        <w:t>%）</w:t>
      </w:r>
    </w:p>
    <w:p w14:paraId="2A9D2C04" w14:textId="549C347F" w:rsidR="00F307F9" w:rsidRPr="00F307F9" w:rsidRDefault="00F307F9" w:rsidP="00F307F9">
      <w:pPr>
        <w:pStyle w:val="ListParagraph"/>
        <w:ind w:left="360"/>
        <w:rPr>
          <w:rFonts w:ascii="MiSans Normal" w:eastAsia="MiSans Normal" w:hAnsi="MiSans Normal"/>
          <w:b/>
          <w:bCs/>
          <w:sz w:val="20"/>
          <w:szCs w:val="20"/>
        </w:rPr>
      </w:pPr>
      <w:r w:rsidRPr="00F307F9">
        <w:rPr>
          <w:rFonts w:ascii="MiSans Normal" w:eastAsia="MiSans Normal" w:hAnsi="MiSans Normal" w:hint="eastAsia"/>
          <w:b/>
          <w:bCs/>
          <w:sz w:val="20"/>
          <w:szCs w:val="20"/>
        </w:rPr>
        <w:t>一天吃一支冰淇淋的总效用高</w:t>
      </w:r>
      <w:r>
        <w:rPr>
          <w:rFonts w:ascii="MiSans Normal" w:eastAsia="MiSans Normal" w:hAnsi="MiSans Normal" w:hint="eastAsia"/>
          <w:b/>
          <w:bCs/>
          <w:sz w:val="20"/>
          <w:szCs w:val="20"/>
        </w:rPr>
        <w:t>（1%）</w:t>
      </w:r>
      <w:r w:rsidRPr="00F307F9">
        <w:rPr>
          <w:rFonts w:ascii="MiSans Normal" w:eastAsia="MiSans Normal" w:hAnsi="MiSans Normal" w:hint="eastAsia"/>
          <w:b/>
          <w:bCs/>
          <w:sz w:val="20"/>
          <w:szCs w:val="20"/>
        </w:rPr>
        <w:t>。这是因为边际效用递减</w:t>
      </w:r>
      <w:r>
        <w:rPr>
          <w:rFonts w:ascii="MiSans Normal" w:eastAsia="MiSans Normal" w:hAnsi="MiSans Normal" w:hint="eastAsia"/>
          <w:b/>
          <w:bCs/>
          <w:sz w:val="20"/>
          <w:szCs w:val="20"/>
        </w:rPr>
        <w:t>法则（1%），即</w:t>
      </w:r>
      <w:r w:rsidRPr="00B0608C">
        <w:rPr>
          <w:rFonts w:ascii="MiSans Normal" w:eastAsia="MiSans Normal" w:hAnsi="MiSans Normal" w:hint="eastAsia"/>
          <w:b/>
          <w:bCs/>
          <w:sz w:val="20"/>
          <w:szCs w:val="20"/>
        </w:rPr>
        <w:t>在连续消费相同物品时，每增加一单位的消费量，所带来的额外满足度会逐渐减少</w:t>
      </w:r>
      <w:r>
        <w:rPr>
          <w:rFonts w:ascii="MiSans Normal" w:eastAsia="MiSans Normal" w:hAnsi="MiSans Normal" w:hint="eastAsia"/>
          <w:b/>
          <w:bCs/>
          <w:sz w:val="20"/>
          <w:szCs w:val="20"/>
        </w:rPr>
        <w:t>（</w:t>
      </w:r>
      <w:r w:rsidR="009964E3">
        <w:rPr>
          <w:rFonts w:ascii="MiSans Normal" w:eastAsia="MiSans Normal" w:hAnsi="MiSans Normal" w:hint="eastAsia"/>
          <w:b/>
          <w:bCs/>
          <w:sz w:val="20"/>
          <w:szCs w:val="20"/>
        </w:rPr>
        <w:t>2</w:t>
      </w:r>
      <w:r>
        <w:rPr>
          <w:rFonts w:ascii="MiSans Normal" w:eastAsia="MiSans Normal" w:hAnsi="MiSans Normal" w:hint="eastAsia"/>
          <w:b/>
          <w:bCs/>
          <w:sz w:val="20"/>
          <w:szCs w:val="20"/>
        </w:rPr>
        <w:t>%）</w:t>
      </w:r>
      <w:r w:rsidRPr="00B0608C">
        <w:rPr>
          <w:rFonts w:ascii="MiSans Normal" w:eastAsia="MiSans Normal" w:hAnsi="MiSans Normal" w:hint="eastAsia"/>
          <w:b/>
          <w:bCs/>
          <w:sz w:val="20"/>
          <w:szCs w:val="20"/>
        </w:rPr>
        <w:t>。</w:t>
      </w:r>
      <w:r w:rsidRPr="00F307F9">
        <w:rPr>
          <w:rFonts w:ascii="MiSans Normal" w:eastAsia="MiSans Normal" w:hAnsi="MiSans Normal" w:hint="eastAsia"/>
          <w:b/>
          <w:bCs/>
          <w:sz w:val="20"/>
          <w:szCs w:val="20"/>
        </w:rPr>
        <w:t>每吃一支冰淇淋</w:t>
      </w:r>
      <w:r>
        <w:rPr>
          <w:rFonts w:ascii="MiSans Normal" w:eastAsia="MiSans Normal" w:hAnsi="MiSans Normal" w:hint="eastAsia"/>
          <w:b/>
          <w:bCs/>
          <w:sz w:val="20"/>
          <w:szCs w:val="20"/>
        </w:rPr>
        <w:t>会</w:t>
      </w:r>
      <w:r w:rsidRPr="00F307F9">
        <w:rPr>
          <w:rFonts w:ascii="MiSans Normal" w:eastAsia="MiSans Normal" w:hAnsi="MiSans Normal" w:hint="eastAsia"/>
          <w:b/>
          <w:bCs/>
          <w:sz w:val="20"/>
          <w:szCs w:val="20"/>
        </w:rPr>
        <w:t>带来很高的满足度</w:t>
      </w:r>
      <w:r>
        <w:rPr>
          <w:rFonts w:ascii="MiSans Normal" w:eastAsia="MiSans Normal" w:hAnsi="MiSans Normal" w:hint="eastAsia"/>
          <w:b/>
          <w:bCs/>
          <w:sz w:val="20"/>
          <w:szCs w:val="20"/>
        </w:rPr>
        <w:t>（1%）</w:t>
      </w:r>
      <w:r w:rsidRPr="00F307F9">
        <w:rPr>
          <w:rFonts w:ascii="MiSans Normal" w:eastAsia="MiSans Normal" w:hAnsi="MiSans Normal" w:hint="eastAsia"/>
          <w:b/>
          <w:bCs/>
          <w:sz w:val="20"/>
          <w:szCs w:val="20"/>
        </w:rPr>
        <w:t>。但是，随着冰淇淋数量的增加，每多吃一支冰淇淋所带来的额外满足度会逐渐减少，直至可能变为负数（即带来不愉快的效果）</w:t>
      </w:r>
      <w:r>
        <w:rPr>
          <w:rFonts w:ascii="MiSans Normal" w:eastAsia="MiSans Normal" w:hAnsi="MiSans Normal" w:hint="eastAsia"/>
          <w:b/>
          <w:bCs/>
          <w:sz w:val="20"/>
          <w:szCs w:val="20"/>
        </w:rPr>
        <w:t>（1%）</w:t>
      </w:r>
      <w:r w:rsidRPr="00F307F9">
        <w:rPr>
          <w:rFonts w:ascii="MiSans Normal" w:eastAsia="MiSans Normal" w:hAnsi="MiSans Normal" w:hint="eastAsia"/>
          <w:b/>
          <w:bCs/>
          <w:sz w:val="20"/>
          <w:szCs w:val="20"/>
        </w:rPr>
        <w:t>。</w:t>
      </w:r>
    </w:p>
    <w:p w14:paraId="498A16D3" w14:textId="77777777" w:rsidR="00500916" w:rsidRDefault="00500916" w:rsidP="00500916">
      <w:pPr>
        <w:spacing w:after="0"/>
        <w:rPr>
          <w:rFonts w:ascii="MiSans Normal" w:eastAsia="MiSans Normal" w:hAnsi="MiSans Normal"/>
          <w:b/>
          <w:bCs/>
          <w:lang w:val="en-US"/>
        </w:rPr>
      </w:pPr>
    </w:p>
    <w:p w14:paraId="3EF3AC1A" w14:textId="0ACBDA80" w:rsidR="00500916" w:rsidRPr="005511CE" w:rsidRDefault="00500916" w:rsidP="00500916">
      <w:pPr>
        <w:spacing w:after="0"/>
        <w:rPr>
          <w:rFonts w:ascii="MiSans Normal" w:eastAsia="MiSans Normal" w:hAnsi="MiSans Normal"/>
          <w:b/>
          <w:bCs/>
          <w:lang w:val="en-US"/>
        </w:rPr>
      </w:pPr>
      <w:r w:rsidRPr="005511CE">
        <w:rPr>
          <w:rFonts w:ascii="MiSans Normal" w:eastAsia="MiSans Normal" w:hAnsi="MiSans Normal" w:hint="eastAsia"/>
          <w:b/>
          <w:bCs/>
          <w:lang w:val="en-US"/>
        </w:rPr>
        <w:t>鸣谢：</w:t>
      </w:r>
    </w:p>
    <w:p w14:paraId="251E43AE" w14:textId="06E487CE" w:rsidR="00500916" w:rsidRPr="005511CE" w:rsidRDefault="008607D8" w:rsidP="00500916">
      <w:pPr>
        <w:spacing w:after="0"/>
        <w:rPr>
          <w:rFonts w:ascii="MiSans Normal" w:eastAsia="MiSans Normal" w:hAnsi="MiSans Normal"/>
          <w:sz w:val="20"/>
          <w:szCs w:val="20"/>
          <w:lang w:val="en-US"/>
        </w:rPr>
      </w:pPr>
      <w:r>
        <w:rPr>
          <w:rFonts w:ascii="MiSans Normal" w:eastAsia="MiSans Normal" w:hAnsi="MiSans Normal" w:hint="eastAsia"/>
          <w:b/>
          <w:bCs/>
          <w:sz w:val="20"/>
          <w:szCs w:val="20"/>
          <w:lang w:val="en-US"/>
        </w:rPr>
        <w:t>题目编写</w:t>
      </w:r>
      <w:r w:rsidR="00500916" w:rsidRPr="005511CE">
        <w:rPr>
          <w:rFonts w:ascii="MiSans Normal" w:eastAsia="MiSans Normal" w:hAnsi="MiSans Normal" w:hint="eastAsia"/>
          <w:b/>
          <w:bCs/>
          <w:sz w:val="20"/>
          <w:szCs w:val="20"/>
          <w:lang w:val="en-US"/>
        </w:rPr>
        <w:t>：</w:t>
      </w:r>
      <w:r w:rsidR="00500916" w:rsidRPr="00500916">
        <w:rPr>
          <w:rFonts w:ascii="MiSans Normal" w:eastAsia="MiSans Normal" w:hAnsi="MiSans Normal" w:hint="eastAsia"/>
          <w:sz w:val="20"/>
          <w:szCs w:val="20"/>
          <w:lang w:val="en-US"/>
        </w:rPr>
        <w:t>黄志华</w:t>
      </w:r>
    </w:p>
    <w:p w14:paraId="00830F6E" w14:textId="1769F35D" w:rsidR="00500916" w:rsidRPr="00500916" w:rsidRDefault="008607D8" w:rsidP="00500916">
      <w:pPr>
        <w:spacing w:after="0"/>
        <w:rPr>
          <w:rFonts w:ascii="MiSans Normal" w:eastAsia="MiSans Normal" w:hAnsi="MiSans Normal" w:hint="eastAsia"/>
          <w:sz w:val="20"/>
          <w:szCs w:val="20"/>
          <w:lang w:val="en-US"/>
        </w:rPr>
      </w:pPr>
      <w:r>
        <w:rPr>
          <w:rFonts w:ascii="MiSans Normal" w:eastAsia="MiSans Normal" w:hAnsi="MiSans Normal" w:hint="eastAsia"/>
          <w:b/>
          <w:bCs/>
          <w:sz w:val="20"/>
          <w:szCs w:val="20"/>
          <w:lang w:val="en-US"/>
        </w:rPr>
        <w:t xml:space="preserve">答案编写 &amp; </w:t>
      </w:r>
      <w:r w:rsidR="00500916" w:rsidRPr="005511CE">
        <w:rPr>
          <w:rFonts w:ascii="MiSans Normal" w:eastAsia="MiSans Normal" w:hAnsi="MiSans Normal" w:hint="eastAsia"/>
          <w:b/>
          <w:bCs/>
          <w:sz w:val="20"/>
          <w:szCs w:val="20"/>
          <w:lang w:val="en-US"/>
        </w:rPr>
        <w:t>排版 &amp; 校对：</w:t>
      </w:r>
      <w:r w:rsidR="00500916" w:rsidRPr="005511CE">
        <w:rPr>
          <w:rFonts w:ascii="MiSans Normal" w:eastAsia="MiSans Normal" w:hAnsi="MiSans Normal" w:hint="eastAsia"/>
          <w:sz w:val="20"/>
          <w:szCs w:val="20"/>
          <w:lang w:val="en-US"/>
        </w:rPr>
        <w:t>谢品文</w:t>
      </w:r>
    </w:p>
    <w:sectPr w:rsidR="00500916" w:rsidRPr="00500916" w:rsidSect="00114892">
      <w:headerReference w:type="even" r:id="rId7"/>
      <w:headerReference w:type="default" r:id="rId8"/>
      <w:footerReference w:type="default" r:id="rId9"/>
      <w:pgSz w:w="11906" w:h="16838"/>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007A8" w14:textId="77777777" w:rsidR="00114892" w:rsidRDefault="00114892" w:rsidP="00AC12FD">
      <w:pPr>
        <w:spacing w:after="0" w:line="240" w:lineRule="auto"/>
      </w:pPr>
      <w:r>
        <w:separator/>
      </w:r>
    </w:p>
  </w:endnote>
  <w:endnote w:type="continuationSeparator" w:id="0">
    <w:p w14:paraId="4F8E5EC3" w14:textId="77777777" w:rsidR="00114892" w:rsidRDefault="00114892" w:rsidP="00AC1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Sans Normal">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5BD2E" w14:textId="340FDFEF" w:rsidR="00AC12FD" w:rsidRPr="00AC12FD" w:rsidRDefault="00AC12FD" w:rsidP="00AC12FD">
    <w:pPr>
      <w:pStyle w:val="Footer"/>
      <w:rPr>
        <w:rFonts w:ascii="MiSans Normal" w:eastAsia="MiSans Normal" w:hAnsi="MiSans Normal"/>
        <w:sz w:val="20"/>
        <w:szCs w:val="20"/>
      </w:rPr>
    </w:pPr>
    <w:r w:rsidRPr="00AC12FD">
      <w:rPr>
        <w:rFonts w:ascii="MiSans Normal" w:eastAsia="MiSans Normal" w:hAnsi="MiSans Normal" w:hint="eastAsia"/>
        <w:sz w:val="20"/>
        <w:szCs w:val="20"/>
      </w:rPr>
      <w:t>© 2024年 高三商1</w:t>
    </w:r>
    <w:r w:rsidRPr="00AC12FD">
      <w:rPr>
        <w:rFonts w:ascii="MiSans Normal" w:eastAsia="MiSans Normal" w:hAnsi="MiSans Normal" w:hint="eastAsia"/>
        <w:sz w:val="20"/>
        <w:szCs w:val="20"/>
      </w:rPr>
      <w:tab/>
    </w:r>
    <w:r w:rsidRPr="00AC12FD">
      <w:rPr>
        <w:rFonts w:ascii="MiSans Normal" w:eastAsia="MiSans Normal" w:hAnsi="MiSans Normal"/>
        <w:sz w:val="20"/>
        <w:szCs w:val="20"/>
      </w:rPr>
      <w:tab/>
    </w:r>
    <w:r w:rsidRPr="00AC12FD">
      <w:rPr>
        <w:rFonts w:ascii="MiSans Normal" w:eastAsia="MiSans Normal" w:hAnsi="MiSans Normal" w:hint="eastAsia"/>
        <w:sz w:val="20"/>
        <w:szCs w:val="20"/>
      </w:rPr>
      <w:t>版权所有，翻印必究</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E1062" w14:textId="77777777" w:rsidR="00114892" w:rsidRDefault="00114892" w:rsidP="00AC12FD">
      <w:pPr>
        <w:spacing w:after="0" w:line="240" w:lineRule="auto"/>
      </w:pPr>
      <w:r>
        <w:separator/>
      </w:r>
    </w:p>
  </w:footnote>
  <w:footnote w:type="continuationSeparator" w:id="0">
    <w:p w14:paraId="2640FCD6" w14:textId="77777777" w:rsidR="00114892" w:rsidRDefault="00114892" w:rsidP="00AC1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2839897"/>
      <w:docPartObj>
        <w:docPartGallery w:val="Page Numbers (Top of Page)"/>
        <w:docPartUnique/>
      </w:docPartObj>
    </w:sdtPr>
    <w:sdtContent>
      <w:p w14:paraId="7D168EB1" w14:textId="23648FA3" w:rsidR="00AC12FD" w:rsidRDefault="00AC12FD" w:rsidP="00DF230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AB9A1A" w14:textId="77777777" w:rsidR="00AC12FD" w:rsidRDefault="00AC12FD" w:rsidP="00AC12F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MiSans Normal" w:eastAsia="MiSans Normal" w:hAnsi="MiSans Normal"/>
      </w:rPr>
      <w:id w:val="-1865364526"/>
      <w:docPartObj>
        <w:docPartGallery w:val="Page Numbers (Top of Page)"/>
        <w:docPartUnique/>
      </w:docPartObj>
    </w:sdtPr>
    <w:sdtContent>
      <w:p w14:paraId="6A2330FD" w14:textId="37E9345E" w:rsidR="00AC12FD" w:rsidRPr="00AC12FD" w:rsidRDefault="00AC12FD" w:rsidP="00DF2302">
        <w:pPr>
          <w:pStyle w:val="Header"/>
          <w:framePr w:wrap="none" w:vAnchor="text" w:hAnchor="margin" w:xAlign="right" w:y="1"/>
          <w:rPr>
            <w:rStyle w:val="PageNumber"/>
            <w:rFonts w:ascii="MiSans Normal" w:eastAsia="MiSans Normal" w:hAnsi="MiSans Normal"/>
          </w:rPr>
        </w:pPr>
        <w:r w:rsidRPr="00AC12FD">
          <w:rPr>
            <w:rStyle w:val="PageNumber"/>
            <w:rFonts w:ascii="MiSans Normal" w:eastAsia="MiSans Normal" w:hAnsi="MiSans Normal"/>
            <w:sz w:val="20"/>
            <w:szCs w:val="20"/>
          </w:rPr>
          <w:fldChar w:fldCharType="begin"/>
        </w:r>
        <w:r w:rsidRPr="00AC12FD">
          <w:rPr>
            <w:rStyle w:val="PageNumber"/>
            <w:rFonts w:ascii="MiSans Normal" w:eastAsia="MiSans Normal" w:hAnsi="MiSans Normal"/>
            <w:sz w:val="20"/>
            <w:szCs w:val="20"/>
          </w:rPr>
          <w:instrText xml:space="preserve"> PAGE </w:instrText>
        </w:r>
        <w:r w:rsidRPr="00AC12FD">
          <w:rPr>
            <w:rStyle w:val="PageNumber"/>
            <w:rFonts w:ascii="MiSans Normal" w:eastAsia="MiSans Normal" w:hAnsi="MiSans Normal"/>
            <w:sz w:val="20"/>
            <w:szCs w:val="20"/>
          </w:rPr>
          <w:fldChar w:fldCharType="separate"/>
        </w:r>
        <w:r w:rsidRPr="00AC12FD">
          <w:rPr>
            <w:rStyle w:val="PageNumber"/>
            <w:rFonts w:ascii="MiSans Normal" w:eastAsia="MiSans Normal" w:hAnsi="MiSans Normal"/>
            <w:noProof/>
            <w:sz w:val="20"/>
            <w:szCs w:val="20"/>
          </w:rPr>
          <w:t>- 1 -</w:t>
        </w:r>
        <w:r w:rsidRPr="00AC12FD">
          <w:rPr>
            <w:rStyle w:val="PageNumber"/>
            <w:rFonts w:ascii="MiSans Normal" w:eastAsia="MiSans Normal" w:hAnsi="MiSans Normal"/>
            <w:sz w:val="20"/>
            <w:szCs w:val="20"/>
          </w:rPr>
          <w:fldChar w:fldCharType="end"/>
        </w:r>
      </w:p>
    </w:sdtContent>
  </w:sdt>
  <w:p w14:paraId="742BE321" w14:textId="67438F78" w:rsidR="00AC12FD" w:rsidRPr="00EB1996" w:rsidRDefault="00AC12FD" w:rsidP="00AC12FD">
    <w:pPr>
      <w:pStyle w:val="Header"/>
      <w:tabs>
        <w:tab w:val="clear" w:pos="4513"/>
      </w:tabs>
      <w:ind w:right="360"/>
      <w:rPr>
        <w:rFonts w:ascii="MiSans Normal" w:eastAsia="MiSans Normal" w:hAnsi="MiSans Normal"/>
        <w:sz w:val="20"/>
        <w:szCs w:val="20"/>
      </w:rPr>
    </w:pPr>
    <w:r w:rsidRPr="00EB1996">
      <w:rPr>
        <w:rFonts w:ascii="MiSans Normal" w:eastAsia="MiSans Normal" w:hAnsi="MiSans Normal" w:hint="eastAsia"/>
        <w:sz w:val="20"/>
        <w:szCs w:val="20"/>
      </w:rPr>
      <w:t>经济学上册 第</w:t>
    </w:r>
    <w:r>
      <w:rPr>
        <w:rFonts w:ascii="MiSans Normal" w:eastAsia="MiSans Normal" w:hAnsi="MiSans Normal" w:hint="eastAsia"/>
        <w:sz w:val="20"/>
        <w:szCs w:val="20"/>
      </w:rPr>
      <w:t>五</w:t>
    </w:r>
    <w:r w:rsidRPr="00EB1996">
      <w:rPr>
        <w:rFonts w:ascii="MiSans Normal" w:eastAsia="MiSans Normal" w:hAnsi="MiSans Normal" w:hint="eastAsia"/>
        <w:sz w:val="20"/>
        <w:szCs w:val="20"/>
      </w:rPr>
      <w:t xml:space="preserve">章 </w:t>
    </w:r>
    <w:r>
      <w:rPr>
        <w:rFonts w:ascii="MiSans Normal" w:eastAsia="MiSans Normal" w:hAnsi="MiSans Normal" w:hint="eastAsia"/>
        <w:sz w:val="20"/>
        <w:szCs w:val="20"/>
      </w:rPr>
      <w:t>自创题目</w:t>
    </w:r>
    <w:r>
      <w:rPr>
        <w:rFonts w:ascii="MiSans Normal" w:eastAsia="MiSans Normal" w:hAnsi="MiSans Normal" w:hint="eastAsia"/>
        <w:sz w:val="20"/>
        <w:szCs w:val="20"/>
      </w:rPr>
      <w:tab/>
    </w:r>
  </w:p>
  <w:p w14:paraId="51EC4CAF" w14:textId="77777777" w:rsidR="00AC12FD" w:rsidRDefault="00AC12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5340"/>
    <w:multiLevelType w:val="hybridMultilevel"/>
    <w:tmpl w:val="F7A405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E5005A"/>
    <w:multiLevelType w:val="hybridMultilevel"/>
    <w:tmpl w:val="3C88A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3802AC"/>
    <w:multiLevelType w:val="hybridMultilevel"/>
    <w:tmpl w:val="7840AB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BF0DB0"/>
    <w:multiLevelType w:val="hybridMultilevel"/>
    <w:tmpl w:val="06FC723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4EB3D71"/>
    <w:multiLevelType w:val="hybridMultilevel"/>
    <w:tmpl w:val="AE603E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B8A3B41"/>
    <w:multiLevelType w:val="hybridMultilevel"/>
    <w:tmpl w:val="9940B2B4"/>
    <w:lvl w:ilvl="0" w:tplc="D200EF9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FE4337F"/>
    <w:multiLevelType w:val="hybridMultilevel"/>
    <w:tmpl w:val="94CA8B8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09035E8"/>
    <w:multiLevelType w:val="hybridMultilevel"/>
    <w:tmpl w:val="97FE72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3026D0"/>
    <w:multiLevelType w:val="hybridMultilevel"/>
    <w:tmpl w:val="835CC07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E03FAF"/>
    <w:multiLevelType w:val="hybridMultilevel"/>
    <w:tmpl w:val="1BDC431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914858"/>
    <w:multiLevelType w:val="hybridMultilevel"/>
    <w:tmpl w:val="278801C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F32631"/>
    <w:multiLevelType w:val="hybridMultilevel"/>
    <w:tmpl w:val="9EE0A23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EA496B"/>
    <w:multiLevelType w:val="hybridMultilevel"/>
    <w:tmpl w:val="8716FEC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000282"/>
    <w:multiLevelType w:val="hybridMultilevel"/>
    <w:tmpl w:val="D58E540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BC36EA"/>
    <w:multiLevelType w:val="hybridMultilevel"/>
    <w:tmpl w:val="84C04A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2466881"/>
    <w:multiLevelType w:val="hybridMultilevel"/>
    <w:tmpl w:val="03C4EB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3F099B"/>
    <w:multiLevelType w:val="hybridMultilevel"/>
    <w:tmpl w:val="D1F8AC2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0C3A85"/>
    <w:multiLevelType w:val="hybridMultilevel"/>
    <w:tmpl w:val="3FFE3C9C"/>
    <w:lvl w:ilvl="0" w:tplc="08090015">
      <w:start w:val="1"/>
      <w:numFmt w:val="upperLetter"/>
      <w:lvlText w:val="%1."/>
      <w:lvlJc w:val="left"/>
      <w:pPr>
        <w:ind w:left="720" w:hanging="360"/>
      </w:pPr>
    </w:lvl>
    <w:lvl w:ilvl="1" w:tplc="949CB81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217B34"/>
    <w:multiLevelType w:val="hybridMultilevel"/>
    <w:tmpl w:val="8992325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111924691">
    <w:abstractNumId w:val="3"/>
  </w:num>
  <w:num w:numId="2" w16cid:durableId="1684166731">
    <w:abstractNumId w:val="6"/>
  </w:num>
  <w:num w:numId="3" w16cid:durableId="1082532712">
    <w:abstractNumId w:val="4"/>
  </w:num>
  <w:num w:numId="4" w16cid:durableId="568464209">
    <w:abstractNumId w:val="8"/>
  </w:num>
  <w:num w:numId="5" w16cid:durableId="1691570709">
    <w:abstractNumId w:val="14"/>
  </w:num>
  <w:num w:numId="6" w16cid:durableId="278684056">
    <w:abstractNumId w:val="13"/>
  </w:num>
  <w:num w:numId="7" w16cid:durableId="1613634584">
    <w:abstractNumId w:val="9"/>
  </w:num>
  <w:num w:numId="8" w16cid:durableId="587227706">
    <w:abstractNumId w:val="2"/>
  </w:num>
  <w:num w:numId="9" w16cid:durableId="2045208660">
    <w:abstractNumId w:val="10"/>
  </w:num>
  <w:num w:numId="10" w16cid:durableId="1519269822">
    <w:abstractNumId w:val="12"/>
  </w:num>
  <w:num w:numId="11" w16cid:durableId="407265713">
    <w:abstractNumId w:val="1"/>
  </w:num>
  <w:num w:numId="12" w16cid:durableId="896359962">
    <w:abstractNumId w:val="11"/>
  </w:num>
  <w:num w:numId="13" w16cid:durableId="193471046">
    <w:abstractNumId w:val="15"/>
  </w:num>
  <w:num w:numId="14" w16cid:durableId="1133059573">
    <w:abstractNumId w:val="0"/>
  </w:num>
  <w:num w:numId="15" w16cid:durableId="295184001">
    <w:abstractNumId w:val="17"/>
  </w:num>
  <w:num w:numId="16" w16cid:durableId="1153181083">
    <w:abstractNumId w:val="16"/>
  </w:num>
  <w:num w:numId="17" w16cid:durableId="1016149017">
    <w:abstractNumId w:val="5"/>
  </w:num>
  <w:num w:numId="18" w16cid:durableId="1142233639">
    <w:abstractNumId w:val="18"/>
  </w:num>
  <w:num w:numId="19" w16cid:durableId="18286659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4C"/>
    <w:rsid w:val="00081C44"/>
    <w:rsid w:val="00114892"/>
    <w:rsid w:val="00246720"/>
    <w:rsid w:val="002F6CC2"/>
    <w:rsid w:val="003D2C66"/>
    <w:rsid w:val="00432903"/>
    <w:rsid w:val="004A16CD"/>
    <w:rsid w:val="004A3F0E"/>
    <w:rsid w:val="00500916"/>
    <w:rsid w:val="0058044C"/>
    <w:rsid w:val="007B1F55"/>
    <w:rsid w:val="008607D8"/>
    <w:rsid w:val="00866D2F"/>
    <w:rsid w:val="009908EC"/>
    <w:rsid w:val="009964E3"/>
    <w:rsid w:val="00A420B0"/>
    <w:rsid w:val="00AA0499"/>
    <w:rsid w:val="00AC12FD"/>
    <w:rsid w:val="00B0608C"/>
    <w:rsid w:val="00D2705B"/>
    <w:rsid w:val="00D843AB"/>
    <w:rsid w:val="00E02CB7"/>
    <w:rsid w:val="00E158A1"/>
    <w:rsid w:val="00E80D92"/>
    <w:rsid w:val="00F307F9"/>
    <w:rsid w:val="00F62716"/>
    <w:rsid w:val="00FE2AE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BF74"/>
  <w15:chartTrackingRefBased/>
  <w15:docId w15:val="{D033AB87-2EE3-4E2C-A190-573559F5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8EC"/>
    <w:pPr>
      <w:ind w:left="720"/>
      <w:contextualSpacing/>
    </w:pPr>
  </w:style>
  <w:style w:type="table" w:styleId="TableGrid">
    <w:name w:val="Table Grid"/>
    <w:basedOn w:val="TableNormal"/>
    <w:uiPriority w:val="39"/>
    <w:rsid w:val="00990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1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2FD"/>
  </w:style>
  <w:style w:type="paragraph" w:styleId="Footer">
    <w:name w:val="footer"/>
    <w:basedOn w:val="Normal"/>
    <w:link w:val="FooterChar"/>
    <w:uiPriority w:val="99"/>
    <w:unhideWhenUsed/>
    <w:rsid w:val="00AC1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2FD"/>
  </w:style>
  <w:style w:type="character" w:styleId="PageNumber">
    <w:name w:val="page number"/>
    <w:basedOn w:val="DefaultParagraphFont"/>
    <w:uiPriority w:val="99"/>
    <w:semiHidden/>
    <w:unhideWhenUsed/>
    <w:rsid w:val="00AC1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zhihua0204@gmail.com</dc:creator>
  <cp:keywords/>
  <dc:description/>
  <cp:lastModifiedBy>melvin chia</cp:lastModifiedBy>
  <cp:revision>5</cp:revision>
  <cp:lastPrinted>2024-04-25T11:23:00Z</cp:lastPrinted>
  <dcterms:created xsi:type="dcterms:W3CDTF">2024-04-25T11:23:00Z</dcterms:created>
  <dcterms:modified xsi:type="dcterms:W3CDTF">2024-04-25T11:24:00Z</dcterms:modified>
</cp:coreProperties>
</file>