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7052" w14:textId="73A49A76" w:rsidR="00637143" w:rsidRDefault="00275DF7" w:rsidP="00637143">
      <w:pPr>
        <w:spacing w:after="0"/>
        <w:ind w:left="360" w:hanging="360"/>
        <w:jc w:val="center"/>
        <w:rPr>
          <w:rFonts w:ascii="MiSans Normal" w:eastAsia="MiSans Normal" w:hAnsi="MiSans Normal"/>
          <w:b/>
          <w:bCs/>
        </w:rPr>
      </w:pPr>
      <w:r w:rsidRPr="00275DF7">
        <w:rPr>
          <w:rFonts w:ascii="MiSans Normal" w:eastAsia="MiSans Normal" w:hAnsi="MiSans Normal" w:hint="eastAsia"/>
          <w:b/>
          <w:bCs/>
        </w:rPr>
        <w:t>高三经济学</w:t>
      </w:r>
      <w:r w:rsidR="00637143">
        <w:rPr>
          <w:rFonts w:ascii="MiSans Normal" w:eastAsia="MiSans Normal" w:hAnsi="MiSans Normal" w:hint="eastAsia"/>
          <w:b/>
          <w:bCs/>
        </w:rPr>
        <w:t xml:space="preserve"> </w:t>
      </w:r>
      <w:r w:rsidRPr="00275DF7">
        <w:rPr>
          <w:rFonts w:ascii="MiSans Normal" w:eastAsia="MiSans Normal" w:hAnsi="MiSans Normal" w:hint="eastAsia"/>
          <w:b/>
          <w:bCs/>
        </w:rPr>
        <w:t>第七章</w:t>
      </w:r>
      <w:r w:rsidR="00637143">
        <w:rPr>
          <w:rFonts w:ascii="MiSans Normal" w:eastAsia="MiSans Normal" w:hAnsi="MiSans Normal" w:hint="eastAsia"/>
          <w:b/>
          <w:bCs/>
        </w:rPr>
        <w:t xml:space="preserve"> </w:t>
      </w:r>
      <w:r w:rsidRPr="00275DF7">
        <w:rPr>
          <w:rFonts w:ascii="MiSans Normal" w:eastAsia="MiSans Normal" w:hAnsi="MiSans Normal" w:hint="eastAsia"/>
          <w:b/>
          <w:bCs/>
        </w:rPr>
        <w:t>财政政策</w:t>
      </w:r>
    </w:p>
    <w:p w14:paraId="5AA4DB82" w14:textId="77777777" w:rsidR="00637143" w:rsidRPr="00637143" w:rsidRDefault="00637143" w:rsidP="00637143">
      <w:pPr>
        <w:spacing w:after="0"/>
        <w:ind w:left="360" w:hanging="360"/>
        <w:jc w:val="center"/>
        <w:rPr>
          <w:rFonts w:ascii="MiSans Normal" w:eastAsia="MiSans Normal" w:hAnsi="MiSans Normal" w:hint="eastAsia"/>
          <w:b/>
          <w:bCs/>
        </w:rPr>
      </w:pPr>
    </w:p>
    <w:p w14:paraId="38A51A3C" w14:textId="5BD73B9C" w:rsidR="00094284" w:rsidRDefault="00202B97" w:rsidP="00094284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财政预算的三种类型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9"/>
        <w:gridCol w:w="2883"/>
        <w:gridCol w:w="2884"/>
      </w:tblGrid>
      <w:tr w:rsidR="00094284" w:rsidRPr="00094284" w14:paraId="5597FB98" w14:textId="77777777" w:rsidTr="00094284">
        <w:tc>
          <w:tcPr>
            <w:tcW w:w="3005" w:type="dxa"/>
          </w:tcPr>
          <w:p w14:paraId="3D3CD708" w14:textId="3FFBC8D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收入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  <w:lang w:val="en-US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&gt;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支出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 xml:space="preserve">: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盈余预算</w:t>
            </w:r>
          </w:p>
        </w:tc>
        <w:tc>
          <w:tcPr>
            <w:tcW w:w="3005" w:type="dxa"/>
          </w:tcPr>
          <w:p w14:paraId="6212140A" w14:textId="43DC3D88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收入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  <w:lang w:val="en-US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=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支出: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平衡预算</w:t>
            </w:r>
          </w:p>
        </w:tc>
        <w:tc>
          <w:tcPr>
            <w:tcW w:w="3006" w:type="dxa"/>
          </w:tcPr>
          <w:p w14:paraId="6A979E12" w14:textId="2DD8F76E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收入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  <w:lang w:val="en-US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&lt;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支出: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 xml:space="preserve"> </w:t>
            </w: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赤字预算</w:t>
            </w:r>
          </w:p>
        </w:tc>
      </w:tr>
    </w:tbl>
    <w:p w14:paraId="49073843" w14:textId="75883976" w:rsidR="00202B97" w:rsidRPr="00202B97" w:rsidRDefault="00202B97" w:rsidP="00202B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财政预算的三种功能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094284" w:rsidRPr="00094284" w14:paraId="37098748" w14:textId="77777777" w:rsidTr="00094284">
        <w:tc>
          <w:tcPr>
            <w:tcW w:w="3005" w:type="dxa"/>
          </w:tcPr>
          <w:p w14:paraId="0660BE4E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  <w:lang w:val="en-US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维持整体经济稳定</w:t>
            </w:r>
          </w:p>
        </w:tc>
        <w:tc>
          <w:tcPr>
            <w:tcW w:w="3005" w:type="dxa"/>
          </w:tcPr>
          <w:p w14:paraId="48716DDC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重新分配资源</w:t>
            </w:r>
          </w:p>
        </w:tc>
        <w:tc>
          <w:tcPr>
            <w:tcW w:w="3006" w:type="dxa"/>
          </w:tcPr>
          <w:p w14:paraId="42905B40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调整国民所得的分配</w:t>
            </w:r>
          </w:p>
        </w:tc>
      </w:tr>
    </w:tbl>
    <w:p w14:paraId="2AAACAAC" w14:textId="3D17F9CE" w:rsidR="00202B97" w:rsidRPr="00202B97" w:rsidRDefault="00202B97" w:rsidP="00202B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政府筹措资金的四种方式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094284" w:rsidRPr="00094284" w14:paraId="1448FC55" w14:textId="77777777" w:rsidTr="00094284">
        <w:tc>
          <w:tcPr>
            <w:tcW w:w="2254" w:type="dxa"/>
          </w:tcPr>
          <w:p w14:paraId="68E8216A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发行债券</w:t>
            </w:r>
          </w:p>
        </w:tc>
        <w:tc>
          <w:tcPr>
            <w:tcW w:w="2254" w:type="dxa"/>
          </w:tcPr>
          <w:p w14:paraId="2C56CEC7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向银行或国外借款</w:t>
            </w:r>
          </w:p>
        </w:tc>
        <w:tc>
          <w:tcPr>
            <w:tcW w:w="2254" w:type="dxa"/>
          </w:tcPr>
          <w:p w14:paraId="19477805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发行货币</w:t>
            </w:r>
          </w:p>
        </w:tc>
        <w:tc>
          <w:tcPr>
            <w:tcW w:w="2254" w:type="dxa"/>
          </w:tcPr>
          <w:p w14:paraId="65D4157B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增加税收</w:t>
            </w:r>
          </w:p>
        </w:tc>
      </w:tr>
    </w:tbl>
    <w:p w14:paraId="662F13AE" w14:textId="43608E71" w:rsidR="00202B97" w:rsidRPr="00202B97" w:rsidRDefault="00202B97" w:rsidP="00202B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两种的财政政策实施的困难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094284" w:rsidRPr="00094284" w14:paraId="0159B181" w14:textId="77777777" w:rsidTr="00094284">
        <w:tc>
          <w:tcPr>
            <w:tcW w:w="4508" w:type="dxa"/>
          </w:tcPr>
          <w:p w14:paraId="3D504BD5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时间落差</w:t>
            </w:r>
          </w:p>
        </w:tc>
        <w:tc>
          <w:tcPr>
            <w:tcW w:w="4508" w:type="dxa"/>
          </w:tcPr>
          <w:p w14:paraId="4C7A0D36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排挤效果</w:t>
            </w:r>
          </w:p>
        </w:tc>
      </w:tr>
    </w:tbl>
    <w:p w14:paraId="43669FBB" w14:textId="418F5A2C" w:rsidR="00202B97" w:rsidRPr="00202B97" w:rsidRDefault="00202B97" w:rsidP="00202B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四种的财政政策时间落差问题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094284" w:rsidRPr="00094284" w14:paraId="0647F13C" w14:textId="77777777" w:rsidTr="00094284">
        <w:tc>
          <w:tcPr>
            <w:tcW w:w="2254" w:type="dxa"/>
          </w:tcPr>
          <w:p w14:paraId="1E90FEAD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认知落差</w:t>
            </w:r>
          </w:p>
        </w:tc>
        <w:tc>
          <w:tcPr>
            <w:tcW w:w="2254" w:type="dxa"/>
          </w:tcPr>
          <w:p w14:paraId="3B86F16A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决策落差</w:t>
            </w:r>
          </w:p>
        </w:tc>
        <w:tc>
          <w:tcPr>
            <w:tcW w:w="2254" w:type="dxa"/>
          </w:tcPr>
          <w:p w14:paraId="42E83CAF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执行落差</w:t>
            </w:r>
          </w:p>
        </w:tc>
        <w:tc>
          <w:tcPr>
            <w:tcW w:w="2254" w:type="dxa"/>
          </w:tcPr>
          <w:p w14:paraId="626CE2DC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冲击落差</w:t>
            </w:r>
          </w:p>
        </w:tc>
      </w:tr>
    </w:tbl>
    <w:p w14:paraId="7146A20B" w14:textId="338321A7" w:rsidR="00202B97" w:rsidRPr="00202B97" w:rsidRDefault="00202B97" w:rsidP="00202B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三种的财政政策的排挤效果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094284" w:rsidRPr="00094284" w14:paraId="7BAE78C1" w14:textId="77777777" w:rsidTr="00094284">
        <w:tc>
          <w:tcPr>
            <w:tcW w:w="3005" w:type="dxa"/>
          </w:tcPr>
          <w:p w14:paraId="4DC5E1E0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完全无排挤</w:t>
            </w:r>
          </w:p>
        </w:tc>
        <w:tc>
          <w:tcPr>
            <w:tcW w:w="3005" w:type="dxa"/>
          </w:tcPr>
          <w:p w14:paraId="3B772033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部分排挤</w:t>
            </w:r>
          </w:p>
        </w:tc>
        <w:tc>
          <w:tcPr>
            <w:tcW w:w="3006" w:type="dxa"/>
          </w:tcPr>
          <w:p w14:paraId="641B057D" w14:textId="77777777" w:rsidR="00094284" w:rsidRPr="00094284" w:rsidRDefault="00094284" w:rsidP="00275DF7">
            <w:pPr>
              <w:pStyle w:val="ListParagraph"/>
              <w:ind w:left="0"/>
              <w:jc w:val="center"/>
              <w:rPr>
                <w:rFonts w:ascii="MiSans Normal" w:eastAsia="MiSans Normal" w:hAnsi="MiSans Normal" w:cs="Kailasa"/>
                <w:sz w:val="20"/>
                <w:szCs w:val="20"/>
              </w:rPr>
            </w:pPr>
            <w:r w:rsidRPr="00094284">
              <w:rPr>
                <w:rFonts w:ascii="MiSans Normal" w:eastAsia="MiSans Normal" w:hAnsi="MiSans Normal" w:cs="Kailasa"/>
                <w:sz w:val="20"/>
                <w:szCs w:val="20"/>
              </w:rPr>
              <w:t>完全排挤</w:t>
            </w:r>
          </w:p>
        </w:tc>
      </w:tr>
    </w:tbl>
    <w:p w14:paraId="444A510E" w14:textId="3F34235B" w:rsidR="00202B97" w:rsidRPr="00202B97" w:rsidRDefault="00202B97" w:rsidP="00202B9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两种财政政策</w:t>
      </w:r>
    </w:p>
    <w:p w14:paraId="7214556F" w14:textId="2220BCA2" w:rsidR="00202B97" w:rsidRPr="00202B97" w:rsidRDefault="00202B97" w:rsidP="00202B97">
      <w:pPr>
        <w:pStyle w:val="ListParagraph"/>
        <w:numPr>
          <w:ilvl w:val="0"/>
          <w:numId w:val="7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扩张性财政政策: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sz w:val="20"/>
          <w:szCs w:val="20"/>
        </w:rPr>
        <w:t>在经济萧条时,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sz w:val="20"/>
          <w:szCs w:val="20"/>
        </w:rPr>
        <w:t>增加支出及减少税收以刺激投资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、</w:t>
      </w:r>
      <w:r w:rsidRPr="00202B97">
        <w:rPr>
          <w:rFonts w:ascii="MiSans Normal" w:eastAsia="MiSans Normal" w:hAnsi="MiSans Normal" w:cs="Kailasa"/>
          <w:sz w:val="20"/>
          <w:szCs w:val="20"/>
        </w:rPr>
        <w:t>促进总需求</w:t>
      </w:r>
    </w:p>
    <w:p w14:paraId="111E6AE1" w14:textId="180C1224" w:rsidR="00202B97" w:rsidRPr="00202B97" w:rsidRDefault="00202B97" w:rsidP="00202B97">
      <w:pPr>
        <w:pStyle w:val="ListParagraph"/>
        <w:numPr>
          <w:ilvl w:val="0"/>
          <w:numId w:val="7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紧缩性财政政策: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sz w:val="20"/>
          <w:szCs w:val="20"/>
        </w:rPr>
        <w:t>在经济过热时,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sz w:val="20"/>
          <w:szCs w:val="20"/>
        </w:rPr>
        <w:t>减少支出及增加税收以控制物价上涨</w:t>
      </w:r>
    </w:p>
    <w:p w14:paraId="7E312328" w14:textId="39309EE4" w:rsidR="00202B97" w:rsidRPr="00202B97" w:rsidRDefault="00202B97" w:rsidP="00275DF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政府发行公债的影响</w:t>
      </w:r>
    </w:p>
    <w:p w14:paraId="3E1EB403" w14:textId="2FCEBD38" w:rsidR="00202B97" w:rsidRPr="00202B97" w:rsidRDefault="00202B97" w:rsidP="00202B97">
      <w:pPr>
        <w:pStyle w:val="ListParagraph"/>
        <w:numPr>
          <w:ilvl w:val="0"/>
          <w:numId w:val="11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sz w:val="20"/>
          <w:szCs w:val="20"/>
        </w:rPr>
        <w:t>影响市场上货币流通量</w:t>
      </w:r>
      <w:r>
        <w:rPr>
          <w:rFonts w:ascii="MiSans Normal" w:eastAsia="MiSans Normal" w:hAnsi="MiSans Normal" w:cs="Kailasa" w:hint="eastAsia"/>
          <w:sz w:val="20"/>
          <w:szCs w:val="20"/>
        </w:rPr>
        <w:t>使其</w:t>
      </w:r>
      <w:r w:rsidRPr="00202B97">
        <w:rPr>
          <w:rFonts w:ascii="MiSans Normal" w:eastAsia="MiSans Normal" w:hAnsi="MiSans Normal" w:cs="Kailasa"/>
          <w:sz w:val="20"/>
          <w:szCs w:val="20"/>
        </w:rPr>
        <w:t>减少</w:t>
      </w:r>
      <w:r>
        <w:rPr>
          <w:rFonts w:ascii="MiSans Normal" w:eastAsia="MiSans Normal" w:hAnsi="MiSans Normal" w:cs="Kailasa" w:hint="eastAsia"/>
          <w:sz w:val="20"/>
          <w:szCs w:val="20"/>
        </w:rPr>
        <w:t>，造成</w:t>
      </w:r>
      <w:r w:rsidRPr="00202B97">
        <w:rPr>
          <w:rFonts w:ascii="MiSans Normal" w:eastAsia="MiSans Normal" w:hAnsi="MiSans Normal" w:cs="Kailasa"/>
          <w:sz w:val="20"/>
          <w:szCs w:val="20"/>
        </w:rPr>
        <w:t>通货紧缩</w:t>
      </w:r>
      <w:r>
        <w:rPr>
          <w:rFonts w:ascii="MiSans Normal" w:eastAsia="MiSans Normal" w:hAnsi="MiSans Normal" w:cs="Kailasa" w:hint="eastAsia"/>
          <w:sz w:val="20"/>
          <w:szCs w:val="20"/>
        </w:rPr>
        <w:t>。</w:t>
      </w:r>
    </w:p>
    <w:p w14:paraId="230D8600" w14:textId="27297D27" w:rsidR="00202B97" w:rsidRPr="00202B97" w:rsidRDefault="00202B97" w:rsidP="00202B97">
      <w:pPr>
        <w:pStyle w:val="ListParagraph"/>
        <w:numPr>
          <w:ilvl w:val="0"/>
          <w:numId w:val="11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sz w:val="20"/>
          <w:szCs w:val="20"/>
        </w:rPr>
        <w:t>政府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需</w:t>
      </w:r>
      <w:r w:rsidRPr="00202B97">
        <w:rPr>
          <w:rFonts w:ascii="MiSans Normal" w:eastAsia="MiSans Normal" w:hAnsi="MiSans Normal" w:cs="Kailasa"/>
          <w:sz w:val="20"/>
          <w:szCs w:val="20"/>
        </w:rPr>
        <w:t>支付更多利息而</w:t>
      </w:r>
      <w:r>
        <w:rPr>
          <w:rFonts w:ascii="MiSans Normal" w:eastAsia="MiSans Normal" w:hAnsi="MiSans Normal" w:cs="Kailasa" w:hint="eastAsia"/>
          <w:sz w:val="20"/>
          <w:szCs w:val="20"/>
        </w:rPr>
        <w:t>可能</w:t>
      </w:r>
      <w:r w:rsidRPr="00202B97">
        <w:rPr>
          <w:rFonts w:ascii="MiSans Normal" w:eastAsia="MiSans Normal" w:hAnsi="MiSans Normal" w:cs="Kailasa"/>
          <w:sz w:val="20"/>
          <w:szCs w:val="20"/>
        </w:rPr>
        <w:t>改变财政政策</w:t>
      </w:r>
      <w:r>
        <w:rPr>
          <w:rFonts w:ascii="MiSans Normal" w:eastAsia="MiSans Normal" w:hAnsi="MiSans Normal" w:cs="Kailasa" w:hint="eastAsia"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sz w:val="20"/>
          <w:szCs w:val="20"/>
        </w:rPr>
        <w:t>(如:增加税收),</w:t>
      </w:r>
      <w:r>
        <w:rPr>
          <w:rFonts w:ascii="MiSans Normal" w:eastAsia="MiSans Normal" w:hAnsi="MiSans Normal" w:cs="Kailasa" w:hint="eastAsia"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sz w:val="20"/>
          <w:szCs w:val="20"/>
        </w:rPr>
        <w:t>影响个人可支配所</w:t>
      </w:r>
      <w:r>
        <w:rPr>
          <w:rFonts w:ascii="MiSans Normal" w:eastAsia="MiSans Normal" w:hAnsi="MiSans Normal" w:cs="Kailasa" w:hint="eastAsia"/>
          <w:sz w:val="20"/>
          <w:szCs w:val="20"/>
        </w:rPr>
        <w:t>得</w:t>
      </w:r>
    </w:p>
    <w:p w14:paraId="4F91F7B2" w14:textId="1E4C76A2" w:rsidR="00202B97" w:rsidRPr="00202B97" w:rsidRDefault="00202B97" w:rsidP="00202B97">
      <w:pPr>
        <w:pStyle w:val="ListParagraph"/>
        <w:numPr>
          <w:ilvl w:val="0"/>
          <w:numId w:val="11"/>
        </w:numPr>
        <w:spacing w:after="0"/>
        <w:rPr>
          <w:rFonts w:ascii="MiSans Normal" w:eastAsia="MiSans Normal" w:hAnsi="MiSans Normal" w:cs="Kailasa"/>
          <w:sz w:val="20"/>
          <w:szCs w:val="20"/>
        </w:rPr>
      </w:pPr>
      <w:r w:rsidRPr="00202B97">
        <w:rPr>
          <w:rFonts w:ascii="MiSans Normal" w:eastAsia="MiSans Normal" w:hAnsi="MiSans Normal" w:cs="Kailasa"/>
          <w:sz w:val="20"/>
          <w:szCs w:val="20"/>
        </w:rPr>
        <w:t>长期财政赤字</w:t>
      </w:r>
      <w:r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02B97">
        <w:rPr>
          <w:rFonts w:ascii="MiSans Normal" w:eastAsia="MiSans Normal" w:hAnsi="MiSans Normal" w:cs="Kailasa"/>
          <w:sz w:val="20"/>
          <w:szCs w:val="20"/>
        </w:rPr>
        <w:t>债券会不断累积</w:t>
      </w:r>
      <w:r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02B97">
        <w:rPr>
          <w:rFonts w:ascii="MiSans Normal" w:eastAsia="MiSans Normal" w:hAnsi="MiSans Normal" w:cs="Kailasa"/>
          <w:sz w:val="20"/>
          <w:szCs w:val="20"/>
        </w:rPr>
        <w:t>须持续发行债券来还清之前的债务</w:t>
      </w:r>
      <w:r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02B97">
        <w:rPr>
          <w:rFonts w:ascii="MiSans Normal" w:eastAsia="MiSans Normal" w:hAnsi="MiSans Normal" w:cs="Kailasa"/>
          <w:sz w:val="20"/>
          <w:szCs w:val="20"/>
        </w:rPr>
        <w:t>以债养债</w:t>
      </w:r>
    </w:p>
    <w:p w14:paraId="5C4A440D" w14:textId="3062907A" w:rsidR="00202B97" w:rsidRPr="00202B97" w:rsidRDefault="00202B97" w:rsidP="00275DF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货币政策与财政政策的不同点</w:t>
      </w:r>
      <w:r w:rsidR="000866CE">
        <w:rPr>
          <w:rFonts w:ascii="MiSans Normal" w:eastAsia="MiSans Normal" w:hAnsi="MiSans Normal" w:cs="Kailasa" w:hint="eastAsia"/>
          <w:b/>
          <w:bCs/>
          <w:sz w:val="20"/>
          <w:szCs w:val="20"/>
        </w:rPr>
        <w:t>（</w:t>
      </w: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从目的,</w:t>
      </w:r>
      <w:r>
        <w:rPr>
          <w:rFonts w:ascii="MiSans Normal" w:eastAsia="MiSans Normal" w:hAnsi="MiSans Normal" w:cs="Kailasa" w:hint="eastAsia"/>
          <w:b/>
          <w:bCs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时间和工具分析</w:t>
      </w:r>
      <w:r w:rsidR="000866CE">
        <w:rPr>
          <w:rFonts w:ascii="MiSans Normal" w:eastAsia="MiSans Normal" w:hAnsi="MiSans Normal" w:cs="Kailasa" w:hint="eastAsia"/>
          <w:b/>
          <w:bCs/>
          <w:sz w:val="20"/>
          <w:szCs w:val="20"/>
        </w:rPr>
        <w:t>）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3872"/>
        <w:gridCol w:w="3873"/>
      </w:tblGrid>
      <w:tr w:rsidR="00202B97" w:rsidRPr="00202B97" w14:paraId="4036902B" w14:textId="77777777" w:rsidTr="00275DF7">
        <w:tc>
          <w:tcPr>
            <w:tcW w:w="850" w:type="dxa"/>
          </w:tcPr>
          <w:p w14:paraId="20A2D3D5" w14:textId="77777777" w:rsidR="00202B97" w:rsidRPr="00202B97" w:rsidRDefault="00202B97" w:rsidP="004B5B8B">
            <w:pPr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</w:p>
        </w:tc>
        <w:tc>
          <w:tcPr>
            <w:tcW w:w="3872" w:type="dxa"/>
          </w:tcPr>
          <w:p w14:paraId="21A5464E" w14:textId="77777777" w:rsidR="00202B97" w:rsidRPr="00202B97" w:rsidRDefault="00202B97" w:rsidP="004B5B8B">
            <w:pPr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  <w:t>货币政策</w:t>
            </w:r>
          </w:p>
        </w:tc>
        <w:tc>
          <w:tcPr>
            <w:tcW w:w="3873" w:type="dxa"/>
          </w:tcPr>
          <w:p w14:paraId="5C86F374" w14:textId="77777777" w:rsidR="00202B97" w:rsidRPr="00202B97" w:rsidRDefault="00202B97" w:rsidP="004B5B8B">
            <w:pPr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  <w:t>财政政策</w:t>
            </w:r>
          </w:p>
        </w:tc>
      </w:tr>
      <w:tr w:rsidR="00202B97" w:rsidRPr="00202B97" w14:paraId="6EFC4B8E" w14:textId="77777777" w:rsidTr="00275DF7">
        <w:tc>
          <w:tcPr>
            <w:tcW w:w="850" w:type="dxa"/>
          </w:tcPr>
          <w:p w14:paraId="08459219" w14:textId="77777777" w:rsidR="00202B97" w:rsidRPr="00202B97" w:rsidRDefault="00202B97" w:rsidP="004B5B8B">
            <w:pPr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  <w:t>目的</w:t>
            </w:r>
          </w:p>
        </w:tc>
        <w:tc>
          <w:tcPr>
            <w:tcW w:w="3872" w:type="dxa"/>
          </w:tcPr>
          <w:p w14:paraId="70027FB4" w14:textId="448822EE" w:rsidR="00202B97" w:rsidRPr="00202B97" w:rsidRDefault="00275DF7" w:rsidP="004B5B8B">
            <w:pPr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cs="Kailasa" w:hint="eastAsia"/>
                <w:sz w:val="20"/>
                <w:szCs w:val="20"/>
              </w:rPr>
              <w:t>用</w:t>
            </w:r>
            <w:r w:rsidR="00202B97" w:rsidRPr="00202B97">
              <w:rPr>
                <w:rFonts w:ascii="MiSans Normal" w:eastAsia="MiSans Normal" w:hAnsi="MiSans Normal" w:cs="Kailasa"/>
                <w:sz w:val="20"/>
                <w:szCs w:val="20"/>
              </w:rPr>
              <w:t>货币政策工具调整货币数量</w:t>
            </w:r>
          </w:p>
        </w:tc>
        <w:tc>
          <w:tcPr>
            <w:tcW w:w="3873" w:type="dxa"/>
          </w:tcPr>
          <w:p w14:paraId="2AEA0631" w14:textId="30DB8AF9" w:rsidR="00202B97" w:rsidRPr="00202B97" w:rsidRDefault="00275DF7" w:rsidP="004B5B8B">
            <w:pPr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cs="Kailasa" w:hint="eastAsia"/>
                <w:sz w:val="20"/>
                <w:szCs w:val="20"/>
              </w:rPr>
              <w:t>用</w:t>
            </w:r>
            <w:r w:rsidR="00202B97" w:rsidRPr="00202B97">
              <w:rPr>
                <w:rFonts w:ascii="MiSans Normal" w:eastAsia="MiSans Normal" w:hAnsi="MiSans Normal" w:cs="Kailasa"/>
                <w:sz w:val="20"/>
                <w:szCs w:val="20"/>
              </w:rPr>
              <w:t>财政政策工具调整国民所得</w:t>
            </w:r>
          </w:p>
        </w:tc>
      </w:tr>
      <w:tr w:rsidR="00202B97" w:rsidRPr="00202B97" w14:paraId="7CF7E8B2" w14:textId="77777777" w:rsidTr="00275DF7">
        <w:tc>
          <w:tcPr>
            <w:tcW w:w="850" w:type="dxa"/>
          </w:tcPr>
          <w:p w14:paraId="5FEB8AE8" w14:textId="77777777" w:rsidR="00202B97" w:rsidRPr="00202B97" w:rsidRDefault="00202B97" w:rsidP="004B5B8B">
            <w:pPr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  <w:t>时间</w:t>
            </w:r>
          </w:p>
        </w:tc>
        <w:tc>
          <w:tcPr>
            <w:tcW w:w="3872" w:type="dxa"/>
          </w:tcPr>
          <w:p w14:paraId="6A3CDDF1" w14:textId="77777777" w:rsidR="00202B97" w:rsidRPr="00202B97" w:rsidRDefault="00202B97" w:rsidP="004B5B8B">
            <w:pPr>
              <w:rPr>
                <w:rFonts w:ascii="MiSans Normal" w:eastAsia="MiSans Normal" w:hAnsi="MiSans Normal" w:cs="Kailasa"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sz w:val="20"/>
                <w:szCs w:val="20"/>
              </w:rPr>
              <w:t>短期</w:t>
            </w:r>
          </w:p>
        </w:tc>
        <w:tc>
          <w:tcPr>
            <w:tcW w:w="3873" w:type="dxa"/>
          </w:tcPr>
          <w:p w14:paraId="3C1B4376" w14:textId="77777777" w:rsidR="00202B97" w:rsidRPr="00202B97" w:rsidRDefault="00202B97" w:rsidP="004B5B8B">
            <w:pPr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sz w:val="20"/>
                <w:szCs w:val="20"/>
              </w:rPr>
              <w:t>长期</w:t>
            </w:r>
          </w:p>
        </w:tc>
      </w:tr>
      <w:tr w:rsidR="00202B97" w:rsidRPr="00202B97" w14:paraId="4638B8BF" w14:textId="77777777" w:rsidTr="00275DF7">
        <w:tc>
          <w:tcPr>
            <w:tcW w:w="850" w:type="dxa"/>
          </w:tcPr>
          <w:p w14:paraId="4DA6E4E8" w14:textId="77777777" w:rsidR="00202B97" w:rsidRPr="00202B97" w:rsidRDefault="00202B97" w:rsidP="004B5B8B">
            <w:pPr>
              <w:rPr>
                <w:rFonts w:ascii="MiSans Normal" w:eastAsia="MiSans Normal" w:hAnsi="MiSans Normal" w:cs="Kailasa" w:hint="eastAsia"/>
                <w:b/>
                <w:bCs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b/>
                <w:bCs/>
                <w:sz w:val="20"/>
                <w:szCs w:val="20"/>
              </w:rPr>
              <w:t>工具</w:t>
            </w:r>
          </w:p>
        </w:tc>
        <w:tc>
          <w:tcPr>
            <w:tcW w:w="3872" w:type="dxa"/>
          </w:tcPr>
          <w:p w14:paraId="16A875DF" w14:textId="77777777" w:rsidR="00202B97" w:rsidRPr="00202B97" w:rsidRDefault="00202B97" w:rsidP="004B5B8B">
            <w:pPr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sz w:val="20"/>
                <w:szCs w:val="20"/>
              </w:rPr>
              <w:t>公开市场操作、贴现率及存款储备率</w:t>
            </w:r>
          </w:p>
        </w:tc>
        <w:tc>
          <w:tcPr>
            <w:tcW w:w="3873" w:type="dxa"/>
          </w:tcPr>
          <w:p w14:paraId="57BE9A77" w14:textId="77777777" w:rsidR="00202B97" w:rsidRPr="00202B97" w:rsidRDefault="00202B97" w:rsidP="004B5B8B">
            <w:pPr>
              <w:rPr>
                <w:rFonts w:ascii="MiSans Normal" w:eastAsia="MiSans Normal" w:hAnsi="MiSans Normal" w:cs="Kailasa" w:hint="eastAsia"/>
                <w:sz w:val="20"/>
                <w:szCs w:val="20"/>
              </w:rPr>
            </w:pPr>
            <w:r w:rsidRPr="00202B97">
              <w:rPr>
                <w:rFonts w:ascii="MiSans Normal" w:eastAsia="MiSans Normal" w:hAnsi="MiSans Normal" w:cs="Kailasa"/>
                <w:sz w:val="20"/>
                <w:szCs w:val="20"/>
              </w:rPr>
              <w:t>调整国家开支及收入</w:t>
            </w:r>
          </w:p>
        </w:tc>
      </w:tr>
    </w:tbl>
    <w:p w14:paraId="3607B7C2" w14:textId="77777777" w:rsidR="00202B97" w:rsidRPr="00AF1B34" w:rsidRDefault="00202B97" w:rsidP="00202B97">
      <w:pPr>
        <w:spacing w:after="0"/>
        <w:rPr>
          <w:rFonts w:ascii="MiSans Normal" w:eastAsia="MiSans Normal" w:hAnsi="MiSans Normal" w:cs="Kailasa"/>
          <w:sz w:val="2"/>
          <w:szCs w:val="2"/>
        </w:rPr>
      </w:pPr>
    </w:p>
    <w:p w14:paraId="108E5A5B" w14:textId="1741CA75" w:rsidR="00275DF7" w:rsidRDefault="00202B97" w:rsidP="00275DF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财政政策的</w:t>
      </w:r>
      <w:r w:rsidRPr="00202B97">
        <w:rPr>
          <w:rFonts w:ascii="MiSans Normal" w:eastAsia="MiSans Normal" w:hAnsi="MiSans Normal" w:cs="Times New Roman"/>
          <w:b/>
          <w:bCs/>
          <w:sz w:val="20"/>
          <w:szCs w:val="20"/>
        </w:rPr>
        <w:t>“</w:t>
      </w: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排挤效果</w:t>
      </w:r>
      <w:r w:rsidRPr="00202B97">
        <w:rPr>
          <w:rFonts w:ascii="MiSans Normal" w:eastAsia="MiSans Normal" w:hAnsi="MiSans Normal" w:cs="Times New Roman"/>
          <w:b/>
          <w:bCs/>
          <w:sz w:val="20"/>
          <w:szCs w:val="20"/>
        </w:rPr>
        <w:t>”</w:t>
      </w:r>
      <w:r>
        <w:rPr>
          <w:rFonts w:ascii="MiSans Normal" w:eastAsia="MiSans Normal" w:hAnsi="MiSans Normal" w:cs="Times New Roman" w:hint="eastAsia"/>
          <w:b/>
          <w:bCs/>
          <w:sz w:val="20"/>
          <w:szCs w:val="20"/>
        </w:rPr>
        <w:t xml:space="preserve"> </w:t>
      </w:r>
      <w:r w:rsidRPr="00202B97">
        <w:rPr>
          <w:rFonts w:ascii="MiSans Normal" w:eastAsia="MiSans Normal" w:hAnsi="MiSans Normal" w:cs="Kailasa"/>
          <w:b/>
          <w:bCs/>
          <w:sz w:val="20"/>
          <w:szCs w:val="20"/>
        </w:rPr>
        <w:t>(Crowding Out Effect)</w:t>
      </w:r>
    </w:p>
    <w:p w14:paraId="2FD8AA87" w14:textId="09AB6D57" w:rsidR="008C02CC" w:rsidRPr="00275DF7" w:rsidRDefault="00202B97" w:rsidP="00275DF7">
      <w:pPr>
        <w:pStyle w:val="ListParagraph"/>
        <w:spacing w:after="0"/>
        <w:ind w:left="36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75DF7">
        <w:rPr>
          <w:rFonts w:ascii="MiSans Normal" w:eastAsia="MiSans Normal" w:hAnsi="MiSans Normal" w:cs="Kailasa"/>
          <w:sz w:val="20"/>
          <w:szCs w:val="20"/>
        </w:rPr>
        <w:t>政府实施扩张性财政政策</w:t>
      </w:r>
      <w:r w:rsidRPr="00275DF7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75DF7">
        <w:rPr>
          <w:rFonts w:ascii="MiSans Normal" w:eastAsia="MiSans Normal" w:hAnsi="MiSans Normal" w:cs="Kailasa"/>
          <w:sz w:val="20"/>
          <w:szCs w:val="20"/>
        </w:rPr>
        <w:t>通过增加公共支出刺激经济</w:t>
      </w:r>
      <w:r w:rsidRPr="00275DF7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75DF7">
        <w:rPr>
          <w:rFonts w:ascii="MiSans Normal" w:eastAsia="MiSans Normal" w:hAnsi="MiSans Normal" w:cs="Kailasa"/>
          <w:sz w:val="20"/>
          <w:szCs w:val="20"/>
        </w:rPr>
        <w:t>向国内市场筹集资金</w:t>
      </w:r>
      <w:r w:rsidRPr="00275DF7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75DF7">
        <w:rPr>
          <w:rFonts w:ascii="MiSans Normal" w:eastAsia="MiSans Normal" w:hAnsi="MiSans Normal" w:cs="Kailasa"/>
          <w:sz w:val="20"/>
          <w:szCs w:val="20"/>
        </w:rPr>
        <w:t>货币市场利率上升</w:t>
      </w:r>
      <w:r w:rsidRPr="00275DF7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75DF7">
        <w:rPr>
          <w:rFonts w:ascii="MiSans Normal" w:eastAsia="MiSans Normal" w:hAnsi="MiSans Normal" w:cs="Kailasa"/>
          <w:sz w:val="20"/>
          <w:szCs w:val="20"/>
        </w:rPr>
        <w:t>导致私人投资或消费减少</w:t>
      </w:r>
      <w:r w:rsidRPr="00275DF7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75DF7">
        <w:rPr>
          <w:rFonts w:ascii="MiSans Normal" w:eastAsia="MiSans Normal" w:hAnsi="MiSans Normal" w:cs="Kailasa"/>
          <w:sz w:val="20"/>
          <w:szCs w:val="20"/>
        </w:rPr>
        <w:t>从而抵消一部分甚至全部的财政政策的刺激效果。</w:t>
      </w:r>
    </w:p>
    <w:p w14:paraId="3AED60D3" w14:textId="18AB8B9C" w:rsidR="00094284" w:rsidRDefault="00202B97" w:rsidP="00275DF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02B97">
        <w:rPr>
          <w:rFonts w:ascii="MiSans Normal" w:eastAsia="MiSans Normal" w:hAnsi="MiSans Normal" w:cs="Kailasa" w:hint="eastAsia"/>
          <w:b/>
          <w:bCs/>
          <w:sz w:val="20"/>
          <w:szCs w:val="20"/>
        </w:rPr>
        <w:t>财政部如何解决经济衰退的问题</w:t>
      </w:r>
    </w:p>
    <w:p w14:paraId="20884F55" w14:textId="4FE1383E" w:rsidR="00202B97" w:rsidRPr="00094284" w:rsidRDefault="00202B97" w:rsidP="00094284">
      <w:pPr>
        <w:pStyle w:val="ListParagraph"/>
        <w:spacing w:after="0"/>
        <w:ind w:left="360"/>
        <w:rPr>
          <w:rFonts w:ascii="MiSans Normal" w:eastAsia="MiSans Normal" w:hAnsi="MiSans Normal" w:cs="Kailasa" w:hint="eastAsia"/>
          <w:b/>
          <w:bCs/>
          <w:sz w:val="20"/>
          <w:szCs w:val="20"/>
        </w:rPr>
      </w:pPr>
      <w:r w:rsidRPr="00094284">
        <w:rPr>
          <w:rFonts w:ascii="MiSans Normal" w:eastAsia="MiSans Normal" w:hAnsi="MiSans Normal" w:cs="Kailasa" w:hint="eastAsia"/>
          <w:sz w:val="20"/>
          <w:szCs w:val="20"/>
        </w:rPr>
        <w:t>扩张性财政政策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：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增加政府发展性支出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（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如增加公共建设等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）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及减少税收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（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如减低个人所得税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率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等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）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国民所得增加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国内消费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增加，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刺激国内投资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GDP 上升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就业增加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094284">
        <w:rPr>
          <w:rFonts w:ascii="MiSans Normal" w:eastAsia="MiSans Normal" w:hAnsi="MiSans Normal" w:cs="Kailasa" w:hint="eastAsia"/>
          <w:sz w:val="20"/>
          <w:szCs w:val="20"/>
        </w:rPr>
        <w:t>经济复苏。</w:t>
      </w:r>
    </w:p>
    <w:p w14:paraId="551EB61E" w14:textId="797BE62F" w:rsidR="00094284" w:rsidRPr="00275DF7" w:rsidRDefault="00202B97" w:rsidP="00275DF7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 w:cs="Kailasa"/>
          <w:b/>
          <w:bCs/>
          <w:sz w:val="20"/>
          <w:szCs w:val="20"/>
        </w:rPr>
      </w:pPr>
      <w:r w:rsidRPr="00275DF7">
        <w:rPr>
          <w:rFonts w:ascii="MiSans Normal" w:eastAsia="MiSans Normal" w:hAnsi="MiSans Normal" w:cs="Kailasa" w:hint="eastAsia"/>
          <w:b/>
          <w:bCs/>
          <w:sz w:val="20"/>
          <w:szCs w:val="20"/>
        </w:rPr>
        <w:t>财政部如何解决经济过热</w:t>
      </w:r>
      <w:r w:rsidR="00275DF7">
        <w:rPr>
          <w:rFonts w:ascii="MiSans Normal" w:eastAsia="MiSans Normal" w:hAnsi="MiSans Normal" w:cs="Kailasa" w:hint="eastAsia"/>
          <w:b/>
          <w:bCs/>
          <w:sz w:val="20"/>
          <w:szCs w:val="20"/>
        </w:rPr>
        <w:t>（</w:t>
      </w:r>
      <w:r w:rsidRPr="00275DF7">
        <w:rPr>
          <w:rFonts w:ascii="MiSans Normal" w:eastAsia="MiSans Normal" w:hAnsi="MiSans Normal" w:cs="Kailasa" w:hint="eastAsia"/>
          <w:b/>
          <w:bCs/>
          <w:sz w:val="20"/>
          <w:szCs w:val="20"/>
        </w:rPr>
        <w:t>过度通膨</w:t>
      </w:r>
      <w:r w:rsidR="00275DF7">
        <w:rPr>
          <w:rFonts w:ascii="MiSans Normal" w:eastAsia="MiSans Normal" w:hAnsi="MiSans Normal" w:cs="Kailasa" w:hint="eastAsia"/>
          <w:b/>
          <w:bCs/>
          <w:sz w:val="20"/>
          <w:szCs w:val="20"/>
        </w:rPr>
        <w:t>）</w:t>
      </w:r>
      <w:r w:rsidRPr="00275DF7">
        <w:rPr>
          <w:rFonts w:ascii="MiSans Normal" w:eastAsia="MiSans Normal" w:hAnsi="MiSans Normal" w:cs="Kailasa" w:hint="eastAsia"/>
          <w:b/>
          <w:bCs/>
          <w:sz w:val="20"/>
          <w:szCs w:val="20"/>
        </w:rPr>
        <w:t>的问题</w:t>
      </w:r>
    </w:p>
    <w:p w14:paraId="48420A89" w14:textId="0F9794B7" w:rsidR="00202B97" w:rsidRPr="00202B97" w:rsidRDefault="00202B97" w:rsidP="00094284">
      <w:pPr>
        <w:pStyle w:val="ListParagraph"/>
        <w:spacing w:after="0"/>
        <w:ind w:left="360"/>
        <w:rPr>
          <w:rFonts w:ascii="MiSans Normal" w:eastAsia="MiSans Normal" w:hAnsi="MiSans Normal" w:cs="Kailasa" w:hint="eastAsia"/>
          <w:sz w:val="20"/>
          <w:szCs w:val="20"/>
        </w:rPr>
      </w:pPr>
      <w:r w:rsidRPr="00094284">
        <w:rPr>
          <w:rFonts w:ascii="MiSans Normal" w:eastAsia="MiSans Normal" w:hAnsi="MiSans Normal" w:cs="Kailasa" w:hint="eastAsia"/>
          <w:sz w:val="20"/>
          <w:szCs w:val="20"/>
        </w:rPr>
        <w:t>紧缩性财政政策</w:t>
      </w:r>
      <w:r w:rsidR="00094284" w:rsidRPr="00094284">
        <w:rPr>
          <w:rFonts w:ascii="MiSans Normal" w:eastAsia="MiSans Normal" w:hAnsi="MiSans Normal" w:cs="Kailasa" w:hint="eastAsia"/>
          <w:sz w:val="20"/>
          <w:szCs w:val="20"/>
        </w:rPr>
        <w:t>：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减少政府发展性支出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（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如减少公共建设等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）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及增加税收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（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如提高个人所得税率等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）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,国民所得减少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，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国内消费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减少，</w:t>
      </w:r>
      <w:r w:rsidRPr="00202B97">
        <w:rPr>
          <w:rFonts w:ascii="MiSans Normal" w:eastAsia="MiSans Normal" w:hAnsi="MiSans Normal" w:cs="Kailasa" w:hint="eastAsia"/>
          <w:sz w:val="20"/>
          <w:szCs w:val="20"/>
        </w:rPr>
        <w:t>降低国内投资</w:t>
      </w:r>
      <w:r w:rsidR="00094284">
        <w:rPr>
          <w:rFonts w:ascii="MiSans Normal" w:eastAsia="MiSans Normal" w:hAnsi="MiSans Normal" w:cs="Kailasa" w:hint="eastAsia"/>
          <w:sz w:val="20"/>
          <w:szCs w:val="20"/>
        </w:rPr>
        <w:t>，GDP下降，经济放缓。</w:t>
      </w:r>
    </w:p>
    <w:sectPr w:rsidR="00202B97" w:rsidRPr="00202B97" w:rsidSect="00275DF7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Kailasa">
    <w:panose1 w:val="02000500000000020004"/>
    <w:charset w:val="00"/>
    <w:family w:val="auto"/>
    <w:pitch w:val="variable"/>
    <w:sig w:usb0="00000003" w:usb1="00000000" w:usb2="0000004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5665E"/>
    <w:multiLevelType w:val="hybridMultilevel"/>
    <w:tmpl w:val="BE6E044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67D28"/>
    <w:multiLevelType w:val="hybridMultilevel"/>
    <w:tmpl w:val="6252762E"/>
    <w:lvl w:ilvl="0" w:tplc="4768BA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E2164"/>
    <w:multiLevelType w:val="hybridMultilevel"/>
    <w:tmpl w:val="862AA1E2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31563"/>
    <w:multiLevelType w:val="hybridMultilevel"/>
    <w:tmpl w:val="710441DE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A03FA"/>
    <w:multiLevelType w:val="hybridMultilevel"/>
    <w:tmpl w:val="02061702"/>
    <w:lvl w:ilvl="0" w:tplc="A8BE0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C55B14"/>
    <w:multiLevelType w:val="hybridMultilevel"/>
    <w:tmpl w:val="BE6E04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60E59"/>
    <w:multiLevelType w:val="hybridMultilevel"/>
    <w:tmpl w:val="886C2750"/>
    <w:lvl w:ilvl="0" w:tplc="4612A5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61119"/>
    <w:multiLevelType w:val="hybridMultilevel"/>
    <w:tmpl w:val="7C88D126"/>
    <w:lvl w:ilvl="0" w:tplc="5E66F5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2700"/>
    <w:multiLevelType w:val="hybridMultilevel"/>
    <w:tmpl w:val="BE6E04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42EE5"/>
    <w:multiLevelType w:val="hybridMultilevel"/>
    <w:tmpl w:val="BE6E044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E816B5"/>
    <w:multiLevelType w:val="hybridMultilevel"/>
    <w:tmpl w:val="A3D8116C"/>
    <w:lvl w:ilvl="0" w:tplc="1BC819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71314">
    <w:abstractNumId w:val="1"/>
  </w:num>
  <w:num w:numId="2" w16cid:durableId="1476141445">
    <w:abstractNumId w:val="0"/>
  </w:num>
  <w:num w:numId="3" w16cid:durableId="933636155">
    <w:abstractNumId w:val="10"/>
  </w:num>
  <w:num w:numId="4" w16cid:durableId="1163816319">
    <w:abstractNumId w:val="9"/>
  </w:num>
  <w:num w:numId="5" w16cid:durableId="1800611223">
    <w:abstractNumId w:val="8"/>
  </w:num>
  <w:num w:numId="6" w16cid:durableId="595141104">
    <w:abstractNumId w:val="7"/>
  </w:num>
  <w:num w:numId="7" w16cid:durableId="317925108">
    <w:abstractNumId w:val="2"/>
  </w:num>
  <w:num w:numId="8" w16cid:durableId="352415162">
    <w:abstractNumId w:val="3"/>
  </w:num>
  <w:num w:numId="9" w16cid:durableId="214391121">
    <w:abstractNumId w:val="4"/>
  </w:num>
  <w:num w:numId="10" w16cid:durableId="2016376460">
    <w:abstractNumId w:val="6"/>
  </w:num>
  <w:num w:numId="11" w16cid:durableId="1562012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97"/>
    <w:rsid w:val="000866CE"/>
    <w:rsid w:val="00094284"/>
    <w:rsid w:val="00140178"/>
    <w:rsid w:val="00202B97"/>
    <w:rsid w:val="00275DF7"/>
    <w:rsid w:val="003766B5"/>
    <w:rsid w:val="00637143"/>
    <w:rsid w:val="008C02CC"/>
    <w:rsid w:val="009A3F6E"/>
    <w:rsid w:val="00A921C9"/>
    <w:rsid w:val="00AF1B3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75B2"/>
  <w15:chartTrackingRefBased/>
  <w15:docId w15:val="{EA938EDF-F0B6-6C42-92B1-06FEDFA8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2024-09-05T21:07:00Z</dcterms:created>
  <dcterms:modified xsi:type="dcterms:W3CDTF">2024-09-05T21:27:00Z</dcterms:modified>
</cp:coreProperties>
</file>