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76F3" w14:textId="77777777" w:rsidR="005F45BA" w:rsidRPr="00AB01BD" w:rsidRDefault="005F45BA" w:rsidP="005F45BA">
      <w:pPr>
        <w:pStyle w:val="Puesto"/>
        <w:jc w:val="center"/>
      </w:pPr>
    </w:p>
    <w:p w14:paraId="10BB0605" w14:textId="77777777" w:rsidR="005F45BA" w:rsidRPr="00AB01BD" w:rsidRDefault="005F45BA" w:rsidP="005F45BA">
      <w:pPr>
        <w:pStyle w:val="Puesto"/>
        <w:jc w:val="center"/>
      </w:pPr>
    </w:p>
    <w:p w14:paraId="71E2BB11" w14:textId="77777777" w:rsidR="005F45BA" w:rsidRPr="00AB01BD" w:rsidRDefault="005F45BA" w:rsidP="005F45BA">
      <w:pPr>
        <w:pStyle w:val="Puesto"/>
        <w:jc w:val="center"/>
      </w:pPr>
    </w:p>
    <w:p w14:paraId="222F5F6F" w14:textId="77777777" w:rsidR="005F45BA" w:rsidRPr="00AB01BD" w:rsidRDefault="005F45BA" w:rsidP="005F45BA">
      <w:pPr>
        <w:pStyle w:val="Puesto"/>
        <w:jc w:val="center"/>
      </w:pPr>
    </w:p>
    <w:p w14:paraId="0E6CDA4D" w14:textId="77777777" w:rsidR="005F45BA" w:rsidRPr="00AB01BD" w:rsidRDefault="005F45BA" w:rsidP="005F45BA">
      <w:pPr>
        <w:pStyle w:val="Puesto"/>
        <w:jc w:val="center"/>
      </w:pPr>
    </w:p>
    <w:p w14:paraId="00FF7F90" w14:textId="77777777" w:rsidR="005F45BA" w:rsidRPr="00AB01BD" w:rsidRDefault="005F45BA" w:rsidP="005F45BA">
      <w:pPr>
        <w:pStyle w:val="Puesto"/>
        <w:jc w:val="center"/>
      </w:pPr>
      <w:r w:rsidRPr="009B0B1B">
        <w:rPr>
          <w:rFonts w:asciiTheme="minorHAnsi" w:hAnsiTheme="minorHAnsi" w:cstheme="minorHAnsi"/>
          <w:noProof/>
          <w:lang w:eastAsia="es-HN"/>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eastAsia="es-HN"/>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Puesto"/>
        <w:tabs>
          <w:tab w:val="left" w:pos="4176"/>
        </w:tabs>
      </w:pPr>
      <w:r w:rsidRPr="00AB01BD">
        <w:tab/>
      </w:r>
    </w:p>
    <w:p w14:paraId="369AE3A9" w14:textId="75534306" w:rsidR="005F45BA" w:rsidRPr="00AB01BD" w:rsidRDefault="005F45BA" w:rsidP="005F45BA">
      <w:pPr>
        <w:pStyle w:val="Puesto"/>
        <w:jc w:val="center"/>
        <w:rPr>
          <w:rFonts w:ascii="Times New Roman" w:eastAsia="MS Mincho" w:hAnsi="Times New Roman" w:cs="Times New Roman"/>
          <w:sz w:val="32"/>
          <w:lang w:eastAsia="ja-JP"/>
        </w:rPr>
      </w:pPr>
      <w:r w:rsidRPr="00AB01BD">
        <w:rPr>
          <w:sz w:val="32"/>
        </w:rPr>
        <w:t>IS-</w:t>
      </w:r>
      <w:r w:rsidR="00BA000C">
        <w:rPr>
          <w:sz w:val="32"/>
        </w:rPr>
        <w:t>501</w:t>
      </w:r>
      <w:r w:rsidRPr="00AB01BD">
        <w:rPr>
          <w:sz w:val="32"/>
        </w:rPr>
        <w:t xml:space="preserve">, </w:t>
      </w:r>
      <w:r w:rsidR="00BA000C">
        <w:rPr>
          <w:sz w:val="32"/>
        </w:rPr>
        <w:t>BASE DE DATOS I</w:t>
      </w:r>
    </w:p>
    <w:p w14:paraId="6F1CA7E7" w14:textId="6DE958F3" w:rsidR="005F45BA" w:rsidRPr="00AB01BD" w:rsidRDefault="00940250" w:rsidP="005F45BA">
      <w:pPr>
        <w:pStyle w:val="Puesto"/>
        <w:jc w:val="center"/>
        <w:rPr>
          <w:sz w:val="32"/>
        </w:rPr>
      </w:pPr>
      <w:r>
        <w:rPr>
          <w:sz w:val="32"/>
        </w:rPr>
        <w:t>Tercer</w:t>
      </w:r>
      <w:r w:rsidR="005F45BA">
        <w:rPr>
          <w:sz w:val="32"/>
        </w:rPr>
        <w:t xml:space="preserve"> Periodo 2018</w:t>
      </w:r>
    </w:p>
    <w:p w14:paraId="39623D22" w14:textId="6AC98A84" w:rsidR="005F45BA" w:rsidRDefault="00473775" w:rsidP="009D3A0B">
      <w:pPr>
        <w:jc w:val="center"/>
      </w:pPr>
      <w:r>
        <w:t xml:space="preserve"> </w:t>
      </w:r>
      <w:r w:rsidR="00BA000C">
        <w:t>DEEZER</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48"/>
      </w:tblGrid>
      <w:tr w:rsidR="00473775" w:rsidRPr="00473775" w14:paraId="0F3B1C57" w14:textId="77777777" w:rsidTr="00BA000C">
        <w:tc>
          <w:tcPr>
            <w:tcW w:w="3402" w:type="dxa"/>
          </w:tcPr>
          <w:p w14:paraId="376F3093" w14:textId="43EC343B" w:rsidR="00473775" w:rsidRPr="00473775" w:rsidRDefault="00BA000C" w:rsidP="00473775">
            <w:pPr>
              <w:jc w:val="right"/>
              <w:rPr>
                <w:b/>
              </w:rPr>
            </w:pPr>
            <w:r>
              <w:rPr>
                <w:b/>
              </w:rPr>
              <w:t>20121016132</w:t>
            </w:r>
          </w:p>
        </w:tc>
        <w:tc>
          <w:tcPr>
            <w:tcW w:w="5948" w:type="dxa"/>
          </w:tcPr>
          <w:p w14:paraId="3FA74627" w14:textId="29FD6DF2" w:rsidR="00473775" w:rsidRPr="00473775" w:rsidRDefault="00BA000C" w:rsidP="00473775">
            <w:pPr>
              <w:jc w:val="left"/>
              <w:rPr>
                <w:b/>
              </w:rPr>
            </w:pPr>
            <w:r>
              <w:rPr>
                <w:b/>
              </w:rPr>
              <w:t>Melvin Eduardo Maldonado Moncada</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Default="005F45BA" w:rsidP="005F45BA">
      <w:r w:rsidRPr="00AB01BD">
        <w:br w:type="page"/>
      </w:r>
    </w:p>
    <w:p w14:paraId="679F5190" w14:textId="77777777" w:rsidR="00C2661D" w:rsidRDefault="00C2661D" w:rsidP="005F45BA"/>
    <w:p w14:paraId="13D6EBA3" w14:textId="77777777" w:rsidR="00E5019A" w:rsidRDefault="00E5019A" w:rsidP="005F45BA"/>
    <w:p w14:paraId="7ADABEDF" w14:textId="77777777" w:rsidR="00E5019A" w:rsidRDefault="00E5019A" w:rsidP="005F45BA"/>
    <w:p w14:paraId="34D96647" w14:textId="77777777" w:rsidR="00E5019A" w:rsidRDefault="00E5019A" w:rsidP="005F45BA"/>
    <w:p w14:paraId="13356F9D" w14:textId="77777777" w:rsidR="00E5019A" w:rsidRDefault="00E5019A" w:rsidP="005F45BA"/>
    <w:p w14:paraId="040787E5" w14:textId="77777777" w:rsidR="00E5019A" w:rsidRDefault="00E5019A" w:rsidP="005F45BA"/>
    <w:p w14:paraId="50C8AAFE" w14:textId="77777777" w:rsidR="00C2661D" w:rsidRPr="00AB01BD" w:rsidRDefault="00C2661D" w:rsidP="005F45BA">
      <w:pPr>
        <w:rPr>
          <w:rFonts w:ascii="Trebuchet MS" w:eastAsia="Trebuchet MS" w:hAnsi="Trebuchet MS" w:cs="Trebuchet MS"/>
          <w:sz w:val="32"/>
        </w:rPr>
      </w:pP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30AC5F26" w14:textId="77777777" w:rsidR="00C2661D" w:rsidRPr="00C2661D" w:rsidRDefault="00C2661D" w:rsidP="005F45BA">
          <w:pPr>
            <w:pStyle w:val="Ttulo1"/>
          </w:pPr>
        </w:p>
        <w:p w14:paraId="555A2AA7" w14:textId="5FCB1011" w:rsidR="005F45BA" w:rsidRPr="00E5019A" w:rsidRDefault="005F45BA" w:rsidP="005F45BA">
          <w:pPr>
            <w:pStyle w:val="Ttulo1"/>
            <w:rPr>
              <w:rFonts w:ascii="Arial" w:hAnsi="Arial" w:cs="Arial"/>
              <w:sz w:val="22"/>
              <w:szCs w:val="22"/>
            </w:rPr>
          </w:pPr>
          <w:r w:rsidRPr="00E5019A">
            <w:rPr>
              <w:rFonts w:ascii="Arial" w:hAnsi="Arial" w:cs="Arial"/>
              <w:sz w:val="22"/>
              <w:szCs w:val="22"/>
            </w:rPr>
            <w:t>Contenido</w:t>
          </w:r>
          <w:bookmarkEnd w:id="0"/>
        </w:p>
        <w:p w14:paraId="0F4F1A40" w14:textId="77777777" w:rsidR="00C2661D" w:rsidRPr="00E5019A" w:rsidRDefault="00C2661D" w:rsidP="00C2661D">
          <w:pPr>
            <w:pStyle w:val="Textoindependiente"/>
            <w:rPr>
              <w:rFonts w:cs="Arial"/>
              <w:szCs w:val="22"/>
            </w:rPr>
          </w:pPr>
        </w:p>
        <w:p w14:paraId="4887D914" w14:textId="1DB5D6A0" w:rsidR="00473775" w:rsidRPr="00E5019A" w:rsidRDefault="005F45BA">
          <w:pPr>
            <w:pStyle w:val="TDC1"/>
            <w:tabs>
              <w:tab w:val="right" w:leader="dot" w:pos="9350"/>
            </w:tabs>
            <w:rPr>
              <w:noProof/>
              <w:szCs w:val="22"/>
            </w:rPr>
          </w:pPr>
          <w:r w:rsidRPr="00E5019A">
            <w:rPr>
              <w:szCs w:val="22"/>
            </w:rPr>
            <w:fldChar w:fldCharType="begin"/>
          </w:r>
          <w:r w:rsidRPr="00E5019A">
            <w:rPr>
              <w:szCs w:val="22"/>
            </w:rPr>
            <w:instrText xml:space="preserve"> TOC \o "1-3" \h \z \u </w:instrText>
          </w:r>
          <w:r w:rsidRPr="00E5019A">
            <w:rPr>
              <w:szCs w:val="22"/>
            </w:rPr>
            <w:fldChar w:fldCharType="separate"/>
          </w:r>
          <w:hyperlink w:anchor="_Toc528407876" w:history="1">
            <w:r w:rsidR="007706E1" w:rsidRPr="00E5019A">
              <w:rPr>
                <w:rStyle w:val="Hipervnculo"/>
                <w:noProof/>
                <w:szCs w:val="22"/>
                <w:lang w:bidi="hi-IN"/>
              </w:rPr>
              <w:t>Introducción</w:t>
            </w:r>
            <w:r w:rsidR="00473775" w:rsidRPr="00E5019A">
              <w:rPr>
                <w:noProof/>
                <w:webHidden/>
                <w:szCs w:val="22"/>
              </w:rPr>
              <w:tab/>
            </w:r>
          </w:hyperlink>
          <w:r w:rsidR="00C2661D" w:rsidRPr="00E5019A">
            <w:rPr>
              <w:noProof/>
              <w:szCs w:val="22"/>
            </w:rPr>
            <w:t>3</w:t>
          </w:r>
        </w:p>
        <w:p w14:paraId="2A749786" w14:textId="77777777" w:rsidR="00C2661D" w:rsidRPr="00E5019A" w:rsidRDefault="00C2661D" w:rsidP="00C2661D">
          <w:pPr>
            <w:rPr>
              <w:rFonts w:cs="Arial"/>
              <w:szCs w:val="22"/>
              <w:lang w:eastAsia="en-US" w:bidi="ar-SA"/>
            </w:rPr>
          </w:pPr>
        </w:p>
        <w:p w14:paraId="55E5B8CF" w14:textId="77777777" w:rsidR="00C2661D" w:rsidRPr="00E5019A" w:rsidRDefault="00C2661D" w:rsidP="00C2661D">
          <w:pPr>
            <w:rPr>
              <w:rFonts w:cs="Arial"/>
              <w:szCs w:val="22"/>
              <w:lang w:eastAsia="en-US" w:bidi="ar-SA"/>
            </w:rPr>
          </w:pPr>
        </w:p>
        <w:p w14:paraId="1E9FBBBE" w14:textId="14769F1F" w:rsidR="00473775" w:rsidRPr="00E5019A" w:rsidRDefault="007525D1">
          <w:pPr>
            <w:pStyle w:val="TDC1"/>
            <w:tabs>
              <w:tab w:val="right" w:leader="dot" w:pos="9350"/>
            </w:tabs>
            <w:rPr>
              <w:noProof/>
              <w:szCs w:val="22"/>
            </w:rPr>
          </w:pPr>
          <w:hyperlink w:anchor="_Toc528407877" w:history="1">
            <w:r w:rsidR="00C2661D" w:rsidRPr="00E5019A">
              <w:rPr>
                <w:rStyle w:val="Hipervnculo"/>
                <w:noProof/>
                <w:szCs w:val="22"/>
                <w:lang w:bidi="hi-IN"/>
              </w:rPr>
              <w:t>Deezer</w:t>
            </w:r>
            <w:r w:rsidR="00473775" w:rsidRPr="00E5019A">
              <w:rPr>
                <w:noProof/>
                <w:webHidden/>
                <w:szCs w:val="22"/>
              </w:rPr>
              <w:tab/>
            </w:r>
          </w:hyperlink>
          <w:r w:rsidR="00C2661D" w:rsidRPr="00E5019A">
            <w:rPr>
              <w:noProof/>
              <w:szCs w:val="22"/>
            </w:rPr>
            <w:t>4</w:t>
          </w:r>
        </w:p>
        <w:p w14:paraId="3A0563CA" w14:textId="77777777" w:rsidR="00C2661D" w:rsidRPr="00E5019A" w:rsidRDefault="00C2661D" w:rsidP="00C2661D">
          <w:pPr>
            <w:rPr>
              <w:rFonts w:cs="Arial"/>
              <w:szCs w:val="22"/>
              <w:lang w:eastAsia="en-US" w:bidi="ar-SA"/>
            </w:rPr>
          </w:pPr>
        </w:p>
        <w:p w14:paraId="7BD21E76" w14:textId="77777777" w:rsidR="00C2661D" w:rsidRPr="00E5019A" w:rsidRDefault="00C2661D" w:rsidP="00C2661D">
          <w:pPr>
            <w:rPr>
              <w:rFonts w:cs="Arial"/>
              <w:szCs w:val="22"/>
              <w:lang w:eastAsia="en-US" w:bidi="ar-SA"/>
            </w:rPr>
          </w:pPr>
        </w:p>
        <w:p w14:paraId="72B8D37E" w14:textId="616A0ED1" w:rsidR="00C2661D" w:rsidRPr="00E5019A" w:rsidRDefault="00C2661D" w:rsidP="00C2661D">
          <w:pPr>
            <w:rPr>
              <w:rFonts w:cs="Arial"/>
              <w:szCs w:val="22"/>
              <w:lang w:eastAsia="en-US" w:bidi="ar-SA"/>
            </w:rPr>
          </w:pPr>
          <w:r w:rsidRPr="00E5019A">
            <w:rPr>
              <w:rFonts w:cs="Arial"/>
              <w:szCs w:val="22"/>
              <w:lang w:eastAsia="en-US" w:bidi="ar-SA"/>
            </w:rPr>
            <w:t>Módulos y Formularios……………………………………………………………………………………5</w:t>
          </w:r>
        </w:p>
        <w:p w14:paraId="46E78C27" w14:textId="77777777" w:rsidR="00C2661D" w:rsidRPr="00E5019A" w:rsidRDefault="00C2661D" w:rsidP="00C2661D">
          <w:pPr>
            <w:rPr>
              <w:rFonts w:cs="Arial"/>
              <w:szCs w:val="22"/>
              <w:lang w:eastAsia="en-US" w:bidi="ar-SA"/>
            </w:rPr>
          </w:pPr>
        </w:p>
        <w:p w14:paraId="5543E4B2" w14:textId="77777777" w:rsidR="00C2661D" w:rsidRPr="00E5019A" w:rsidRDefault="00C2661D" w:rsidP="00C2661D">
          <w:pPr>
            <w:rPr>
              <w:rFonts w:cs="Arial"/>
              <w:szCs w:val="22"/>
              <w:lang w:eastAsia="en-US" w:bidi="ar-SA"/>
            </w:rPr>
          </w:pPr>
        </w:p>
        <w:p w14:paraId="387A0FA1" w14:textId="77777777" w:rsidR="00C2661D" w:rsidRPr="00E5019A" w:rsidRDefault="00C2661D" w:rsidP="00C2661D">
          <w:pPr>
            <w:rPr>
              <w:rFonts w:cs="Arial"/>
              <w:szCs w:val="22"/>
              <w:lang w:eastAsia="en-US" w:bidi="ar-SA"/>
            </w:rPr>
          </w:pPr>
        </w:p>
        <w:p w14:paraId="110BDE65" w14:textId="39205E71" w:rsidR="00C2661D" w:rsidRPr="00E5019A" w:rsidRDefault="00C2661D" w:rsidP="00C2661D">
          <w:pPr>
            <w:rPr>
              <w:rFonts w:cs="Arial"/>
              <w:szCs w:val="22"/>
              <w:lang w:eastAsia="en-US" w:bidi="ar-SA"/>
            </w:rPr>
          </w:pPr>
          <w:r w:rsidRPr="00E5019A">
            <w:rPr>
              <w:rFonts w:cs="Arial"/>
              <w:szCs w:val="22"/>
              <w:lang w:eastAsia="en-US" w:bidi="ar-SA"/>
            </w:rPr>
            <w:t>Glosario………………</w:t>
          </w:r>
          <w:r w:rsidR="009A0347">
            <w:rPr>
              <w:rFonts w:cs="Arial"/>
              <w:szCs w:val="22"/>
              <w:lang w:eastAsia="en-US" w:bidi="ar-SA"/>
            </w:rPr>
            <w:t>…………………………………………………………………………………11</w:t>
          </w:r>
        </w:p>
        <w:p w14:paraId="28A973E8" w14:textId="77777777" w:rsidR="00C2661D" w:rsidRPr="00E5019A" w:rsidRDefault="00C2661D" w:rsidP="00C2661D">
          <w:pPr>
            <w:rPr>
              <w:rFonts w:cs="Arial"/>
              <w:szCs w:val="22"/>
              <w:lang w:eastAsia="en-US" w:bidi="ar-SA"/>
            </w:rPr>
          </w:pPr>
        </w:p>
        <w:p w14:paraId="0B6AE2F3" w14:textId="77777777" w:rsidR="00C2661D" w:rsidRPr="00E5019A" w:rsidRDefault="00C2661D" w:rsidP="00C2661D">
          <w:pPr>
            <w:rPr>
              <w:rFonts w:cs="Arial"/>
              <w:b/>
              <w:szCs w:val="22"/>
              <w:lang w:eastAsia="en-US" w:bidi="ar-SA"/>
            </w:rPr>
          </w:pPr>
        </w:p>
        <w:p w14:paraId="2E352D9D" w14:textId="77777777" w:rsidR="00C2661D" w:rsidRPr="00E5019A" w:rsidRDefault="00C2661D" w:rsidP="00C2661D">
          <w:pPr>
            <w:rPr>
              <w:rFonts w:cs="Arial"/>
              <w:szCs w:val="22"/>
              <w:lang w:eastAsia="en-US" w:bidi="ar-SA"/>
            </w:rPr>
          </w:pPr>
        </w:p>
        <w:p w14:paraId="3C556C92" w14:textId="72914C49" w:rsidR="00C2661D" w:rsidRPr="00E5019A" w:rsidRDefault="00C2661D" w:rsidP="00C2661D">
          <w:pPr>
            <w:rPr>
              <w:rFonts w:cs="Arial"/>
              <w:szCs w:val="22"/>
              <w:lang w:eastAsia="en-US" w:bidi="ar-SA"/>
            </w:rPr>
          </w:pPr>
          <w:r w:rsidRPr="00E5019A">
            <w:rPr>
              <w:rFonts w:cs="Arial"/>
              <w:szCs w:val="22"/>
              <w:lang w:eastAsia="en-US" w:bidi="ar-SA"/>
            </w:rPr>
            <w:t>Tabla de evaluación…</w:t>
          </w:r>
          <w:r w:rsidR="009A0347">
            <w:rPr>
              <w:rFonts w:cs="Arial"/>
              <w:szCs w:val="22"/>
              <w:lang w:eastAsia="en-US" w:bidi="ar-SA"/>
            </w:rPr>
            <w:t>…………………………………………………………………………………14</w:t>
          </w:r>
          <w:r w:rsidRPr="00E5019A">
            <w:rPr>
              <w:rFonts w:cs="Arial"/>
              <w:szCs w:val="22"/>
              <w:lang w:eastAsia="en-US" w:bidi="ar-SA"/>
            </w:rPr>
            <w:t xml:space="preserve"> </w:t>
          </w:r>
        </w:p>
        <w:p w14:paraId="58085BEA" w14:textId="77777777" w:rsidR="00C2661D" w:rsidRPr="00E5019A" w:rsidRDefault="00C2661D" w:rsidP="00C2661D">
          <w:pPr>
            <w:rPr>
              <w:rFonts w:cs="Arial"/>
              <w:szCs w:val="22"/>
              <w:lang w:eastAsia="en-US" w:bidi="ar-SA"/>
            </w:rPr>
          </w:pPr>
        </w:p>
        <w:p w14:paraId="6BA6BEBB" w14:textId="4957CE08" w:rsidR="005F45BA" w:rsidRPr="00AB01BD" w:rsidRDefault="005F45BA" w:rsidP="005F45BA">
          <w:r w:rsidRPr="00E5019A">
            <w:rPr>
              <w:rFonts w:cs="Arial"/>
              <w:b/>
              <w:bCs/>
              <w:szCs w:val="22"/>
            </w:rPr>
            <w:fldChar w:fldCharType="end"/>
          </w:r>
        </w:p>
      </w:sdtContent>
    </w:sdt>
    <w:p w14:paraId="7D4095EB" w14:textId="43EA2112" w:rsidR="007706E1" w:rsidRDefault="007706E1" w:rsidP="00473775">
      <w:pPr>
        <w:pStyle w:val="Ttulo1"/>
      </w:pPr>
    </w:p>
    <w:p w14:paraId="4066970F" w14:textId="77777777" w:rsidR="007706E1" w:rsidRPr="007706E1" w:rsidRDefault="007706E1" w:rsidP="007706E1"/>
    <w:p w14:paraId="227A21C4" w14:textId="77777777" w:rsidR="007706E1" w:rsidRPr="007706E1" w:rsidRDefault="007706E1" w:rsidP="007706E1"/>
    <w:p w14:paraId="16D76FCB" w14:textId="77777777" w:rsidR="007706E1" w:rsidRPr="007706E1" w:rsidRDefault="007706E1" w:rsidP="007706E1"/>
    <w:p w14:paraId="316698DB" w14:textId="77777777" w:rsidR="007706E1" w:rsidRPr="007706E1" w:rsidRDefault="007706E1" w:rsidP="007706E1"/>
    <w:p w14:paraId="08039871" w14:textId="4802EA24" w:rsidR="007706E1" w:rsidRDefault="007706E1" w:rsidP="00473775">
      <w:pPr>
        <w:pStyle w:val="Ttulo1"/>
      </w:pPr>
    </w:p>
    <w:p w14:paraId="6DD6A01E" w14:textId="77777777" w:rsidR="007706E1" w:rsidRDefault="007706E1" w:rsidP="007706E1">
      <w:pPr>
        <w:pStyle w:val="Textoindependiente"/>
      </w:pPr>
    </w:p>
    <w:p w14:paraId="5DC98ED7" w14:textId="77777777" w:rsidR="007706E1" w:rsidRDefault="007706E1" w:rsidP="007706E1">
      <w:pPr>
        <w:pStyle w:val="Textoindependiente"/>
      </w:pPr>
    </w:p>
    <w:p w14:paraId="4BF5F0BA" w14:textId="77777777" w:rsidR="007706E1" w:rsidRDefault="007706E1" w:rsidP="007706E1">
      <w:pPr>
        <w:pStyle w:val="Textoindependiente"/>
      </w:pPr>
    </w:p>
    <w:p w14:paraId="746544D9" w14:textId="77777777" w:rsidR="00E5019A" w:rsidRDefault="00E5019A" w:rsidP="00E5019A">
      <w:pPr>
        <w:pStyle w:val="Ttulo1"/>
        <w:numPr>
          <w:ilvl w:val="0"/>
          <w:numId w:val="0"/>
        </w:numPr>
      </w:pPr>
    </w:p>
    <w:p w14:paraId="1A0322FA" w14:textId="77777777" w:rsidR="009F55B8" w:rsidRDefault="009F55B8" w:rsidP="009F55B8">
      <w:pPr>
        <w:pStyle w:val="Textoindependiente"/>
      </w:pPr>
    </w:p>
    <w:p w14:paraId="05619442" w14:textId="77777777" w:rsidR="009F55B8" w:rsidRDefault="009F55B8" w:rsidP="009F55B8">
      <w:pPr>
        <w:pStyle w:val="Textoindependiente"/>
      </w:pPr>
    </w:p>
    <w:p w14:paraId="147F166B" w14:textId="77777777" w:rsidR="009F55B8" w:rsidRDefault="009F55B8" w:rsidP="009F55B8">
      <w:pPr>
        <w:pStyle w:val="Textoindependiente"/>
      </w:pPr>
    </w:p>
    <w:p w14:paraId="0FDFDE55" w14:textId="77777777" w:rsidR="009F55B8" w:rsidRPr="009F55B8" w:rsidRDefault="009F55B8" w:rsidP="009F55B8">
      <w:pPr>
        <w:pStyle w:val="Textoindependiente"/>
      </w:pPr>
    </w:p>
    <w:p w14:paraId="1DDFF776" w14:textId="22A8673A" w:rsidR="007706E1" w:rsidRDefault="007706E1" w:rsidP="00E5019A">
      <w:pPr>
        <w:pStyle w:val="Ttulo1"/>
        <w:numPr>
          <w:ilvl w:val="0"/>
          <w:numId w:val="0"/>
        </w:numPr>
      </w:pPr>
      <w:r>
        <w:t>Introducción</w:t>
      </w:r>
    </w:p>
    <w:p w14:paraId="61AE7E8B" w14:textId="26C82DDD" w:rsidR="00C60E6C" w:rsidRDefault="00E15430" w:rsidP="007706E1">
      <w:r>
        <w:t>La música ha sido desde mucho tiempo una de las maneras en las que el ser humano expresa sus sentimiento y estado de ánimo según el género que escuchamos, se ha convertido en algo importante en la vida de la mayoría de persona</w:t>
      </w:r>
      <w:r w:rsidR="00952C56">
        <w:t>s</w:t>
      </w:r>
      <w:r>
        <w:t xml:space="preserve">, con </w:t>
      </w:r>
      <w:r w:rsidR="00952C56">
        <w:t xml:space="preserve">la </w:t>
      </w:r>
      <w:r>
        <w:t>aparición de internet la música se ha propagado enormemente y los sitios web cada vez surgen con nuevas alternativas de escucharla, son muchos los sitios dedicados a este tema, ofrecen una variedad de géneros musicales</w:t>
      </w:r>
      <w:r w:rsidR="00952C56">
        <w:t xml:space="preserve"> y diferente calidad de audio disponible</w:t>
      </w:r>
      <w:r>
        <w:t xml:space="preserve"> según sea la cuenta del usuario</w:t>
      </w:r>
      <w:r w:rsidR="00952C56">
        <w:t>, una de las más famosas es Deezer y mostraremos</w:t>
      </w:r>
      <w:r w:rsidR="000A585E">
        <w:t xml:space="preserve"> a continuación</w:t>
      </w:r>
      <w:r w:rsidR="00952C56">
        <w:t xml:space="preserve"> como se desarrollará el sitio.</w:t>
      </w:r>
    </w:p>
    <w:p w14:paraId="7E397621" w14:textId="77777777" w:rsidR="00C60E6C" w:rsidRDefault="00C60E6C" w:rsidP="007706E1"/>
    <w:p w14:paraId="32CBC017" w14:textId="1DCFDC26" w:rsidR="00CD7B7A" w:rsidRDefault="00CD7B7A" w:rsidP="007706E1">
      <w:r>
        <w:t>S</w:t>
      </w:r>
      <w:r w:rsidR="009F55B8">
        <w:t>e detalla</w:t>
      </w:r>
      <w:r>
        <w:t xml:space="preserve"> una breve definición acerca de Deezer </w:t>
      </w:r>
      <w:r w:rsidR="000A585E">
        <w:t xml:space="preserve">lo que </w:t>
      </w:r>
      <w:r>
        <w:t>tiene para ofrecer a los usuarios en el mundo de la música mp3</w:t>
      </w:r>
      <w:r w:rsidR="000A585E">
        <w:t>,</w:t>
      </w:r>
      <w:r>
        <w:t xml:space="preserve"> que clase de contenido tiene y que pueden hacer los usuarios con todas las opciones que el sitio ofrece.</w:t>
      </w:r>
      <w:r w:rsidR="009F55B8">
        <w:t xml:space="preserve"> Se explicarán términos relacionados con la web y el material que </w:t>
      </w:r>
      <w:r w:rsidR="000A585E">
        <w:t xml:space="preserve">en </w:t>
      </w:r>
      <w:r w:rsidR="009F55B8">
        <w:t xml:space="preserve">ella se encuentra.  </w:t>
      </w:r>
    </w:p>
    <w:p w14:paraId="69B12F74" w14:textId="77777777" w:rsidR="00CD7B7A" w:rsidRDefault="00CD7B7A" w:rsidP="007706E1"/>
    <w:p w14:paraId="035FD3CF" w14:textId="2D5BE314" w:rsidR="003375EB" w:rsidRDefault="000A585E" w:rsidP="007706E1">
      <w:r>
        <w:t>Para el desarrollo d</w:t>
      </w:r>
      <w:r w:rsidR="00CD7B7A">
        <w:t>e</w:t>
      </w:r>
      <w:r>
        <w:t>l sitio se</w:t>
      </w:r>
      <w:r w:rsidR="00CD7B7A">
        <w:t xml:space="preserve"> muestran los formularios que se desarrollaran con los lenguajes JavaScript y PHP la herramienta de maquetado HTML y la</w:t>
      </w:r>
      <w:r w:rsidR="003375EB">
        <w:t xml:space="preserve"> herramienta para el diseño de la web</w:t>
      </w:r>
      <w:r w:rsidR="00CD7B7A">
        <w:t xml:space="preserve"> CSS</w:t>
      </w:r>
      <w:r w:rsidR="009F55B8">
        <w:t>/</w:t>
      </w:r>
      <w:r w:rsidR="003375EB">
        <w:t>CSS3 también se usaran frameworks como Bootstrap para el manejo de tamaño de la diferentes pantallas y la biblioteca JQuery de JavaScript para hacer peticiones al servidor mediante la tecnología AJAX.</w:t>
      </w:r>
    </w:p>
    <w:p w14:paraId="47F211D0" w14:textId="77777777" w:rsidR="003375EB" w:rsidRDefault="003375EB" w:rsidP="007706E1"/>
    <w:p w14:paraId="292DA903" w14:textId="0E019A37" w:rsidR="007706E1" w:rsidRDefault="003375EB" w:rsidP="007706E1">
      <w:r>
        <w:t xml:space="preserve">El modelo de la base de datos será presentado en un archivo con extensión jpg en dos modelos el </w:t>
      </w:r>
      <w:r w:rsidR="009F55B8">
        <w:t xml:space="preserve">modelo </w:t>
      </w:r>
      <w:r>
        <w:t xml:space="preserve">entidad relación </w:t>
      </w:r>
      <w:r w:rsidR="000A585E">
        <w:t xml:space="preserve">realizado </w:t>
      </w:r>
      <w:r>
        <w:t xml:space="preserve">con </w:t>
      </w:r>
      <w:r w:rsidR="00103FA7">
        <w:t>la herramienta de software xmind</w:t>
      </w:r>
      <w:r>
        <w:t xml:space="preserve"> y el modelo relacional con la herramienta SQLDeveloper</w:t>
      </w:r>
      <w:r w:rsidR="000A585E">
        <w:t>,</w:t>
      </w:r>
      <w:r>
        <w:t xml:space="preserve"> en su primera versión</w:t>
      </w:r>
      <w:r w:rsidR="009F55B8">
        <w:t xml:space="preserve">. Se </w:t>
      </w:r>
      <w:r w:rsidR="000A585E">
        <w:t>detallará</w:t>
      </w:r>
      <w:r w:rsidR="009F55B8">
        <w:t xml:space="preserve">n todas las entidades y atributos de la base de datos así como las relaciones entre ellas.  </w:t>
      </w:r>
      <w:r>
        <w:t xml:space="preserve"> </w:t>
      </w:r>
      <w:r w:rsidR="005F45BA" w:rsidRPr="007706E1">
        <w:br w:type="page"/>
      </w:r>
      <w:bookmarkStart w:id="1" w:name="_Toc528407877"/>
    </w:p>
    <w:bookmarkEnd w:id="1"/>
    <w:p w14:paraId="32DD4617" w14:textId="6B61FC16" w:rsidR="00473775" w:rsidRDefault="007706E1" w:rsidP="00473775">
      <w:pPr>
        <w:pStyle w:val="Ttulo1"/>
      </w:pPr>
      <w:r>
        <w:lastRenderedPageBreak/>
        <w:t>Deezer</w:t>
      </w:r>
    </w:p>
    <w:p w14:paraId="35B42001" w14:textId="56A9AFA8" w:rsidR="00473775" w:rsidRPr="0021643D" w:rsidRDefault="000373C9" w:rsidP="005F45BA">
      <w:pPr>
        <w:rPr>
          <w:color w:val="000000" w:themeColor="text1"/>
          <w:szCs w:val="22"/>
        </w:rPr>
      </w:pPr>
      <w:r w:rsidRPr="0021643D">
        <w:rPr>
          <w:color w:val="000000" w:themeColor="text1"/>
          <w:szCs w:val="22"/>
        </w:rPr>
        <w:t>Deezer es un sitio web y Aplicación informática que ofrece música de forma ilimitada mediante una suscripción.</w:t>
      </w:r>
    </w:p>
    <w:p w14:paraId="3E80AEA2" w14:textId="77777777" w:rsidR="000373C9" w:rsidRPr="0021643D" w:rsidRDefault="000373C9" w:rsidP="005F45BA">
      <w:pPr>
        <w:rPr>
          <w:color w:val="000000" w:themeColor="text1"/>
          <w:szCs w:val="22"/>
        </w:rPr>
      </w:pPr>
    </w:p>
    <w:p w14:paraId="46C4B3CC" w14:textId="63541818" w:rsidR="000373C9" w:rsidRPr="0021643D" w:rsidRDefault="000373C9" w:rsidP="005F45BA">
      <w:pPr>
        <w:rPr>
          <w:rFonts w:cs="Arial"/>
          <w:color w:val="000000" w:themeColor="text1"/>
          <w:szCs w:val="22"/>
          <w:shd w:val="clear" w:color="auto" w:fill="FFFFFF"/>
        </w:rPr>
      </w:pPr>
      <w:r w:rsidRPr="0021643D">
        <w:rPr>
          <w:rFonts w:cs="Arial"/>
          <w:color w:val="000000" w:themeColor="text1"/>
          <w:szCs w:val="22"/>
          <w:shd w:val="clear" w:color="auto" w:fill="FFFFFF"/>
        </w:rPr>
        <w:t>Una vez registrado, se pueden crear listas de reproducción, carpetas y escuchar toda la música que el usuario desee en modo streaming. El usuario puede comunicarse a través de mensajes privados con toda la comunidad. También cuenta con un blog y un foro para comentar y compartir opiniones musicales u otros asuntos en esta comunidad. Paralelamente, la comunidad forma una red social a través del compartimiento de gustos musicales, los comentarios y la ficha del usuario.</w:t>
      </w:r>
    </w:p>
    <w:p w14:paraId="7797BB54" w14:textId="77777777" w:rsidR="000373C9" w:rsidRPr="0021643D" w:rsidRDefault="000373C9" w:rsidP="005F45BA">
      <w:pPr>
        <w:rPr>
          <w:rFonts w:cs="Arial"/>
          <w:color w:val="000000" w:themeColor="text1"/>
          <w:szCs w:val="22"/>
          <w:shd w:val="clear" w:color="auto" w:fill="FFFFFF"/>
        </w:rPr>
      </w:pPr>
    </w:p>
    <w:p w14:paraId="4720D45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Cada miembro puede escuchar las playlists de otros inscritos en el sitio web, puntuarlas, copiarlas o hacerse fan de ellas, igual que para los artistas y los álbumes. Se puede en todo momento entrar en contacto con los amigos que tengan una cuenta en el sitio web o con los fans de los mismos artistas.</w:t>
      </w:r>
    </w:p>
    <w:p w14:paraId="517E15A5" w14:textId="77777777" w:rsidR="000373C9" w:rsidRPr="0021643D" w:rsidRDefault="000373C9" w:rsidP="000373C9">
      <w:pPr>
        <w:rPr>
          <w:rFonts w:cs="Arial"/>
          <w:color w:val="000000" w:themeColor="text1"/>
          <w:szCs w:val="22"/>
          <w:shd w:val="clear" w:color="auto" w:fill="FFFFFF"/>
        </w:rPr>
      </w:pPr>
    </w:p>
    <w:p w14:paraId="6D113C3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Entre sus aplicaciones más sociales, encontramos la posibilidad de subir canciones siempre que no superen los 10 MB. Asimismo, estas canciones pasan una serie de filtros y, una vez comprobadas, aparecen en las listas de los distintos usuarios.</w:t>
      </w:r>
    </w:p>
    <w:p w14:paraId="493F4186" w14:textId="77777777" w:rsidR="000373C9" w:rsidRPr="0021643D" w:rsidRDefault="000373C9" w:rsidP="000373C9">
      <w:pPr>
        <w:rPr>
          <w:rFonts w:cs="Arial"/>
          <w:color w:val="000000" w:themeColor="text1"/>
          <w:szCs w:val="22"/>
          <w:shd w:val="clear" w:color="auto" w:fill="FFFFFF"/>
        </w:rPr>
      </w:pPr>
    </w:p>
    <w:p w14:paraId="50C0DF30" w14:textId="39EA6A24" w:rsidR="00795746" w:rsidRDefault="000373C9" w:rsidP="00F60C48">
      <w:pPr>
        <w:rPr>
          <w:color w:val="000000" w:themeColor="text1"/>
        </w:rPr>
      </w:pPr>
      <w:r w:rsidRPr="0021643D">
        <w:rPr>
          <w:rFonts w:cs="Arial"/>
          <w:color w:val="000000" w:themeColor="text1"/>
          <w:szCs w:val="22"/>
          <w:shd w:val="clear" w:color="auto" w:fill="FFFFFF"/>
        </w:rPr>
        <w:t>La navegación por la página web es muy sencilla, por lo que el usuario tiene muy fácil acceso a todo lo que quiera buscar. En caso de que el usuario busque una canción y ésta no esté en los servidores, siempre se podrá recurrir a la opción “pedir canción”.</w:t>
      </w:r>
    </w:p>
    <w:p w14:paraId="26C8620B" w14:textId="77777777" w:rsidR="0012595A" w:rsidRPr="0021643D" w:rsidRDefault="0012595A" w:rsidP="0012595A">
      <w:pPr>
        <w:rPr>
          <w:color w:val="000000" w:themeColor="text1"/>
        </w:rPr>
      </w:pPr>
    </w:p>
    <w:p w14:paraId="123F1027" w14:textId="5789EDA7" w:rsidR="00795746" w:rsidRPr="0021643D" w:rsidRDefault="00795746" w:rsidP="00795746">
      <w:pPr>
        <w:rPr>
          <w:color w:val="000000" w:themeColor="text1"/>
        </w:rPr>
      </w:pPr>
      <w:r w:rsidRPr="0021643D">
        <w:rPr>
          <w:color w:val="000000" w:themeColor="text1"/>
        </w:rPr>
        <w:t xml:space="preserve">Deezer le ha copiado en cierto modo los deberes a Spotify en cuando a sus </w:t>
      </w:r>
      <w:r w:rsidR="0012595A">
        <w:rPr>
          <w:color w:val="000000" w:themeColor="text1"/>
        </w:rPr>
        <w:t>modalidades gratuitas y de pago.</w:t>
      </w:r>
      <w:r w:rsidRPr="0021643D">
        <w:rPr>
          <w:color w:val="000000" w:themeColor="text1"/>
        </w:rPr>
        <w:t xml:space="preserve"> </w:t>
      </w:r>
      <w:r w:rsidR="0012595A">
        <w:rPr>
          <w:color w:val="000000" w:themeColor="text1"/>
        </w:rPr>
        <w:t>La versión Premium</w:t>
      </w:r>
      <w:r w:rsidRPr="0021643D">
        <w:rPr>
          <w:color w:val="000000" w:themeColor="text1"/>
        </w:rPr>
        <w:t>+ cuesta 9,99 euros al mes y el plan familiar 14,99 euros, seis cuentas. Exactamente los mismos precios que Spotify.</w:t>
      </w:r>
    </w:p>
    <w:p w14:paraId="185B683C" w14:textId="77777777" w:rsidR="00795746" w:rsidRPr="0021643D" w:rsidRDefault="00795746" w:rsidP="00795746">
      <w:pPr>
        <w:rPr>
          <w:color w:val="000000" w:themeColor="text1"/>
        </w:rPr>
      </w:pPr>
    </w:p>
    <w:p w14:paraId="42393C1D" w14:textId="4B7DE009" w:rsidR="00795746" w:rsidRPr="0021643D" w:rsidRDefault="00795746" w:rsidP="00795746">
      <w:pPr>
        <w:rPr>
          <w:color w:val="000000" w:themeColor="text1"/>
        </w:rPr>
      </w:pPr>
      <w:r w:rsidRPr="0021643D">
        <w:rPr>
          <w:color w:val="000000" w:themeColor="text1"/>
        </w:rPr>
        <w:t xml:space="preserve">Las diferencias entre la versión gratuita y </w:t>
      </w:r>
      <w:r w:rsidR="0012595A" w:rsidRPr="0021643D">
        <w:rPr>
          <w:color w:val="000000" w:themeColor="text1"/>
        </w:rPr>
        <w:t>Premium</w:t>
      </w:r>
      <w:r w:rsidRPr="0021643D">
        <w:rPr>
          <w:color w:val="000000" w:themeColor="text1"/>
        </w:rPr>
        <w:t xml:space="preserve"> son </w:t>
      </w:r>
      <w:r w:rsidR="0012595A">
        <w:rPr>
          <w:color w:val="000000" w:themeColor="text1"/>
        </w:rPr>
        <w:t>que l</w:t>
      </w:r>
      <w:r w:rsidRPr="0021643D">
        <w:rPr>
          <w:color w:val="000000" w:themeColor="text1"/>
        </w:rPr>
        <w:t xml:space="preserve">a versión gratuita tiene </w:t>
      </w:r>
      <w:r w:rsidR="0012595A" w:rsidRPr="0021643D">
        <w:rPr>
          <w:color w:val="000000" w:themeColor="text1"/>
        </w:rPr>
        <w:t>anuncios</w:t>
      </w:r>
      <w:r w:rsidRPr="0021643D">
        <w:rPr>
          <w:color w:val="000000" w:themeColor="text1"/>
        </w:rPr>
        <w:t>, no te deja descargar canciones para escucharlas sin conexión, tiene una calidad de sonido menor y te limita bastante lo qu</w:t>
      </w:r>
      <w:r w:rsidR="00F60C48">
        <w:rPr>
          <w:color w:val="000000" w:themeColor="text1"/>
        </w:rPr>
        <w:t xml:space="preserve">e puedes escuchar con el móvil. </w:t>
      </w:r>
      <w:r w:rsidRPr="0021643D">
        <w:rPr>
          <w:color w:val="000000" w:themeColor="text1"/>
        </w:rPr>
        <w:t xml:space="preserve">La calidad del audio es de 128 kbps, mientras que en la versión </w:t>
      </w:r>
      <w:r w:rsidR="00F60C48">
        <w:rPr>
          <w:color w:val="000000" w:themeColor="text1"/>
        </w:rPr>
        <w:t>Premium</w:t>
      </w:r>
      <w:r w:rsidRPr="0021643D">
        <w:rPr>
          <w:color w:val="000000" w:themeColor="text1"/>
        </w:rPr>
        <w:t xml:space="preserve"> sube hasta los 320 kbps. Si tienes buen oído quizá te interese el plan HiFi, que ofrece música lossless (</w:t>
      </w:r>
      <w:r w:rsidR="0012595A">
        <w:rPr>
          <w:color w:val="000000" w:themeColor="text1"/>
        </w:rPr>
        <w:t xml:space="preserve">se </w:t>
      </w:r>
      <w:r w:rsidRPr="0021643D">
        <w:rPr>
          <w:color w:val="000000" w:themeColor="text1"/>
        </w:rPr>
        <w:t>necesita un dispositivo compatible).</w:t>
      </w:r>
    </w:p>
    <w:p w14:paraId="28C3E98C" w14:textId="77777777" w:rsidR="00795746" w:rsidRPr="0021643D" w:rsidRDefault="00795746" w:rsidP="00795746">
      <w:pPr>
        <w:rPr>
          <w:color w:val="000000" w:themeColor="text1"/>
        </w:rPr>
      </w:pPr>
    </w:p>
    <w:p w14:paraId="54FD1B2E" w14:textId="37756EE2" w:rsidR="00795746" w:rsidRPr="0021643D" w:rsidRDefault="00795746" w:rsidP="00795746">
      <w:pPr>
        <w:rPr>
          <w:color w:val="000000" w:themeColor="text1"/>
        </w:rPr>
      </w:pPr>
      <w:r w:rsidRPr="0021643D">
        <w:rPr>
          <w:color w:val="000000" w:themeColor="text1"/>
        </w:rPr>
        <w:t>Algunas canciones vienen acompañadas con un icono de un micrófono, que simboliza que la aplicación cuenta con las letras de la canción. El visor de letras no es el más bonito, pero es funcional y te evita tener que ir a otra aplicación o página web para ello.</w:t>
      </w:r>
    </w:p>
    <w:p w14:paraId="0D089A71" w14:textId="77777777" w:rsidR="00795746" w:rsidRPr="0021643D" w:rsidRDefault="00795746" w:rsidP="00795746">
      <w:pPr>
        <w:rPr>
          <w:color w:val="000000" w:themeColor="text1"/>
        </w:rPr>
      </w:pPr>
    </w:p>
    <w:p w14:paraId="5CAF5725" w14:textId="2F2BAF22" w:rsidR="000373C9" w:rsidRDefault="00795746" w:rsidP="00795746">
      <w:pPr>
        <w:rPr>
          <w:color w:val="000000" w:themeColor="text1"/>
        </w:rPr>
      </w:pPr>
      <w:r w:rsidRPr="0021643D">
        <w:rPr>
          <w:color w:val="000000" w:themeColor="text1"/>
        </w:rPr>
        <w:t>Algunas letras se mueven mientras avanza la canción, mientras que otras son estáticas y deberás tú desplazar el texto para poder seguir el hilo. Las letras provienen de LyricFind por lo que casi todas la</w:t>
      </w:r>
      <w:r w:rsidR="00F60C48">
        <w:rPr>
          <w:color w:val="000000" w:themeColor="text1"/>
        </w:rPr>
        <w:t>s</w:t>
      </w:r>
      <w:r w:rsidRPr="0021643D">
        <w:rPr>
          <w:color w:val="000000" w:themeColor="text1"/>
        </w:rPr>
        <w:t xml:space="preserve"> canciones medianamente populares están cubiertas.</w:t>
      </w:r>
    </w:p>
    <w:p w14:paraId="322F08BB" w14:textId="77777777" w:rsidR="00491CD9" w:rsidRDefault="00491CD9" w:rsidP="00795746">
      <w:pPr>
        <w:rPr>
          <w:color w:val="000000" w:themeColor="text1"/>
        </w:rPr>
      </w:pPr>
    </w:p>
    <w:p w14:paraId="6C0F2D91" w14:textId="77777777" w:rsidR="00E5019A" w:rsidRDefault="00E5019A" w:rsidP="00795746">
      <w:pPr>
        <w:rPr>
          <w:color w:val="000000" w:themeColor="text1"/>
        </w:rPr>
      </w:pPr>
    </w:p>
    <w:p w14:paraId="1D5413E1" w14:textId="77777777" w:rsidR="00E5019A" w:rsidRDefault="00E5019A" w:rsidP="00795746">
      <w:pPr>
        <w:rPr>
          <w:color w:val="000000" w:themeColor="text1"/>
        </w:rPr>
      </w:pPr>
    </w:p>
    <w:p w14:paraId="3D8B707C" w14:textId="77777777" w:rsidR="00E5019A" w:rsidRDefault="00E5019A" w:rsidP="00795746">
      <w:pPr>
        <w:rPr>
          <w:color w:val="000000" w:themeColor="text1"/>
        </w:rPr>
      </w:pPr>
    </w:p>
    <w:p w14:paraId="29672568" w14:textId="77777777" w:rsidR="00E5019A" w:rsidRDefault="00E5019A" w:rsidP="00795746">
      <w:pPr>
        <w:rPr>
          <w:color w:val="000000" w:themeColor="text1"/>
        </w:rPr>
      </w:pPr>
    </w:p>
    <w:p w14:paraId="417B0C33" w14:textId="441EC3D3" w:rsidR="00E5019A" w:rsidRPr="00C2661D" w:rsidRDefault="00E5019A" w:rsidP="00E5019A">
      <w:pPr>
        <w:pStyle w:val="Ttulo1"/>
      </w:pPr>
      <w:r>
        <w:t>Módulos y Formularios a desarrollar</w:t>
      </w:r>
    </w:p>
    <w:p w14:paraId="65DCA6CB" w14:textId="77777777" w:rsidR="0098580B" w:rsidRDefault="00E5019A" w:rsidP="0098580B">
      <w:pPr>
        <w:keepNext/>
      </w:pPr>
      <w:r>
        <w:rPr>
          <w:noProof/>
          <w:color w:val="000000" w:themeColor="text1"/>
          <w:lang w:eastAsia="es-HN" w:bidi="ar-SA"/>
        </w:rPr>
        <w:drawing>
          <wp:inline distT="0" distB="0" distL="0" distR="0" wp14:anchorId="3524C536" wp14:editId="28F0CE41">
            <wp:extent cx="5271892" cy="24669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tilla inis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4547" cy="2472897"/>
                    </a:xfrm>
                    <a:prstGeom prst="rect">
                      <a:avLst/>
                    </a:prstGeom>
                  </pic:spPr>
                </pic:pic>
              </a:graphicData>
            </a:graphic>
          </wp:inline>
        </w:drawing>
      </w:r>
    </w:p>
    <w:p w14:paraId="516EB8A4" w14:textId="3C167343" w:rsidR="00491CD9" w:rsidRDefault="0098580B" w:rsidP="0098580B">
      <w:pPr>
        <w:pStyle w:val="Descripcin"/>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4154FA">
        <w:rPr>
          <w:noProof/>
          <w:color w:val="000000" w:themeColor="text1"/>
        </w:rPr>
        <w:t>1</w:t>
      </w:r>
      <w:r>
        <w:rPr>
          <w:color w:val="000000" w:themeColor="text1"/>
        </w:rPr>
        <w:fldChar w:fldCharType="end"/>
      </w:r>
      <w:r>
        <w:t xml:space="preserve">  </w:t>
      </w:r>
      <w:r w:rsidRPr="00574F6E">
        <w:t>Pagina Inicio</w:t>
      </w:r>
    </w:p>
    <w:p w14:paraId="1FAE39BB" w14:textId="77777777" w:rsidR="00491CD9" w:rsidRDefault="00491CD9" w:rsidP="00795746">
      <w:pPr>
        <w:rPr>
          <w:color w:val="000000" w:themeColor="text1"/>
        </w:rPr>
      </w:pPr>
    </w:p>
    <w:p w14:paraId="51E93E93" w14:textId="77777777" w:rsidR="0098580B" w:rsidRDefault="0098580B" w:rsidP="0098580B">
      <w:pPr>
        <w:keepNext/>
      </w:pPr>
      <w:r>
        <w:rPr>
          <w:noProof/>
          <w:color w:val="000000" w:themeColor="text1"/>
          <w:lang w:eastAsia="es-HN" w:bidi="ar-SA"/>
        </w:rPr>
        <w:drawing>
          <wp:inline distT="0" distB="0" distL="0" distR="0" wp14:anchorId="477B8046" wp14:editId="6C5069AC">
            <wp:extent cx="5271108" cy="341947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rio premium AE.png"/>
                    <pic:cNvPicPr/>
                  </pic:nvPicPr>
                  <pic:blipFill>
                    <a:blip r:embed="rId10">
                      <a:extLst>
                        <a:ext uri="{28A0092B-C50C-407E-A947-70E740481C1C}">
                          <a14:useLocalDpi xmlns:a14="http://schemas.microsoft.com/office/drawing/2010/main" val="0"/>
                        </a:ext>
                      </a:extLst>
                    </a:blip>
                    <a:stretch>
                      <a:fillRect/>
                    </a:stretch>
                  </pic:blipFill>
                  <pic:spPr>
                    <a:xfrm>
                      <a:off x="0" y="0"/>
                      <a:ext cx="5279294" cy="3424785"/>
                    </a:xfrm>
                    <a:prstGeom prst="rect">
                      <a:avLst/>
                    </a:prstGeom>
                  </pic:spPr>
                </pic:pic>
              </a:graphicData>
            </a:graphic>
          </wp:inline>
        </w:drawing>
      </w:r>
    </w:p>
    <w:p w14:paraId="5DA6BAA9" w14:textId="0498FAC8" w:rsidR="0098580B" w:rsidRDefault="0098580B" w:rsidP="0098580B">
      <w:pPr>
        <w:pStyle w:val="Descripcin"/>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4154FA">
        <w:rPr>
          <w:noProof/>
          <w:color w:val="000000" w:themeColor="text1"/>
        </w:rPr>
        <w:t>2</w:t>
      </w:r>
      <w:r>
        <w:rPr>
          <w:color w:val="000000" w:themeColor="text1"/>
        </w:rPr>
        <w:fldChar w:fldCharType="end"/>
      </w:r>
      <w:r>
        <w:t xml:space="preserve"> Login</w:t>
      </w:r>
      <w:r w:rsidRPr="00A96D37">
        <w:t xml:space="preserve"> con tarjeta AE</w:t>
      </w:r>
    </w:p>
    <w:p w14:paraId="08EE232D" w14:textId="77777777" w:rsidR="0098580B" w:rsidRDefault="0098580B" w:rsidP="00795746">
      <w:pPr>
        <w:rPr>
          <w:color w:val="000000" w:themeColor="text1"/>
        </w:rPr>
      </w:pPr>
    </w:p>
    <w:p w14:paraId="32C839C2" w14:textId="77777777" w:rsidR="0098580B" w:rsidRDefault="0098580B" w:rsidP="00795746">
      <w:pPr>
        <w:rPr>
          <w:color w:val="000000" w:themeColor="text1"/>
        </w:rPr>
      </w:pPr>
    </w:p>
    <w:p w14:paraId="465C9B19" w14:textId="77777777" w:rsidR="0098580B" w:rsidRDefault="0098580B" w:rsidP="00795746">
      <w:pPr>
        <w:rPr>
          <w:color w:val="000000" w:themeColor="text1"/>
        </w:rPr>
      </w:pPr>
    </w:p>
    <w:p w14:paraId="224B8793" w14:textId="77777777" w:rsidR="0098580B" w:rsidRDefault="0098580B" w:rsidP="0098580B">
      <w:pPr>
        <w:keepNext/>
      </w:pPr>
      <w:r>
        <w:rPr>
          <w:noProof/>
          <w:color w:val="000000" w:themeColor="text1"/>
          <w:lang w:eastAsia="es-HN" w:bidi="ar-SA"/>
        </w:rPr>
        <w:drawing>
          <wp:inline distT="0" distB="0" distL="0" distR="0" wp14:anchorId="237B9A4E" wp14:editId="50C5A3E0">
            <wp:extent cx="6102350" cy="4486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ulario premium paypal.png"/>
                    <pic:cNvPicPr/>
                  </pic:nvPicPr>
                  <pic:blipFill>
                    <a:blip r:embed="rId11">
                      <a:extLst>
                        <a:ext uri="{28A0092B-C50C-407E-A947-70E740481C1C}">
                          <a14:useLocalDpi xmlns:a14="http://schemas.microsoft.com/office/drawing/2010/main" val="0"/>
                        </a:ext>
                      </a:extLst>
                    </a:blip>
                    <a:stretch>
                      <a:fillRect/>
                    </a:stretch>
                  </pic:blipFill>
                  <pic:spPr>
                    <a:xfrm>
                      <a:off x="0" y="0"/>
                      <a:ext cx="6105857" cy="4488853"/>
                    </a:xfrm>
                    <a:prstGeom prst="rect">
                      <a:avLst/>
                    </a:prstGeom>
                  </pic:spPr>
                </pic:pic>
              </a:graphicData>
            </a:graphic>
          </wp:inline>
        </w:drawing>
      </w:r>
    </w:p>
    <w:p w14:paraId="61477BCB" w14:textId="073C6B11" w:rsidR="0098580B" w:rsidRDefault="0098580B" w:rsidP="0098580B">
      <w:pPr>
        <w:pStyle w:val="Descripcin"/>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4154FA">
        <w:rPr>
          <w:noProof/>
          <w:color w:val="000000" w:themeColor="text1"/>
        </w:rPr>
        <w:t>3</w:t>
      </w:r>
      <w:r>
        <w:rPr>
          <w:color w:val="000000" w:themeColor="text1"/>
        </w:rPr>
        <w:fldChar w:fldCharType="end"/>
      </w:r>
      <w:r>
        <w:t xml:space="preserve"> Login</w:t>
      </w:r>
      <w:r w:rsidR="00A13EC9">
        <w:t xml:space="preserve"> con PayP</w:t>
      </w:r>
      <w:r>
        <w:t>al</w:t>
      </w:r>
    </w:p>
    <w:p w14:paraId="69B6DCD4" w14:textId="77777777" w:rsidR="0098580B" w:rsidRDefault="0098580B" w:rsidP="00795746">
      <w:pPr>
        <w:rPr>
          <w:color w:val="000000" w:themeColor="text1"/>
        </w:rPr>
      </w:pPr>
    </w:p>
    <w:p w14:paraId="526410F5" w14:textId="77777777" w:rsidR="0098580B" w:rsidRDefault="0098580B" w:rsidP="00795746">
      <w:pPr>
        <w:rPr>
          <w:color w:val="000000" w:themeColor="text1"/>
        </w:rPr>
      </w:pPr>
    </w:p>
    <w:p w14:paraId="6FC606D7" w14:textId="2AAE1F32" w:rsidR="0098580B" w:rsidRDefault="0098580B" w:rsidP="00795746">
      <w:pPr>
        <w:rPr>
          <w:color w:val="000000" w:themeColor="text1"/>
        </w:rPr>
      </w:pPr>
      <w:r>
        <w:rPr>
          <w:noProof/>
        </w:rPr>
        <w:lastRenderedPageBreak/>
        <mc:AlternateContent>
          <mc:Choice Requires="wps">
            <w:drawing>
              <wp:anchor distT="0" distB="0" distL="114300" distR="114300" simplePos="0" relativeHeight="251660288" behindDoc="0" locked="0" layoutInCell="1" allowOverlap="1" wp14:anchorId="74EF9382" wp14:editId="3DA7F465">
                <wp:simplePos x="0" y="0"/>
                <wp:positionH relativeFrom="column">
                  <wp:posOffset>0</wp:posOffset>
                </wp:positionH>
                <wp:positionV relativeFrom="paragraph">
                  <wp:posOffset>5417185</wp:posOffset>
                </wp:positionV>
                <wp:extent cx="532384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a:effectLst/>
                      </wps:spPr>
                      <wps:txbx>
                        <w:txbxContent>
                          <w:p w14:paraId="0571252A" w14:textId="0B0FF0BA" w:rsidR="0098580B" w:rsidRPr="00B65C7E" w:rsidRDefault="0098580B" w:rsidP="0098580B">
                            <w:pPr>
                              <w:pStyle w:val="Descripcin"/>
                              <w:rPr>
                                <w:noProof/>
                                <w:color w:val="000000" w:themeColor="text1"/>
                              </w:rPr>
                            </w:pPr>
                            <w:r>
                              <w:rPr>
                                <w:noProof/>
                                <w:color w:val="000000" w:themeColor="text1"/>
                              </w:rPr>
                              <w:fldChar w:fldCharType="begin"/>
                            </w:r>
                            <w:r>
                              <w:rPr>
                                <w:noProof/>
                                <w:color w:val="000000" w:themeColor="text1"/>
                              </w:rPr>
                              <w:instrText xml:space="preserve"> SEQ Ilustración \* ARABIC </w:instrText>
                            </w:r>
                            <w:r>
                              <w:rPr>
                                <w:noProof/>
                                <w:color w:val="000000" w:themeColor="text1"/>
                              </w:rPr>
                              <w:fldChar w:fldCharType="separate"/>
                            </w:r>
                            <w:r w:rsidR="004154FA">
                              <w:rPr>
                                <w:noProof/>
                                <w:color w:val="000000" w:themeColor="text1"/>
                              </w:rPr>
                              <w:t>4</w:t>
                            </w:r>
                            <w:r>
                              <w:rPr>
                                <w:noProof/>
                                <w:color w:val="000000" w:themeColor="text1"/>
                              </w:rPr>
                              <w:fldChar w:fldCharType="end"/>
                            </w:r>
                            <w:r>
                              <w:t xml:space="preserve"> Login con tarjeta VISA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EF9382" id="_x0000_t202" coordsize="21600,21600" o:spt="202" path="m,l,21600r21600,l21600,xe">
                <v:stroke joinstyle="miter"/>
                <v:path gradientshapeok="t" o:connecttype="rect"/>
              </v:shapetype>
              <v:shape id="Cuadro de texto 12" o:spid="_x0000_s1026" type="#_x0000_t202" style="position:absolute;left:0;text-align:left;margin-left:0;margin-top:426.55pt;width:4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" stroked="f">
                <v:textbox style="mso-fit-shape-to-text:t" inset="0,0,0,0">
                  <w:txbxContent>
                    <w:p w14:paraId="0571252A" w14:textId="0B0FF0BA" w:rsidR="0098580B" w:rsidRPr="00B65C7E" w:rsidRDefault="0098580B" w:rsidP="0098580B">
                      <w:pPr>
                        <w:pStyle w:val="Descripcin"/>
                        <w:rPr>
                          <w:noProof/>
                          <w:color w:val="000000" w:themeColor="text1"/>
                        </w:rPr>
                      </w:pPr>
                      <w:r>
                        <w:rPr>
                          <w:noProof/>
                          <w:color w:val="000000" w:themeColor="text1"/>
                        </w:rPr>
                        <w:fldChar w:fldCharType="begin"/>
                      </w:r>
                      <w:r>
                        <w:rPr>
                          <w:noProof/>
                          <w:color w:val="000000" w:themeColor="text1"/>
                        </w:rPr>
                        <w:instrText xml:space="preserve"> SEQ Ilustración \* ARABIC </w:instrText>
                      </w:r>
                      <w:r>
                        <w:rPr>
                          <w:noProof/>
                          <w:color w:val="000000" w:themeColor="text1"/>
                        </w:rPr>
                        <w:fldChar w:fldCharType="separate"/>
                      </w:r>
                      <w:r w:rsidR="004154FA">
                        <w:rPr>
                          <w:noProof/>
                          <w:color w:val="000000" w:themeColor="text1"/>
                        </w:rPr>
                        <w:t>4</w:t>
                      </w:r>
                      <w:r>
                        <w:rPr>
                          <w:noProof/>
                          <w:color w:val="000000" w:themeColor="text1"/>
                        </w:rPr>
                        <w:fldChar w:fldCharType="end"/>
                      </w:r>
                      <w:r>
                        <w:t xml:space="preserve"> Login con tarjeta VISA</w:t>
                      </w:r>
                    </w:p>
                  </w:txbxContent>
                </v:textbox>
                <w10:wrap type="square"/>
              </v:shape>
            </w:pict>
          </mc:Fallback>
        </mc:AlternateContent>
      </w:r>
      <w:r>
        <w:rPr>
          <w:noProof/>
          <w:color w:val="000000" w:themeColor="text1"/>
          <w:lang w:eastAsia="es-HN" w:bidi="ar-SA"/>
        </w:rPr>
        <w:drawing>
          <wp:anchor distT="0" distB="0" distL="114300" distR="114300" simplePos="0" relativeHeight="251658240" behindDoc="0" locked="0" layoutInCell="1" allowOverlap="1" wp14:anchorId="25EBFBBA" wp14:editId="432B66F9">
            <wp:simplePos x="914400" y="1387366"/>
            <wp:positionH relativeFrom="column">
              <wp:align>left</wp:align>
            </wp:positionH>
            <wp:positionV relativeFrom="paragraph">
              <wp:align>top</wp:align>
            </wp:positionV>
            <wp:extent cx="5324193" cy="53602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ulario premium VISA.png"/>
                    <pic:cNvPicPr/>
                  </pic:nvPicPr>
                  <pic:blipFill>
                    <a:blip r:embed="rId12">
                      <a:extLst>
                        <a:ext uri="{28A0092B-C50C-407E-A947-70E740481C1C}">
                          <a14:useLocalDpi xmlns:a14="http://schemas.microsoft.com/office/drawing/2010/main" val="0"/>
                        </a:ext>
                      </a:extLst>
                    </a:blip>
                    <a:stretch>
                      <a:fillRect/>
                    </a:stretch>
                  </pic:blipFill>
                  <pic:spPr>
                    <a:xfrm>
                      <a:off x="0" y="0"/>
                      <a:ext cx="5324193" cy="5360275"/>
                    </a:xfrm>
                    <a:prstGeom prst="rect">
                      <a:avLst/>
                    </a:prstGeom>
                  </pic:spPr>
                </pic:pic>
              </a:graphicData>
            </a:graphic>
          </wp:anchor>
        </w:drawing>
      </w:r>
      <w:r>
        <w:rPr>
          <w:color w:val="000000" w:themeColor="text1"/>
        </w:rPr>
        <w:br w:type="textWrapping" w:clear="all"/>
      </w:r>
    </w:p>
    <w:p w14:paraId="48BE2942" w14:textId="77777777" w:rsidR="0098580B" w:rsidRDefault="0098580B" w:rsidP="0098580B">
      <w:pPr>
        <w:keepNext/>
      </w:pPr>
      <w:r>
        <w:rPr>
          <w:noProof/>
          <w:color w:val="000000" w:themeColor="text1"/>
          <w:lang w:eastAsia="es-HN" w:bidi="ar-SA"/>
        </w:rPr>
        <w:lastRenderedPageBreak/>
        <w:drawing>
          <wp:inline distT="0" distB="0" distL="0" distR="0" wp14:anchorId="159B28B5" wp14:editId="4AA69989">
            <wp:extent cx="5943600" cy="68422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ulario.png"/>
                    <pic:cNvPicPr/>
                  </pic:nvPicPr>
                  <pic:blipFill>
                    <a:blip r:embed="rId13">
                      <a:extLst>
                        <a:ext uri="{28A0092B-C50C-407E-A947-70E740481C1C}">
                          <a14:useLocalDpi xmlns:a14="http://schemas.microsoft.com/office/drawing/2010/main" val="0"/>
                        </a:ext>
                      </a:extLst>
                    </a:blip>
                    <a:stretch>
                      <a:fillRect/>
                    </a:stretch>
                  </pic:blipFill>
                  <pic:spPr>
                    <a:xfrm>
                      <a:off x="0" y="0"/>
                      <a:ext cx="5944602" cy="6843388"/>
                    </a:xfrm>
                    <a:prstGeom prst="rect">
                      <a:avLst/>
                    </a:prstGeom>
                  </pic:spPr>
                </pic:pic>
              </a:graphicData>
            </a:graphic>
          </wp:inline>
        </w:drawing>
      </w:r>
    </w:p>
    <w:p w14:paraId="4241A98F" w14:textId="63B29CC2" w:rsidR="0098580B" w:rsidRDefault="0098580B" w:rsidP="0098580B">
      <w:pPr>
        <w:pStyle w:val="Descripcin"/>
      </w:pPr>
      <w:fldSimple w:instr=" SEQ Ilustración \* ARABIC ">
        <w:r w:rsidR="004154FA">
          <w:rPr>
            <w:noProof/>
          </w:rPr>
          <w:t>5</w:t>
        </w:r>
      </w:fldSimple>
      <w:r>
        <w:t xml:space="preserve"> Inicio con usuario gratuito, cuenta de correo</w:t>
      </w:r>
    </w:p>
    <w:p w14:paraId="7D506D08" w14:textId="77777777" w:rsidR="0098580B" w:rsidRDefault="0098580B" w:rsidP="0098580B">
      <w:pPr>
        <w:keepNext/>
      </w:pPr>
      <w:r>
        <w:rPr>
          <w:noProof/>
          <w:color w:val="000000" w:themeColor="text1"/>
          <w:lang w:eastAsia="es-HN" w:bidi="ar-SA"/>
        </w:rPr>
        <w:lastRenderedPageBreak/>
        <w:drawing>
          <wp:inline distT="0" distB="0" distL="0" distR="0" wp14:anchorId="2EDBBD4C" wp14:editId="605E832C">
            <wp:extent cx="5943600" cy="44983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g payp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14:paraId="1173CAEA" w14:textId="0C59DEA9" w:rsidR="0098580B" w:rsidRDefault="0098580B" w:rsidP="0098580B">
      <w:pPr>
        <w:pStyle w:val="Descripcin"/>
      </w:pPr>
      <w:fldSimple w:instr=" SEQ Ilustración \* ARABIC ">
        <w:r w:rsidR="004154FA">
          <w:rPr>
            <w:noProof/>
          </w:rPr>
          <w:t>6</w:t>
        </w:r>
      </w:fldSimple>
      <w:r>
        <w:t xml:space="preserve"> Login</w:t>
      </w:r>
      <w:r w:rsidR="00A13EC9">
        <w:t xml:space="preserve"> con PayP</w:t>
      </w:r>
      <w:r>
        <w:t>al</w:t>
      </w:r>
    </w:p>
    <w:p w14:paraId="503B92DA" w14:textId="77777777" w:rsidR="0098580B" w:rsidRDefault="0098580B" w:rsidP="0098580B">
      <w:pPr>
        <w:keepNext/>
      </w:pPr>
      <w:r>
        <w:rPr>
          <w:noProof/>
          <w:color w:val="000000" w:themeColor="text1"/>
          <w:lang w:eastAsia="es-HN" w:bidi="ar-SA"/>
        </w:rPr>
        <w:lastRenderedPageBreak/>
        <w:drawing>
          <wp:inline distT="0" distB="0" distL="0" distR="0" wp14:anchorId="0094DE74" wp14:editId="2ED3E33E">
            <wp:extent cx="3917315" cy="6968358"/>
            <wp:effectExtent l="0" t="0" r="698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g tarjetas.png"/>
                    <pic:cNvPicPr/>
                  </pic:nvPicPr>
                  <pic:blipFill>
                    <a:blip r:embed="rId15">
                      <a:extLst>
                        <a:ext uri="{28A0092B-C50C-407E-A947-70E740481C1C}">
                          <a14:useLocalDpi xmlns:a14="http://schemas.microsoft.com/office/drawing/2010/main" val="0"/>
                        </a:ext>
                      </a:extLst>
                    </a:blip>
                    <a:stretch>
                      <a:fillRect/>
                    </a:stretch>
                  </pic:blipFill>
                  <pic:spPr>
                    <a:xfrm>
                      <a:off x="0" y="0"/>
                      <a:ext cx="3918014" cy="6969601"/>
                    </a:xfrm>
                    <a:prstGeom prst="rect">
                      <a:avLst/>
                    </a:prstGeom>
                  </pic:spPr>
                </pic:pic>
              </a:graphicData>
            </a:graphic>
          </wp:inline>
        </w:drawing>
      </w:r>
    </w:p>
    <w:p w14:paraId="79E97FB7" w14:textId="08E421D5" w:rsidR="00491CD9" w:rsidRDefault="0098580B" w:rsidP="0098580B">
      <w:pPr>
        <w:pStyle w:val="Descripcin"/>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4154FA">
        <w:rPr>
          <w:noProof/>
          <w:color w:val="000000" w:themeColor="text1"/>
        </w:rPr>
        <w:t>7</w:t>
      </w:r>
      <w:r>
        <w:rPr>
          <w:color w:val="000000" w:themeColor="text1"/>
        </w:rPr>
        <w:fldChar w:fldCharType="end"/>
      </w:r>
      <w:r>
        <w:t xml:space="preserve"> Login con tarjeta de crédito</w:t>
      </w:r>
    </w:p>
    <w:p w14:paraId="61EB782F" w14:textId="77777777" w:rsidR="009A0347" w:rsidRDefault="009A0347" w:rsidP="0098580B">
      <w:pPr>
        <w:pStyle w:val="Descripcin"/>
        <w:rPr>
          <w:color w:val="000000" w:themeColor="text1"/>
        </w:rPr>
      </w:pPr>
    </w:p>
    <w:p w14:paraId="20AF5832" w14:textId="296875AA" w:rsidR="00C2661D" w:rsidRPr="00C2661D" w:rsidRDefault="00491CD9" w:rsidP="00C2661D">
      <w:pPr>
        <w:pStyle w:val="Ttulo1"/>
      </w:pPr>
      <w:r>
        <w:t>Glosario</w:t>
      </w:r>
    </w:p>
    <w:p w14:paraId="51E92FC6" w14:textId="77777777" w:rsidR="00491CD9" w:rsidRPr="00FE3F3F" w:rsidRDefault="00491CD9" w:rsidP="00FE3F3F">
      <w:pPr>
        <w:rPr>
          <w:color w:val="000000" w:themeColor="text1"/>
          <w:szCs w:val="22"/>
        </w:rPr>
      </w:pPr>
      <w:r w:rsidRPr="00FE3F3F">
        <w:rPr>
          <w:b/>
          <w:color w:val="000000" w:themeColor="text1"/>
          <w:szCs w:val="22"/>
        </w:rPr>
        <w:t>Streaming:</w:t>
      </w:r>
      <w:r w:rsidRPr="00FE3F3F">
        <w:rPr>
          <w:color w:val="000000" w:themeColor="text1"/>
          <w:szCs w:val="22"/>
        </w:rPr>
        <w:t xml:space="preserve"> En la navegación por Internet es necesario descargar previamente el archivo (página HTML, imagen JPG, audio MP3, etc.) desde el servidor remoto al cliente local para luego visualizarlo en la pantalla de este último.</w:t>
      </w:r>
    </w:p>
    <w:p w14:paraId="79DAA355" w14:textId="77777777" w:rsidR="00491CD9" w:rsidRPr="00491CD9" w:rsidRDefault="00491CD9" w:rsidP="00FE3F3F">
      <w:pPr>
        <w:rPr>
          <w:color w:val="000000" w:themeColor="text1"/>
          <w:szCs w:val="22"/>
        </w:rPr>
      </w:pPr>
    </w:p>
    <w:p w14:paraId="069F1461" w14:textId="77777777" w:rsidR="000C0A4B" w:rsidRPr="00FE3F3F" w:rsidRDefault="00491CD9" w:rsidP="00FE3F3F">
      <w:pPr>
        <w:rPr>
          <w:color w:val="000000" w:themeColor="text1"/>
          <w:szCs w:val="22"/>
        </w:rPr>
      </w:pPr>
      <w:r w:rsidRPr="00FE3F3F">
        <w:rPr>
          <w:color w:val="000000" w:themeColor="text1"/>
          <w:szCs w:val="22"/>
        </w:rPr>
        <w:t>Se utiliza para optimizar la descarga y reproducción de archivos de audio y video que suelen tener un cierto peso.</w:t>
      </w:r>
      <w:r w:rsidR="000C0A4B" w:rsidRPr="00FE3F3F">
        <w:rPr>
          <w:color w:val="000000" w:themeColor="text1"/>
          <w:szCs w:val="22"/>
        </w:rPr>
        <w:t xml:space="preserve"> Funciona de la siguiente forma:</w:t>
      </w:r>
    </w:p>
    <w:p w14:paraId="53B8DD01" w14:textId="5B7084AF" w:rsidR="00491CD9" w:rsidRPr="00491CD9" w:rsidRDefault="00491CD9" w:rsidP="00FE3F3F">
      <w:pPr>
        <w:rPr>
          <w:color w:val="000000" w:themeColor="text1"/>
          <w:szCs w:val="22"/>
        </w:rPr>
      </w:pPr>
    </w:p>
    <w:p w14:paraId="7376F935" w14:textId="572B2E37" w:rsidR="00491CD9" w:rsidRPr="00FE3F3F" w:rsidRDefault="000C0A4B" w:rsidP="00FE3F3F">
      <w:pPr>
        <w:rPr>
          <w:color w:val="000000" w:themeColor="text1"/>
          <w:szCs w:val="22"/>
        </w:rPr>
      </w:pPr>
      <w:r w:rsidRPr="00FE3F3F">
        <w:rPr>
          <w:color w:val="000000" w:themeColor="text1"/>
          <w:szCs w:val="22"/>
        </w:rPr>
        <w:t>Conexión con el servidor:</w:t>
      </w:r>
      <w:r w:rsidR="00491CD9" w:rsidRPr="00FE3F3F">
        <w:rPr>
          <w:color w:val="000000" w:themeColor="text1"/>
          <w:szCs w:val="22"/>
        </w:rPr>
        <w:t xml:space="preserve"> El reproductor cliente conecta con el servidor remoto y éste comienza a enviarle el archivo.</w:t>
      </w:r>
    </w:p>
    <w:p w14:paraId="48F0E5CA" w14:textId="77777777" w:rsidR="000C0A4B" w:rsidRPr="00491CD9" w:rsidRDefault="000C0A4B" w:rsidP="00FE3F3F">
      <w:pPr>
        <w:rPr>
          <w:color w:val="000000" w:themeColor="text1"/>
          <w:szCs w:val="22"/>
        </w:rPr>
      </w:pPr>
    </w:p>
    <w:p w14:paraId="36436449" w14:textId="709B4EEC" w:rsidR="00491CD9" w:rsidRPr="00FE3F3F" w:rsidRDefault="000C0A4B" w:rsidP="00FE3F3F">
      <w:pPr>
        <w:rPr>
          <w:color w:val="000000" w:themeColor="text1"/>
          <w:szCs w:val="22"/>
        </w:rPr>
      </w:pPr>
      <w:r w:rsidRPr="00FE3F3F">
        <w:rPr>
          <w:color w:val="000000" w:themeColor="text1"/>
          <w:szCs w:val="22"/>
        </w:rPr>
        <w:t>Buffer:</w:t>
      </w:r>
      <w:r w:rsidR="00491CD9" w:rsidRPr="00FE3F3F">
        <w:rPr>
          <w:color w:val="000000" w:themeColor="text1"/>
          <w:szCs w:val="22"/>
        </w:rPr>
        <w:t xml:space="preserve"> El cliente comienza a recibir el fichero y construye un buffer o almacén donde empieza a guardarlo.</w:t>
      </w:r>
    </w:p>
    <w:p w14:paraId="5CAC4B20" w14:textId="77777777" w:rsidR="000C0A4B" w:rsidRPr="00491CD9" w:rsidRDefault="000C0A4B" w:rsidP="00FE3F3F">
      <w:pPr>
        <w:rPr>
          <w:color w:val="000000" w:themeColor="text1"/>
          <w:szCs w:val="22"/>
        </w:rPr>
      </w:pPr>
    </w:p>
    <w:p w14:paraId="526B0C13" w14:textId="6E86EAF7" w:rsidR="00491CD9" w:rsidRPr="00FE3F3F" w:rsidRDefault="000C0A4B" w:rsidP="00FE3F3F">
      <w:pPr>
        <w:rPr>
          <w:color w:val="000000" w:themeColor="text1"/>
          <w:szCs w:val="22"/>
        </w:rPr>
      </w:pPr>
      <w:r w:rsidRPr="00FE3F3F">
        <w:rPr>
          <w:color w:val="000000" w:themeColor="text1"/>
          <w:szCs w:val="22"/>
        </w:rPr>
        <w:t>Inicio de la reproducción:</w:t>
      </w:r>
      <w:r w:rsidR="00491CD9" w:rsidRPr="00FE3F3F">
        <w:rPr>
          <w:color w:val="000000" w:themeColor="text1"/>
          <w:szCs w:val="22"/>
        </w:rPr>
        <w:t xml:space="preserve"> Cuando el buffer se ha llenado con una pequeña fracción inicial del archivo original, el reproductor cliente comienza a mostrarlo mientras continúa en segundo plano con el resto de la descarga.</w:t>
      </w:r>
    </w:p>
    <w:p w14:paraId="58CAF52C" w14:textId="77777777" w:rsidR="000C0A4B" w:rsidRPr="00491CD9" w:rsidRDefault="000C0A4B" w:rsidP="00FE3F3F">
      <w:pPr>
        <w:rPr>
          <w:color w:val="000000" w:themeColor="text1"/>
          <w:szCs w:val="22"/>
        </w:rPr>
      </w:pPr>
    </w:p>
    <w:p w14:paraId="6FBB20A6" w14:textId="6C4025E3" w:rsidR="000C0A4B" w:rsidRPr="00FE3F3F" w:rsidRDefault="00491CD9" w:rsidP="00FE3F3F">
      <w:pPr>
        <w:rPr>
          <w:color w:val="000000" w:themeColor="text1"/>
          <w:szCs w:val="22"/>
        </w:rPr>
      </w:pPr>
      <w:r w:rsidRPr="00FE3F3F">
        <w:rPr>
          <w:color w:val="000000" w:themeColor="text1"/>
          <w:szCs w:val="22"/>
        </w:rPr>
        <w:t>Caí</w:t>
      </w:r>
      <w:r w:rsidR="000C0A4B" w:rsidRPr="00FE3F3F">
        <w:rPr>
          <w:color w:val="000000" w:themeColor="text1"/>
          <w:szCs w:val="22"/>
        </w:rPr>
        <w:t>das de la velocidad de conexión:</w:t>
      </w:r>
      <w:r w:rsidRPr="00FE3F3F">
        <w:rPr>
          <w:color w:val="000000" w:themeColor="text1"/>
          <w:szCs w:val="22"/>
        </w:rPr>
        <w:t xml:space="preserve"> Si la conexión experimenta ligeros descensos de velocidad durante la reproducción, el cliente podría seguir mostrando el contenido consumiendo la información almacenada en el buffer. Si llega a consumir todo el buffer se detendría hasta que se volviera a llenar.</w:t>
      </w:r>
    </w:p>
    <w:p w14:paraId="73FA7211" w14:textId="77777777" w:rsidR="000C0A4B" w:rsidRDefault="000C0A4B" w:rsidP="00FE3F3F">
      <w:pPr>
        <w:rPr>
          <w:color w:val="000000" w:themeColor="text1"/>
          <w:szCs w:val="22"/>
        </w:rPr>
      </w:pPr>
    </w:p>
    <w:p w14:paraId="1FDD88CF" w14:textId="60DD5ACC" w:rsidR="000C0A4B" w:rsidRPr="00FE3F3F" w:rsidRDefault="000C0A4B" w:rsidP="00FE3F3F">
      <w:pPr>
        <w:rPr>
          <w:color w:val="000000" w:themeColor="text1"/>
          <w:szCs w:val="22"/>
        </w:rPr>
      </w:pPr>
      <w:r w:rsidRPr="00FE3F3F">
        <w:rPr>
          <w:b/>
          <w:color w:val="000000" w:themeColor="text1"/>
          <w:szCs w:val="22"/>
        </w:rPr>
        <w:t>Playlist:</w:t>
      </w:r>
      <w:r w:rsidRPr="00FE3F3F">
        <w:rPr>
          <w:color w:val="000000" w:themeColor="text1"/>
          <w:szCs w:val="22"/>
        </w:rPr>
        <w:t xml:space="preserve"> son colecciones de canciones que se pueden crear para diferentes ocasiones o para adaptarse a diferentes estados de ánimo. Puedes crear una playlist desde la web deezer.com o desde la aplicación.</w:t>
      </w:r>
    </w:p>
    <w:p w14:paraId="69F6F913" w14:textId="77777777" w:rsidR="000C0A4B" w:rsidRDefault="000C0A4B" w:rsidP="00FE3F3F">
      <w:pPr>
        <w:rPr>
          <w:color w:val="000000" w:themeColor="text1"/>
        </w:rPr>
      </w:pPr>
    </w:p>
    <w:p w14:paraId="3FB185D3" w14:textId="3038F90B" w:rsidR="00FE3F3F" w:rsidRDefault="00FE3F3F" w:rsidP="00FE3F3F">
      <w:pPr>
        <w:rPr>
          <w:color w:val="000000" w:themeColor="text1"/>
        </w:rPr>
      </w:pPr>
      <w:r w:rsidRPr="00FE3F3F">
        <w:rPr>
          <w:b/>
          <w:color w:val="000000" w:themeColor="text1"/>
        </w:rPr>
        <w:t>Álbumes:</w:t>
      </w:r>
      <w:r>
        <w:rPr>
          <w:color w:val="000000" w:themeColor="text1"/>
        </w:rPr>
        <w:t xml:space="preserve"> el usuario disfruta de todos los discos de sus artistas favoritos, en caso de ser Premium podrá descargarlo con la mejor calidad, También podrá añadir todos los álbumes de su gusto y estos aparecen en la barra lateral en el ítem </w:t>
      </w:r>
      <w:r w:rsidR="007A2866" w:rsidRPr="007A2866">
        <w:rPr>
          <w:color w:val="000000" w:themeColor="text1"/>
        </w:rPr>
        <w:t>"</w:t>
      </w:r>
      <w:r w:rsidR="007A2866">
        <w:rPr>
          <w:color w:val="000000" w:themeColor="text1"/>
        </w:rPr>
        <w:t>álbumes</w:t>
      </w:r>
      <w:r w:rsidR="007A2866" w:rsidRPr="007A2866">
        <w:rPr>
          <w:color w:val="000000" w:themeColor="text1"/>
        </w:rPr>
        <w:t>"</w:t>
      </w:r>
      <w:r>
        <w:rPr>
          <w:color w:val="000000" w:themeColor="text1"/>
        </w:rPr>
        <w:t>.</w:t>
      </w:r>
    </w:p>
    <w:p w14:paraId="24AE0B62" w14:textId="77777777" w:rsidR="00FE3F3F" w:rsidRDefault="00FE3F3F" w:rsidP="00FE3F3F">
      <w:pPr>
        <w:rPr>
          <w:color w:val="000000" w:themeColor="text1"/>
        </w:rPr>
      </w:pPr>
    </w:p>
    <w:p w14:paraId="43F768BF" w14:textId="14B6F656" w:rsidR="00FE3F3F" w:rsidRDefault="00FE3F3F" w:rsidP="00FE3F3F">
      <w:pPr>
        <w:rPr>
          <w:color w:val="000000" w:themeColor="text1"/>
        </w:rPr>
      </w:pPr>
      <w:r w:rsidRPr="007A2866">
        <w:rPr>
          <w:b/>
          <w:color w:val="000000" w:themeColor="text1"/>
        </w:rPr>
        <w:t>Favoritos:</w:t>
      </w:r>
      <w:r>
        <w:rPr>
          <w:color w:val="000000" w:themeColor="text1"/>
        </w:rPr>
        <w:t xml:space="preserve"> el usuario a medida escucha música en la web puede añadir canciones a una lista denominada favoritos esta aparece en la barra lateral en el ítem </w:t>
      </w:r>
      <w:r w:rsidR="007A2866" w:rsidRPr="007A2866">
        <w:rPr>
          <w:color w:val="000000" w:themeColor="text1"/>
        </w:rPr>
        <w:t>"</w:t>
      </w:r>
      <w:r w:rsidR="007A2866">
        <w:rPr>
          <w:color w:val="000000" w:themeColor="text1"/>
        </w:rPr>
        <w:t>Mis Favoritos</w:t>
      </w:r>
      <w:r w:rsidR="007A2866" w:rsidRPr="007A2866">
        <w:rPr>
          <w:color w:val="000000" w:themeColor="text1"/>
        </w:rPr>
        <w:t>"</w:t>
      </w:r>
      <w:r w:rsidR="007A2866">
        <w:rPr>
          <w:color w:val="000000" w:themeColor="text1"/>
        </w:rPr>
        <w:t xml:space="preserve"> y es como una playlist donde el usuario disfruta de sus canciones preferidas.</w:t>
      </w:r>
    </w:p>
    <w:p w14:paraId="4A1504D4" w14:textId="77777777" w:rsidR="007A2866" w:rsidRDefault="007A2866" w:rsidP="00FE3F3F">
      <w:pPr>
        <w:rPr>
          <w:color w:val="000000" w:themeColor="text1"/>
        </w:rPr>
      </w:pPr>
    </w:p>
    <w:p w14:paraId="23670CB6" w14:textId="2ADDAEB8" w:rsidR="007A2866" w:rsidRDefault="007A2866" w:rsidP="00FE3F3F">
      <w:pPr>
        <w:rPr>
          <w:color w:val="000000" w:themeColor="text1"/>
        </w:rPr>
      </w:pPr>
      <w:r w:rsidRPr="007A2866">
        <w:rPr>
          <w:b/>
          <w:color w:val="000000" w:themeColor="text1"/>
        </w:rPr>
        <w:t>Aplicaciones:</w:t>
      </w:r>
      <w:r>
        <w:rPr>
          <w:color w:val="000000" w:themeColor="text1"/>
        </w:rPr>
        <w:t xml:space="preserve"> Deezer cuenta con una serie de aplicaciones de manera que ayuden como en el caso de las aplicaciones de herramientas donde se puede descargar editores de música, mescladores, programas para dj´s, entre otros. Y aplicaciones para el entretenimiento de los usuarios, mientras escuchan su música favorita.</w:t>
      </w:r>
    </w:p>
    <w:p w14:paraId="1867BEDB" w14:textId="77777777" w:rsidR="00FE3F3F" w:rsidRPr="0021643D" w:rsidRDefault="00FE3F3F" w:rsidP="00FE3F3F">
      <w:pPr>
        <w:rPr>
          <w:color w:val="000000" w:themeColor="text1"/>
        </w:rPr>
      </w:pPr>
    </w:p>
    <w:p w14:paraId="0DD585F2" w14:textId="5CC61D30" w:rsidR="00491CD9" w:rsidRDefault="00FD311A" w:rsidP="00FE3F3F">
      <w:pPr>
        <w:rPr>
          <w:color w:val="000000" w:themeColor="text1"/>
        </w:rPr>
      </w:pPr>
      <w:r w:rsidRPr="00FE3F3F">
        <w:rPr>
          <w:b/>
          <w:color w:val="000000" w:themeColor="text1"/>
        </w:rPr>
        <w:t>SongCatcher</w:t>
      </w:r>
      <w:r w:rsidR="00FE3F3F" w:rsidRPr="00FE3F3F">
        <w:rPr>
          <w:b/>
          <w:color w:val="000000" w:themeColor="text1"/>
        </w:rPr>
        <w:t>:</w:t>
      </w:r>
      <w:r w:rsidR="00FE3F3F" w:rsidRPr="00FE3F3F">
        <w:rPr>
          <w:color w:val="000000" w:themeColor="text1"/>
        </w:rPr>
        <w:t xml:space="preserve"> tecnología de identificación de canciones Tras ponerlo a prueba con una serie de canciones de distintos estilos, se concluye que el identificador de canciones funciona razonablemente bien. Como siempre, cuanto más clara sea la fuente de sonido, mejor y más </w:t>
      </w:r>
      <w:r w:rsidR="00FE3F3F" w:rsidRPr="00FE3F3F">
        <w:rPr>
          <w:color w:val="000000" w:themeColor="text1"/>
        </w:rPr>
        <w:lastRenderedPageBreak/>
        <w:t>rápida será la identificación.</w:t>
      </w:r>
    </w:p>
    <w:p w14:paraId="754216E3" w14:textId="77777777" w:rsidR="00C75114" w:rsidRDefault="00C75114" w:rsidP="00FE3F3F">
      <w:pPr>
        <w:rPr>
          <w:color w:val="000000" w:themeColor="text1"/>
        </w:rPr>
      </w:pPr>
    </w:p>
    <w:p w14:paraId="0374EFDD" w14:textId="0C8DB044" w:rsidR="00C75114" w:rsidRDefault="00C75114" w:rsidP="00FE3F3F">
      <w:pPr>
        <w:rPr>
          <w:color w:val="000000" w:themeColor="text1"/>
        </w:rPr>
      </w:pPr>
      <w:r w:rsidRPr="00C75114">
        <w:rPr>
          <w:b/>
          <w:color w:val="000000" w:themeColor="text1"/>
        </w:rPr>
        <w:t>Catálogo:</w:t>
      </w:r>
      <w:r>
        <w:rPr>
          <w:color w:val="000000" w:themeColor="text1"/>
        </w:rPr>
        <w:t xml:space="preserve"> </w:t>
      </w:r>
      <w:r w:rsidRPr="00C75114">
        <w:rPr>
          <w:color w:val="000000" w:themeColor="text1"/>
        </w:rPr>
        <w:t>Hablar del catálogo de un servicio de streaming siempre es un terreno escabroso, pues los artistas que son básicos para algunas personas son totalmente prescindibles para otras. Deezer se jacta de contar con 53 millones de canciones (por si necesitas una comparación, Spotify anuncia que tiene más de 35 millones).</w:t>
      </w:r>
      <w:r>
        <w:rPr>
          <w:color w:val="000000" w:themeColor="text1"/>
        </w:rPr>
        <w:t xml:space="preserve"> </w:t>
      </w:r>
    </w:p>
    <w:p w14:paraId="32AFCE30" w14:textId="77777777" w:rsidR="00C75114" w:rsidRDefault="00C75114" w:rsidP="00FE3F3F">
      <w:pPr>
        <w:rPr>
          <w:color w:val="000000" w:themeColor="text1"/>
        </w:rPr>
      </w:pPr>
    </w:p>
    <w:p w14:paraId="1D85C4BB" w14:textId="3A44E43C" w:rsidR="00C75114" w:rsidRDefault="00C75114" w:rsidP="00FE3F3F">
      <w:pPr>
        <w:rPr>
          <w:color w:val="000000" w:themeColor="text1"/>
        </w:rPr>
      </w:pPr>
      <w:r w:rsidRPr="00C571B6">
        <w:rPr>
          <w:b/>
          <w:color w:val="000000" w:themeColor="text1"/>
        </w:rPr>
        <w:t>128Kbps y 320Kbps:</w:t>
      </w:r>
      <w:r>
        <w:rPr>
          <w:color w:val="000000" w:themeColor="text1"/>
        </w:rPr>
        <w:t xml:space="preserve"> </w:t>
      </w:r>
      <w:r w:rsidR="00C571B6" w:rsidRPr="00C571B6">
        <w:rPr>
          <w:color w:val="000000" w:themeColor="text1"/>
        </w:rPr>
        <w:t>Seguro que más de una vez protagonizaste o asististe a alguna disputa entre gente que dice que se nota mucha diferencia entre un MP3 codificado con uno u otro nivel de compresión, o entre un CD y un MP3. Sin embargo hay muy pocas personas capaces de distinguir estos matices</w:t>
      </w:r>
      <w:r w:rsidR="00C571B6">
        <w:rPr>
          <w:color w:val="000000" w:themeColor="text1"/>
        </w:rPr>
        <w:t>.</w:t>
      </w:r>
    </w:p>
    <w:p w14:paraId="5FD99C0F" w14:textId="77777777" w:rsidR="00C571B6" w:rsidRDefault="00C571B6" w:rsidP="00FE3F3F">
      <w:pPr>
        <w:rPr>
          <w:color w:val="000000" w:themeColor="text1"/>
        </w:rPr>
      </w:pPr>
    </w:p>
    <w:p w14:paraId="3246FA9D" w14:textId="77777777" w:rsidR="00C571B6" w:rsidRPr="00C571B6" w:rsidRDefault="00C571B6" w:rsidP="00C571B6">
      <w:pPr>
        <w:rPr>
          <w:color w:val="000000" w:themeColor="text1"/>
        </w:rPr>
      </w:pPr>
      <w:r w:rsidRPr="00C571B6">
        <w:rPr>
          <w:color w:val="000000" w:themeColor="text1"/>
        </w:rPr>
        <w:t xml:space="preserve">El Mp3 (MPEG-1/2 Audio Layer 3) fue uno de los primeros tipos de compresión de audio con pérdidas casi imperceptibles al oído humano. Su tasa de compresión es medida en kbps (kilobits por segundo), siendo 128 kbps la calidad standard, en la cual la reducción del tamaño del archivo es de cerca de 90%, o sea, una razón de 10:1. Esa tasa de compresión actualmente puede llegar hasta 320 kbps, la calidad máxima, en la cual la reducción del tamaño del archivo es de cerca de 25%, o sea, una razón de 4:1, pasando antes por 192 kbps, 256 kbps, o sea, el máximo de calidad que puede ser quitado en Mp3. </w:t>
      </w:r>
    </w:p>
    <w:p w14:paraId="6809254F" w14:textId="77777777" w:rsidR="00C571B6" w:rsidRPr="00C571B6" w:rsidRDefault="00C571B6" w:rsidP="00C571B6">
      <w:pPr>
        <w:rPr>
          <w:color w:val="000000" w:themeColor="text1"/>
        </w:rPr>
      </w:pPr>
    </w:p>
    <w:p w14:paraId="7FF4A424" w14:textId="41E94474" w:rsidR="00C571B6" w:rsidRDefault="00C571B6" w:rsidP="00C571B6">
      <w:pPr>
        <w:rPr>
          <w:color w:val="000000" w:themeColor="text1"/>
        </w:rPr>
      </w:pPr>
      <w:r w:rsidRPr="00C571B6">
        <w:rPr>
          <w:color w:val="000000" w:themeColor="text1"/>
        </w:rPr>
        <w:t>El método de compresión con pérdidas empleado en la compresión del Mp3 consiste en retirar del audio todo aquello que el oído humano normalmente no conseguiría percibir, debido a fenómenos de enmascarado de sonidos y de limitaciones de la audición humana (aunque personas con oído absoluto puedan percibir tales pérdidas).</w:t>
      </w:r>
    </w:p>
    <w:p w14:paraId="2CF4008A" w14:textId="77777777" w:rsidR="00C571B6" w:rsidRDefault="00C571B6" w:rsidP="00C571B6">
      <w:pPr>
        <w:rPr>
          <w:color w:val="000000" w:themeColor="text1"/>
        </w:rPr>
      </w:pPr>
    </w:p>
    <w:p w14:paraId="2170708D" w14:textId="486F8E1D" w:rsidR="00C571B6" w:rsidRPr="00C571B6" w:rsidRDefault="00C571B6" w:rsidP="00C571B6">
      <w:pPr>
        <w:rPr>
          <w:color w:val="000000" w:themeColor="text1"/>
        </w:rPr>
      </w:pPr>
      <w:r>
        <w:rPr>
          <w:b/>
          <w:color w:val="000000" w:themeColor="text1"/>
        </w:rPr>
        <w:t>MP</w:t>
      </w:r>
      <w:r w:rsidRPr="00C571B6">
        <w:rPr>
          <w:b/>
          <w:color w:val="000000" w:themeColor="text1"/>
        </w:rPr>
        <w:t>3:</w:t>
      </w:r>
      <w:r>
        <w:rPr>
          <w:color w:val="000000" w:themeColor="text1"/>
        </w:rPr>
        <w:t xml:space="preserve"> es </w:t>
      </w:r>
      <w:r w:rsidRPr="00C571B6">
        <w:rPr>
          <w:color w:val="000000" w:themeColor="text1"/>
        </w:rPr>
        <w:t xml:space="preserve">un formato de audio digital comprimido que aunque por naturaleza sufre una pérdida de información en el proceso de conversión, esta no es audible por el oído humano, lo que supone una pérdida asumible ya que no seremos capaces de percibirla a grandes rasgos. </w:t>
      </w:r>
    </w:p>
    <w:p w14:paraId="719A957B" w14:textId="77777777" w:rsidR="00C571B6" w:rsidRPr="00C571B6" w:rsidRDefault="00C571B6" w:rsidP="00C571B6">
      <w:pPr>
        <w:rPr>
          <w:color w:val="000000" w:themeColor="text1"/>
        </w:rPr>
      </w:pPr>
    </w:p>
    <w:p w14:paraId="27C58547" w14:textId="52657BBB" w:rsidR="00C571B6" w:rsidRDefault="00C571B6" w:rsidP="00C571B6">
      <w:pPr>
        <w:rPr>
          <w:color w:val="000000" w:themeColor="text1"/>
        </w:rPr>
      </w:pPr>
      <w:r w:rsidRPr="00C571B6">
        <w:rPr>
          <w:color w:val="000000" w:themeColor="text1"/>
        </w:rPr>
        <w:t>Generalmente, un archivo MP3 es capaz de reducir el tamaño de un archivo de audio original sin sufrir alteraciones en la calidad. Lo que quiere decir esto, es que en el proceso de conversión por ejemplo de un archivo de audio con calidad CD, el resultado del archivo MP3 sería prácticamente idéntico al original, dejando como ratio estándar 1 minuto=1 MB.</w:t>
      </w:r>
    </w:p>
    <w:p w14:paraId="5F78C8EE" w14:textId="77777777" w:rsidR="00C571B6" w:rsidRDefault="00C571B6" w:rsidP="00C571B6">
      <w:pPr>
        <w:rPr>
          <w:color w:val="000000" w:themeColor="text1"/>
        </w:rPr>
      </w:pPr>
    </w:p>
    <w:p w14:paraId="1DE5DD61" w14:textId="0001C896" w:rsidR="00C571B6" w:rsidRDefault="00C571B6" w:rsidP="00C571B6">
      <w:pPr>
        <w:rPr>
          <w:color w:val="000000" w:themeColor="text1"/>
        </w:rPr>
      </w:pPr>
      <w:r w:rsidRPr="00C571B6">
        <w:rPr>
          <w:color w:val="000000" w:themeColor="text1"/>
        </w:rPr>
        <w:t>El formato de archivos MP3 permite seleccionar el ratio de compresión del archivo origen. Los márgenes a nivel doméstico se sitúan entre los 8 Kbps y los 340 Kbps, siendo 128 Kbps la tasa de transferencia equivalente a la calidad CD.</w:t>
      </w:r>
    </w:p>
    <w:p w14:paraId="37C13345" w14:textId="77777777" w:rsidR="00C571B6" w:rsidRDefault="00C571B6" w:rsidP="00C571B6">
      <w:pPr>
        <w:rPr>
          <w:color w:val="000000" w:themeColor="text1"/>
        </w:rPr>
      </w:pPr>
    </w:p>
    <w:p w14:paraId="4DC10AF9" w14:textId="64A6DE87" w:rsidR="00C571B6" w:rsidRPr="00C571B6" w:rsidRDefault="00C571B6" w:rsidP="00C571B6">
      <w:pPr>
        <w:rPr>
          <w:color w:val="000000" w:themeColor="text1"/>
        </w:rPr>
      </w:pPr>
      <w:r w:rsidRPr="00C571B6">
        <w:rPr>
          <w:b/>
          <w:color w:val="000000" w:themeColor="text1"/>
        </w:rPr>
        <w:t>El Bitrate:</w:t>
      </w:r>
      <w:r w:rsidRPr="00C571B6">
        <w:rPr>
          <w:color w:val="000000" w:themeColor="text1"/>
        </w:rPr>
        <w:t xml:space="preserve"> es la unidad de medida de la tasa de transferencia de datos de lectura de un archivo MP3. Cuanto mayor bitrate tiene un archivo MP3, mayor es la cantidad de datos que un reproductor puede obtener en la unidad de tiempo (Segundo). </w:t>
      </w:r>
    </w:p>
    <w:p w14:paraId="01CEC6D5" w14:textId="77777777" w:rsidR="00C571B6" w:rsidRPr="00C571B6" w:rsidRDefault="00C571B6" w:rsidP="00C571B6">
      <w:pPr>
        <w:rPr>
          <w:color w:val="000000" w:themeColor="text1"/>
        </w:rPr>
      </w:pPr>
    </w:p>
    <w:p w14:paraId="09D8B97C" w14:textId="74AE7AB8" w:rsidR="00C571B6" w:rsidRDefault="00C571B6" w:rsidP="00C571B6">
      <w:pPr>
        <w:rPr>
          <w:color w:val="000000" w:themeColor="text1"/>
        </w:rPr>
      </w:pPr>
      <w:r w:rsidRPr="00C571B6">
        <w:rPr>
          <w:color w:val="000000" w:themeColor="text1"/>
        </w:rPr>
        <w:t xml:space="preserve">Cuanto más contenido instrumental o calidad contiene un archivo de audio MP3 (efectos sonoros, pistas de audio registradas, frecuencias altas, bajas, etc.) mayor tasa de transferencia requerirá para reproducir con totalidad la información, y en este punto, es donde se define la calidad del archivo MP3, ya que si al comprimir el archivo reducimos ese ancho de banda, estaremos </w:t>
      </w:r>
      <w:r w:rsidRPr="00C571B6">
        <w:rPr>
          <w:color w:val="000000" w:themeColor="text1"/>
        </w:rPr>
        <w:lastRenderedPageBreak/>
        <w:t>sacrificando algunos de esos datos, traduciéndose a pérdidas de información que si influirán en el resultado final de la conversión MP3.</w:t>
      </w:r>
    </w:p>
    <w:p w14:paraId="414A6C2D" w14:textId="0BCD4AAA" w:rsidR="00AE5542" w:rsidRPr="00AE5542" w:rsidRDefault="00AE5542" w:rsidP="00AE5542">
      <w:pPr>
        <w:rPr>
          <w:color w:val="000000" w:themeColor="text1"/>
        </w:rPr>
      </w:pPr>
      <w:r w:rsidRPr="00AE5542">
        <w:rPr>
          <w:color w:val="000000" w:themeColor="text1"/>
        </w:rPr>
        <w:t xml:space="preserve">Bitrate de compresión: </w:t>
      </w:r>
    </w:p>
    <w:p w14:paraId="5F24D7B5" w14:textId="77777777" w:rsidR="00AE5542" w:rsidRPr="00AE5542" w:rsidRDefault="00AE5542" w:rsidP="00AE5542">
      <w:pPr>
        <w:rPr>
          <w:color w:val="000000" w:themeColor="text1"/>
        </w:rPr>
      </w:pPr>
    </w:p>
    <w:p w14:paraId="23742108" w14:textId="77777777" w:rsidR="00AE5542" w:rsidRPr="00AE5542" w:rsidRDefault="00AE5542" w:rsidP="00AE5542">
      <w:pPr>
        <w:rPr>
          <w:color w:val="000000" w:themeColor="text1"/>
        </w:rPr>
      </w:pPr>
      <w:r w:rsidRPr="00AE5542">
        <w:rPr>
          <w:color w:val="000000" w:themeColor="text1"/>
        </w:rPr>
        <w:t xml:space="preserve">4 Kbps es el mínimo del estándar </w:t>
      </w:r>
    </w:p>
    <w:p w14:paraId="3924076C" w14:textId="77777777" w:rsidR="00AE5542" w:rsidRPr="00AE5542" w:rsidRDefault="00AE5542" w:rsidP="00AE5542">
      <w:pPr>
        <w:rPr>
          <w:color w:val="000000" w:themeColor="text1"/>
        </w:rPr>
      </w:pPr>
      <w:r w:rsidRPr="00AE5542">
        <w:rPr>
          <w:color w:val="000000" w:themeColor="text1"/>
        </w:rPr>
        <w:t xml:space="preserve">8 Kbps es la calidad telefónica </w:t>
      </w:r>
    </w:p>
    <w:p w14:paraId="363D9A12" w14:textId="77777777" w:rsidR="00AE5542" w:rsidRPr="00AE5542" w:rsidRDefault="00AE5542" w:rsidP="00AE5542">
      <w:pPr>
        <w:rPr>
          <w:color w:val="000000" w:themeColor="text1"/>
        </w:rPr>
      </w:pPr>
      <w:r w:rsidRPr="00AE5542">
        <w:rPr>
          <w:color w:val="000000" w:themeColor="text1"/>
        </w:rPr>
        <w:t xml:space="preserve">32 Kbps corresponde a la calidad de radio AM </w:t>
      </w:r>
    </w:p>
    <w:p w14:paraId="744C643A" w14:textId="77777777" w:rsidR="00AE5542" w:rsidRPr="00AE5542" w:rsidRDefault="00AE5542" w:rsidP="00AE5542">
      <w:pPr>
        <w:rPr>
          <w:color w:val="000000" w:themeColor="text1"/>
        </w:rPr>
      </w:pPr>
      <w:r w:rsidRPr="00AE5542">
        <w:rPr>
          <w:color w:val="000000" w:themeColor="text1"/>
        </w:rPr>
        <w:t xml:space="preserve">96 Kbps corresponde a la calidad de radio FM </w:t>
      </w:r>
    </w:p>
    <w:p w14:paraId="31ADEE0C" w14:textId="77777777" w:rsidR="00AE5542" w:rsidRPr="00AE5542" w:rsidRDefault="00AE5542" w:rsidP="00AE5542">
      <w:pPr>
        <w:rPr>
          <w:color w:val="000000" w:themeColor="text1"/>
        </w:rPr>
      </w:pPr>
      <w:r w:rsidRPr="00AE5542">
        <w:rPr>
          <w:color w:val="000000" w:themeColor="text1"/>
        </w:rPr>
        <w:t xml:space="preserve">128 Kbps es la calidad semi CD, muy común en MP3 </w:t>
      </w:r>
    </w:p>
    <w:p w14:paraId="78920844" w14:textId="77777777" w:rsidR="00AE5542" w:rsidRPr="00AE5542" w:rsidRDefault="00AE5542" w:rsidP="00AE5542">
      <w:pPr>
        <w:rPr>
          <w:color w:val="000000" w:themeColor="text1"/>
        </w:rPr>
      </w:pPr>
      <w:r w:rsidRPr="00AE5542">
        <w:rPr>
          <w:color w:val="000000" w:themeColor="text1"/>
        </w:rPr>
        <w:t xml:space="preserve">192 Kbps corresponde a la calidad CD en formato MP3 </w:t>
      </w:r>
    </w:p>
    <w:p w14:paraId="4D8C209B" w14:textId="1554049A" w:rsidR="00AE5542" w:rsidRDefault="00AE5542" w:rsidP="00AE5542">
      <w:pPr>
        <w:rPr>
          <w:color w:val="000000" w:themeColor="text1"/>
        </w:rPr>
      </w:pPr>
      <w:r w:rsidRPr="00AE5542">
        <w:rPr>
          <w:color w:val="000000" w:themeColor="text1"/>
        </w:rPr>
        <w:t>320 Kbps es la máxima calidad para el formato MP3</w:t>
      </w:r>
    </w:p>
    <w:p w14:paraId="13CBBA5F" w14:textId="77777777" w:rsidR="00AE5542" w:rsidRDefault="00AE5542" w:rsidP="00C571B6">
      <w:pPr>
        <w:rPr>
          <w:color w:val="000000" w:themeColor="text1"/>
        </w:rPr>
      </w:pPr>
    </w:p>
    <w:p w14:paraId="70B3D15C" w14:textId="791F7A72" w:rsidR="00C571B6" w:rsidRDefault="003B0B82" w:rsidP="00C571B6">
      <w:pPr>
        <w:rPr>
          <w:color w:val="000000" w:themeColor="text1"/>
        </w:rPr>
      </w:pPr>
      <w:r>
        <w:rPr>
          <w:b/>
          <w:color w:val="000000" w:themeColor="text1"/>
        </w:rPr>
        <w:t>Deezer</w:t>
      </w:r>
      <w:r w:rsidR="00AE5542">
        <w:rPr>
          <w:b/>
          <w:color w:val="000000" w:themeColor="text1"/>
        </w:rPr>
        <w:t xml:space="preserve"> </w:t>
      </w:r>
      <w:r w:rsidR="00C571B6" w:rsidRPr="00AE5542">
        <w:rPr>
          <w:b/>
          <w:color w:val="000000" w:themeColor="text1"/>
        </w:rPr>
        <w:t>HIFI:</w:t>
      </w:r>
      <w:r w:rsidR="00C571B6">
        <w:rPr>
          <w:color w:val="000000" w:themeColor="text1"/>
        </w:rPr>
        <w:t xml:space="preserve"> </w:t>
      </w:r>
      <w:r w:rsidR="00C571B6" w:rsidRPr="00C571B6">
        <w:rPr>
          <w:color w:val="000000" w:themeColor="text1"/>
        </w:rPr>
        <w:t xml:space="preserve">Cuando una canción se comprime para MP3 o transmisión, un algoritmo elimina bits de ella para hacer que el archivo sea más pequeño. La transmisión regular y la transmisión de MP3 a 320 </w:t>
      </w:r>
      <w:r w:rsidR="00AE5542" w:rsidRPr="00C571B6">
        <w:rPr>
          <w:color w:val="000000" w:themeColor="text1"/>
        </w:rPr>
        <w:t>kbps,</w:t>
      </w:r>
      <w:r w:rsidR="00C571B6" w:rsidRPr="00C571B6">
        <w:rPr>
          <w:color w:val="000000" w:themeColor="text1"/>
        </w:rPr>
        <w:t xml:space="preserve"> que es suficiente para que sus oídos entiendan la canción, </w:t>
      </w:r>
      <w:r w:rsidR="00AE5542">
        <w:rPr>
          <w:color w:val="000000" w:themeColor="text1"/>
        </w:rPr>
        <w:t xml:space="preserve">Deezer ofrece </w:t>
      </w:r>
      <w:r w:rsidR="00C571B6" w:rsidRPr="00C571B6">
        <w:rPr>
          <w:color w:val="000000" w:themeColor="text1"/>
        </w:rPr>
        <w:t xml:space="preserve">la transmisión de alta fidelidad a 16-Bit / 44.1 kHz de calidad </w:t>
      </w:r>
      <w:r w:rsidR="00AE5542" w:rsidRPr="00C571B6">
        <w:rPr>
          <w:color w:val="000000" w:themeColor="text1"/>
        </w:rPr>
        <w:t>FLAC,</w:t>
      </w:r>
      <w:r w:rsidR="00C571B6" w:rsidRPr="00C571B6">
        <w:rPr>
          <w:color w:val="000000" w:themeColor="text1"/>
        </w:rPr>
        <w:t xml:space="preserve"> para que pueda escuchar todos los bits que existían con las fuentes de audio analógicas ori</w:t>
      </w:r>
      <w:r w:rsidR="00AE5542">
        <w:rPr>
          <w:color w:val="000000" w:themeColor="text1"/>
        </w:rPr>
        <w:t xml:space="preserve">ginales. </w:t>
      </w:r>
      <w:r w:rsidR="00C571B6" w:rsidRPr="00C571B6">
        <w:rPr>
          <w:color w:val="000000" w:themeColor="text1"/>
        </w:rPr>
        <w:t xml:space="preserve">Es como </w:t>
      </w:r>
      <w:r w:rsidR="00AE5542">
        <w:rPr>
          <w:color w:val="000000" w:themeColor="text1"/>
        </w:rPr>
        <w:t>ponerse las gafas, pero para los</w:t>
      </w:r>
      <w:r w:rsidR="00C571B6" w:rsidRPr="00C571B6">
        <w:rPr>
          <w:color w:val="000000" w:themeColor="text1"/>
        </w:rPr>
        <w:t xml:space="preserve"> oídos.</w:t>
      </w:r>
    </w:p>
    <w:p w14:paraId="7AABD3FC" w14:textId="77777777" w:rsidR="00C571B6" w:rsidRDefault="00C571B6" w:rsidP="00C571B6">
      <w:pPr>
        <w:rPr>
          <w:color w:val="000000" w:themeColor="text1"/>
        </w:rPr>
      </w:pPr>
    </w:p>
    <w:p w14:paraId="33A18478" w14:textId="121874E5" w:rsidR="00AE5542" w:rsidRDefault="00AE5542" w:rsidP="00C571B6">
      <w:pPr>
        <w:rPr>
          <w:color w:val="000000" w:themeColor="text1"/>
        </w:rPr>
      </w:pPr>
      <w:r>
        <w:rPr>
          <w:noProof/>
          <w:color w:val="000000" w:themeColor="text1"/>
          <w:lang w:eastAsia="es-HN" w:bidi="ar-SA"/>
        </w:rPr>
        <w:drawing>
          <wp:inline distT="0" distB="0" distL="0" distR="0" wp14:anchorId="4F492D3D" wp14:editId="29AAF850">
            <wp:extent cx="5886450"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c.PNG"/>
                    <pic:cNvPicPr/>
                  </pic:nvPicPr>
                  <pic:blipFill>
                    <a:blip r:embed="rId16">
                      <a:extLst>
                        <a:ext uri="{28A0092B-C50C-407E-A947-70E740481C1C}">
                          <a14:useLocalDpi xmlns:a14="http://schemas.microsoft.com/office/drawing/2010/main" val="0"/>
                        </a:ext>
                      </a:extLst>
                    </a:blip>
                    <a:stretch>
                      <a:fillRect/>
                    </a:stretch>
                  </pic:blipFill>
                  <pic:spPr>
                    <a:xfrm>
                      <a:off x="0" y="0"/>
                      <a:ext cx="5886450" cy="3581400"/>
                    </a:xfrm>
                    <a:prstGeom prst="rect">
                      <a:avLst/>
                    </a:prstGeom>
                  </pic:spPr>
                </pic:pic>
              </a:graphicData>
            </a:graphic>
          </wp:inline>
        </w:drawing>
      </w:r>
    </w:p>
    <w:p w14:paraId="5663B5A7" w14:textId="77777777" w:rsidR="00AE5542" w:rsidRDefault="00AE5542" w:rsidP="00C571B6">
      <w:pPr>
        <w:rPr>
          <w:color w:val="000000" w:themeColor="text1"/>
        </w:rPr>
      </w:pPr>
    </w:p>
    <w:p w14:paraId="2CF06881" w14:textId="0BC82F49" w:rsidR="00C571B6" w:rsidRDefault="00AE5542" w:rsidP="00C571B6">
      <w:pPr>
        <w:rPr>
          <w:color w:val="000000" w:themeColor="text1"/>
        </w:rPr>
      </w:pPr>
      <w:r w:rsidRPr="009D4A15">
        <w:rPr>
          <w:b/>
          <w:color w:val="000000" w:themeColor="text1"/>
        </w:rPr>
        <w:t>FLAC</w:t>
      </w:r>
      <w:r w:rsidR="00193C12">
        <w:rPr>
          <w:b/>
          <w:color w:val="000000" w:themeColor="text1"/>
        </w:rPr>
        <w:t xml:space="preserve"> o Lossless</w:t>
      </w:r>
      <w:r w:rsidRPr="009D4A15">
        <w:rPr>
          <w:b/>
          <w:color w:val="000000" w:themeColor="text1"/>
        </w:rPr>
        <w:t>:</w:t>
      </w:r>
      <w:r w:rsidR="009D4A15">
        <w:rPr>
          <w:color w:val="000000" w:themeColor="text1"/>
        </w:rPr>
        <w:t xml:space="preserve"> </w:t>
      </w:r>
      <w:r w:rsidR="009D4A15" w:rsidRPr="009D4A15">
        <w:rPr>
          <w:color w:val="000000" w:themeColor="text1"/>
        </w:rPr>
        <w:t xml:space="preserve">es un códec de audio que permite que el audio digital sea comprimido sin pérdidas de tal manera que el tamaño del archivo de audio se reduce sin que se pierda ningún tipo de información. El audio digital comprimido por el algoritmo de FLAC típicamente se puede reducir de </w:t>
      </w:r>
      <w:r w:rsidR="009D4A15">
        <w:rPr>
          <w:color w:val="000000" w:themeColor="text1"/>
        </w:rPr>
        <w:t>50 a 60% de su tamaño original,</w:t>
      </w:r>
      <w:r w:rsidR="009D4A15" w:rsidRPr="009D4A15">
        <w:rPr>
          <w:color w:val="000000" w:themeColor="text1"/>
        </w:rPr>
        <w:t xml:space="preserve">​ y se descomprime en una copia idéntica de los datos </w:t>
      </w:r>
      <w:r w:rsidR="009D4A15" w:rsidRPr="009D4A15">
        <w:rPr>
          <w:color w:val="000000" w:themeColor="text1"/>
        </w:rPr>
        <w:lastRenderedPageBreak/>
        <w:t>de audio originales.</w:t>
      </w:r>
    </w:p>
    <w:p w14:paraId="3F1D3F63" w14:textId="77777777" w:rsidR="003B0B82" w:rsidRDefault="003B0B82" w:rsidP="003B0B82">
      <w:pPr>
        <w:rPr>
          <w:color w:val="000000" w:themeColor="text1"/>
        </w:rPr>
      </w:pPr>
    </w:p>
    <w:p w14:paraId="07DAAB06" w14:textId="77777777" w:rsidR="003B0B82" w:rsidRDefault="003B0B82" w:rsidP="003B0B82">
      <w:pPr>
        <w:rPr>
          <w:color w:val="000000" w:themeColor="text1"/>
        </w:rPr>
      </w:pPr>
      <w:r>
        <w:rPr>
          <w:b/>
          <w:color w:val="000000" w:themeColor="text1"/>
        </w:rPr>
        <w:t xml:space="preserve">Deezer </w:t>
      </w:r>
      <w:r w:rsidRPr="00F52C26">
        <w:rPr>
          <w:b/>
          <w:color w:val="000000" w:themeColor="text1"/>
        </w:rPr>
        <w:t>P</w:t>
      </w:r>
      <w:r>
        <w:rPr>
          <w:b/>
          <w:color w:val="000000" w:themeColor="text1"/>
        </w:rPr>
        <w:t>remium</w:t>
      </w:r>
      <w:r w:rsidRPr="00F52C26">
        <w:rPr>
          <w:b/>
          <w:color w:val="000000" w:themeColor="text1"/>
        </w:rPr>
        <w:t>:</w:t>
      </w:r>
      <w:r>
        <w:rPr>
          <w:color w:val="000000" w:themeColor="text1"/>
        </w:rPr>
        <w:t xml:space="preserve"> permite</w:t>
      </w:r>
      <w:r w:rsidRPr="00F52C26">
        <w:rPr>
          <w:color w:val="000000" w:themeColor="text1"/>
        </w:rPr>
        <w:t xml:space="preserve"> a sus usuarios escuc</w:t>
      </w:r>
      <w:r>
        <w:rPr>
          <w:color w:val="000000" w:themeColor="text1"/>
        </w:rPr>
        <w:t>har toda la música que quieran</w:t>
      </w:r>
      <w:r w:rsidRPr="00F52C26">
        <w:rPr>
          <w:color w:val="000000" w:themeColor="text1"/>
        </w:rPr>
        <w:t xml:space="preserve"> sin anuncios y sin limitaciones a través de su aplicación Web (incluye acceso móvil)</w:t>
      </w:r>
      <w:r>
        <w:rPr>
          <w:color w:val="000000" w:themeColor="text1"/>
        </w:rPr>
        <w:t xml:space="preserve"> a una calidad mp3 hasta 320Kbps, y descargar para escucharla sin conexión (Modo offline).</w:t>
      </w:r>
    </w:p>
    <w:p w14:paraId="6ADFC83D" w14:textId="77777777" w:rsidR="003B0B82" w:rsidRDefault="003B0B82" w:rsidP="003B0B82">
      <w:pPr>
        <w:rPr>
          <w:color w:val="000000" w:themeColor="text1"/>
        </w:rPr>
      </w:pPr>
    </w:p>
    <w:p w14:paraId="2611BBCE" w14:textId="77777777" w:rsidR="003B0B82" w:rsidRDefault="003B0B82" w:rsidP="003B0B82">
      <w:pPr>
        <w:rPr>
          <w:color w:val="000000" w:themeColor="text1"/>
        </w:rPr>
      </w:pPr>
      <w:r w:rsidRPr="003B0B82">
        <w:rPr>
          <w:b/>
          <w:color w:val="000000" w:themeColor="text1"/>
        </w:rPr>
        <w:t>Deezer Familiar:</w:t>
      </w:r>
      <w:r>
        <w:rPr>
          <w:color w:val="000000" w:themeColor="text1"/>
        </w:rPr>
        <w:t xml:space="preserve"> </w:t>
      </w:r>
      <w:r w:rsidRPr="00F52C26">
        <w:rPr>
          <w:color w:val="000000" w:themeColor="text1"/>
        </w:rPr>
        <w:t>escuc</w:t>
      </w:r>
      <w:r>
        <w:rPr>
          <w:color w:val="000000" w:themeColor="text1"/>
        </w:rPr>
        <w:t>har toda la música que quieran</w:t>
      </w:r>
      <w:r w:rsidRPr="00F52C26">
        <w:rPr>
          <w:color w:val="000000" w:themeColor="text1"/>
        </w:rPr>
        <w:t xml:space="preserve"> sin anuncios y sin limitaciones </w:t>
      </w:r>
      <w:r>
        <w:rPr>
          <w:color w:val="000000" w:themeColor="text1"/>
        </w:rPr>
        <w:t>a una calidad mp3 hasta 320Kbps, y descargar para escucharla sin conexión (Modo offline) incluye 6 perfiles individuales.</w:t>
      </w:r>
    </w:p>
    <w:p w14:paraId="60159AE5" w14:textId="77777777" w:rsidR="003B0B82" w:rsidRDefault="003B0B82" w:rsidP="003B0B82">
      <w:pPr>
        <w:rPr>
          <w:color w:val="000000" w:themeColor="text1"/>
        </w:rPr>
      </w:pPr>
    </w:p>
    <w:p w14:paraId="1DF4458F" w14:textId="77777777" w:rsidR="003B0B82" w:rsidRDefault="003B0B82" w:rsidP="003B0B82">
      <w:pPr>
        <w:rPr>
          <w:color w:val="000000" w:themeColor="text1"/>
        </w:rPr>
      </w:pPr>
      <w:r w:rsidRPr="00193C12">
        <w:rPr>
          <w:b/>
          <w:color w:val="000000" w:themeColor="text1"/>
        </w:rPr>
        <w:t>LyricFind:</w:t>
      </w:r>
      <w:r w:rsidRPr="00193C12">
        <w:rPr>
          <w:color w:val="000000" w:themeColor="text1"/>
        </w:rPr>
        <w:t xml:space="preserve"> </w:t>
      </w:r>
      <w:r>
        <w:rPr>
          <w:color w:val="000000" w:themeColor="text1"/>
        </w:rPr>
        <w:t xml:space="preserve">es </w:t>
      </w:r>
      <w:r w:rsidRPr="00193C12">
        <w:rPr>
          <w:color w:val="000000" w:themeColor="text1"/>
        </w:rPr>
        <w:t>el mayor servicio de licencias de letras de canciones del mundo, llegó a un acuerdo con el grande de las búsquedas para ofrecer las letras de canciones de su base de datos en los resultados de búsquedas de Google y también en Google Play Music</w:t>
      </w:r>
      <w:r>
        <w:rPr>
          <w:color w:val="000000" w:themeColor="text1"/>
        </w:rPr>
        <w:t xml:space="preserve"> y Deezer</w:t>
      </w:r>
      <w:r w:rsidRPr="00193C12">
        <w:rPr>
          <w:color w:val="000000" w:themeColor="text1"/>
        </w:rPr>
        <w:t>.</w:t>
      </w:r>
    </w:p>
    <w:p w14:paraId="4C817863" w14:textId="77777777" w:rsidR="003B0B82" w:rsidRDefault="003B0B82" w:rsidP="003B0B82">
      <w:pPr>
        <w:rPr>
          <w:color w:val="000000" w:themeColor="text1"/>
        </w:rPr>
      </w:pPr>
    </w:p>
    <w:p w14:paraId="1CEB3EF3" w14:textId="77777777" w:rsidR="003B0B82" w:rsidRDefault="003B0B82" w:rsidP="00193C12">
      <w:pPr>
        <w:rPr>
          <w:color w:val="000000" w:themeColor="text1"/>
        </w:rPr>
      </w:pPr>
    </w:p>
    <w:p w14:paraId="62458F07" w14:textId="2A1A4F25" w:rsidR="00BF23EB" w:rsidRDefault="00BF23EB" w:rsidP="00BF23EB">
      <w:pPr>
        <w:pStyle w:val="Ttulo1"/>
      </w:pPr>
      <w:r>
        <w:t xml:space="preserve">Tabla de evaluación </w:t>
      </w:r>
    </w:p>
    <w:tbl>
      <w:tblPr>
        <w:tblStyle w:val="Tablaconcuadrcula"/>
        <w:tblW w:w="0" w:type="auto"/>
        <w:tblLook w:val="04A0" w:firstRow="1" w:lastRow="0" w:firstColumn="1" w:lastColumn="0" w:noHBand="0" w:noVBand="1"/>
      </w:tblPr>
      <w:tblGrid>
        <w:gridCol w:w="4645"/>
        <w:gridCol w:w="4645"/>
      </w:tblGrid>
      <w:tr w:rsidR="00C2661D" w14:paraId="41E6C050" w14:textId="77777777" w:rsidTr="00C2661D">
        <w:trPr>
          <w:trHeight w:val="441"/>
        </w:trPr>
        <w:tc>
          <w:tcPr>
            <w:tcW w:w="4645" w:type="dxa"/>
          </w:tcPr>
          <w:p w14:paraId="1000E310" w14:textId="157173BD" w:rsidR="00C2661D" w:rsidRPr="00C2661D" w:rsidRDefault="00C2661D" w:rsidP="00C2661D">
            <w:pPr>
              <w:jc w:val="center"/>
              <w:rPr>
                <w:b/>
                <w:color w:val="000000" w:themeColor="text1"/>
              </w:rPr>
            </w:pPr>
            <w:r w:rsidRPr="00C2661D">
              <w:rPr>
                <w:b/>
                <w:color w:val="000000" w:themeColor="text1"/>
              </w:rPr>
              <w:t>Integrates</w:t>
            </w:r>
          </w:p>
        </w:tc>
        <w:tc>
          <w:tcPr>
            <w:tcW w:w="4645" w:type="dxa"/>
          </w:tcPr>
          <w:p w14:paraId="0D138BCC" w14:textId="16576760" w:rsidR="00C2661D" w:rsidRPr="00C2661D" w:rsidRDefault="00C2661D" w:rsidP="00C2661D">
            <w:pPr>
              <w:jc w:val="center"/>
              <w:rPr>
                <w:b/>
                <w:color w:val="000000" w:themeColor="text1"/>
              </w:rPr>
            </w:pPr>
            <w:r w:rsidRPr="00C2661D">
              <w:rPr>
                <w:b/>
                <w:color w:val="000000" w:themeColor="text1"/>
              </w:rPr>
              <w:t>Nota</w:t>
            </w:r>
          </w:p>
        </w:tc>
      </w:tr>
      <w:tr w:rsidR="00C2661D" w14:paraId="3CE866F9" w14:textId="77777777" w:rsidTr="00C2661D">
        <w:trPr>
          <w:trHeight w:val="534"/>
        </w:trPr>
        <w:tc>
          <w:tcPr>
            <w:tcW w:w="4645" w:type="dxa"/>
          </w:tcPr>
          <w:p w14:paraId="4C6CA789" w14:textId="12339376" w:rsidR="00C2661D" w:rsidRDefault="00C2661D" w:rsidP="00C2661D">
            <w:pPr>
              <w:jc w:val="center"/>
              <w:rPr>
                <w:color w:val="000000" w:themeColor="text1"/>
              </w:rPr>
            </w:pPr>
            <w:r>
              <w:rPr>
                <w:color w:val="000000" w:themeColor="text1"/>
              </w:rPr>
              <w:t>Melvin Eduardo Maldonado Moncada</w:t>
            </w:r>
          </w:p>
        </w:tc>
        <w:tc>
          <w:tcPr>
            <w:tcW w:w="4645" w:type="dxa"/>
          </w:tcPr>
          <w:p w14:paraId="7F6410E0" w14:textId="4927D54C" w:rsidR="00C2661D" w:rsidRDefault="00C22C97" w:rsidP="00C2661D">
            <w:pPr>
              <w:jc w:val="center"/>
              <w:rPr>
                <w:color w:val="000000" w:themeColor="text1"/>
              </w:rPr>
            </w:pPr>
            <w:r>
              <w:rPr>
                <w:color w:val="000000" w:themeColor="text1"/>
              </w:rPr>
              <w:t>85</w:t>
            </w:r>
            <w:r w:rsidR="00C2661D">
              <w:rPr>
                <w:color w:val="000000" w:themeColor="text1"/>
              </w:rPr>
              <w:t>%</w:t>
            </w:r>
          </w:p>
        </w:tc>
      </w:tr>
    </w:tbl>
    <w:p w14:paraId="13BE8C9E" w14:textId="77777777" w:rsidR="00193C12" w:rsidRDefault="00193C12" w:rsidP="00193C12">
      <w:pPr>
        <w:rPr>
          <w:color w:val="000000" w:themeColor="text1"/>
        </w:rPr>
      </w:pPr>
    </w:p>
    <w:p w14:paraId="354533FA" w14:textId="77777777" w:rsidR="00193C12" w:rsidRDefault="00193C12" w:rsidP="00C571B6">
      <w:pPr>
        <w:rPr>
          <w:color w:val="000000" w:themeColor="text1"/>
        </w:rPr>
      </w:pPr>
    </w:p>
    <w:p w14:paraId="3AE7BC16" w14:textId="73698ED1" w:rsidR="00193C12" w:rsidRDefault="00E5019A" w:rsidP="00C571B6">
      <w:pPr>
        <w:rPr>
          <w:b/>
          <w:color w:val="000000" w:themeColor="text1"/>
        </w:rPr>
      </w:pPr>
      <w:r w:rsidRPr="00E5019A">
        <w:rPr>
          <w:b/>
          <w:color w:val="000000" w:themeColor="text1"/>
        </w:rPr>
        <w:t>Link GitHub:</w:t>
      </w:r>
    </w:p>
    <w:p w14:paraId="3398EE93" w14:textId="77777777" w:rsidR="00E5019A" w:rsidRDefault="00E5019A" w:rsidP="00C571B6">
      <w:pPr>
        <w:rPr>
          <w:b/>
          <w:color w:val="000000" w:themeColor="text1"/>
        </w:rPr>
      </w:pPr>
      <w:bookmarkStart w:id="2" w:name="_GoBack"/>
      <w:bookmarkEnd w:id="2"/>
    </w:p>
    <w:p w14:paraId="0D05409E" w14:textId="175A432E" w:rsidR="00E5019A" w:rsidRPr="00E5019A" w:rsidRDefault="007525D1" w:rsidP="00C571B6">
      <w:pPr>
        <w:rPr>
          <w:color w:val="000000" w:themeColor="text1"/>
        </w:rPr>
      </w:pPr>
      <w:hyperlink r:id="rId17" w:history="1">
        <w:r w:rsidR="00573DB9" w:rsidRPr="00621583">
          <w:rPr>
            <w:rStyle w:val="Hipervnculo"/>
          </w:rPr>
          <w:t>https://github.com/melvinmaldonado22/DZ-DB.git</w:t>
        </w:r>
      </w:hyperlink>
      <w:r w:rsidR="00573DB9">
        <w:rPr>
          <w:color w:val="000000" w:themeColor="text1"/>
        </w:rPr>
        <w:t xml:space="preserve"> </w:t>
      </w:r>
    </w:p>
    <w:sectPr w:rsidR="00E5019A" w:rsidRPr="00E5019A" w:rsidSect="009B0B1B">
      <w:headerReference w:type="default" r:id="rId18"/>
      <w:footerReference w:type="default" r:id="rId19"/>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35EC" w14:textId="77777777" w:rsidR="007525D1" w:rsidRDefault="007525D1">
      <w:r>
        <w:separator/>
      </w:r>
    </w:p>
  </w:endnote>
  <w:endnote w:type="continuationSeparator" w:id="0">
    <w:p w14:paraId="17A56DDC" w14:textId="77777777" w:rsidR="007525D1" w:rsidRDefault="0075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Universidad Nacional Autónoma de Honduras  |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4154FA">
      <w:rPr>
        <w:noProof/>
      </w:rPr>
      <w:t>14</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4154FA">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3708F" w14:textId="77777777" w:rsidR="007525D1" w:rsidRDefault="007525D1">
      <w:r>
        <w:separator/>
      </w:r>
    </w:p>
  </w:footnote>
  <w:footnote w:type="continuationSeparator" w:id="0">
    <w:p w14:paraId="41D058B9" w14:textId="77777777" w:rsidR="007525D1" w:rsidRDefault="00752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eastAsia="es-HN"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6FEDCB69" w:rsidR="002D68D3" w:rsidRPr="009B0B1B" w:rsidRDefault="00BA000C">
          <w:pPr>
            <w:pStyle w:val="TableContents"/>
            <w:jc w:val="center"/>
            <w:rPr>
              <w:rFonts w:ascii="Liberation Sans" w:hAnsi="Liberation Sans"/>
              <w:b/>
              <w:i/>
              <w:iCs/>
              <w:color w:val="004586"/>
              <w:szCs w:val="16"/>
            </w:rPr>
          </w:pPr>
          <w:r>
            <w:rPr>
              <w:rFonts w:ascii="Liberation Sans" w:hAnsi="Liberation Sans"/>
              <w:b/>
              <w:i/>
              <w:iCs/>
              <w:color w:val="004586"/>
              <w:szCs w:val="16"/>
            </w:rPr>
            <w:t>Base de Datos I</w:t>
          </w:r>
        </w:p>
        <w:p w14:paraId="049C0E32" w14:textId="5BE1FA8F" w:rsidR="009B0B1B" w:rsidRDefault="00F30CEC">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Deezer</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27F75"/>
    <w:multiLevelType w:val="hybridMultilevel"/>
    <w:tmpl w:val="0A96679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A2C9F"/>
    <w:multiLevelType w:val="hybridMultilevel"/>
    <w:tmpl w:val="3A1ED8F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9"/>
  </w:num>
  <w:num w:numId="5">
    <w:abstractNumId w:val="4"/>
  </w:num>
  <w:num w:numId="6">
    <w:abstractNumId w:val="14"/>
  </w:num>
  <w:num w:numId="7">
    <w:abstractNumId w:val="11"/>
  </w:num>
  <w:num w:numId="8">
    <w:abstractNumId w:val="10"/>
  </w:num>
  <w:num w:numId="9">
    <w:abstractNumId w:val="6"/>
  </w:num>
  <w:num w:numId="10">
    <w:abstractNumId w:val="13"/>
  </w:num>
  <w:num w:numId="11">
    <w:abstractNumId w:val="0"/>
  </w:num>
  <w:num w:numId="12">
    <w:abstractNumId w:val="1"/>
  </w:num>
  <w:num w:numId="13">
    <w:abstractNumId w:val="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373C9"/>
    <w:rsid w:val="000A585E"/>
    <w:rsid w:val="000C0A4B"/>
    <w:rsid w:val="000F50AB"/>
    <w:rsid w:val="00103FA7"/>
    <w:rsid w:val="0012595A"/>
    <w:rsid w:val="0017781D"/>
    <w:rsid w:val="00193C12"/>
    <w:rsid w:val="001A02E4"/>
    <w:rsid w:val="001B179D"/>
    <w:rsid w:val="001D6193"/>
    <w:rsid w:val="00215F7F"/>
    <w:rsid w:val="0021643D"/>
    <w:rsid w:val="00237B51"/>
    <w:rsid w:val="002565A0"/>
    <w:rsid w:val="00266202"/>
    <w:rsid w:val="00296BD6"/>
    <w:rsid w:val="00297CC6"/>
    <w:rsid w:val="002D68D3"/>
    <w:rsid w:val="003375EB"/>
    <w:rsid w:val="003711ED"/>
    <w:rsid w:val="0037770D"/>
    <w:rsid w:val="003A68BE"/>
    <w:rsid w:val="003B0B82"/>
    <w:rsid w:val="003B5434"/>
    <w:rsid w:val="003C2C87"/>
    <w:rsid w:val="003D5BE2"/>
    <w:rsid w:val="004004D1"/>
    <w:rsid w:val="004154FA"/>
    <w:rsid w:val="00453E8D"/>
    <w:rsid w:val="00473775"/>
    <w:rsid w:val="00491CD9"/>
    <w:rsid w:val="004A2250"/>
    <w:rsid w:val="004C61F9"/>
    <w:rsid w:val="004E37F3"/>
    <w:rsid w:val="0056532C"/>
    <w:rsid w:val="00573DB9"/>
    <w:rsid w:val="005D40C9"/>
    <w:rsid w:val="005F45BA"/>
    <w:rsid w:val="00617ADA"/>
    <w:rsid w:val="00620E23"/>
    <w:rsid w:val="00724225"/>
    <w:rsid w:val="007525D1"/>
    <w:rsid w:val="00766CEE"/>
    <w:rsid w:val="007706E1"/>
    <w:rsid w:val="00782BA8"/>
    <w:rsid w:val="00795746"/>
    <w:rsid w:val="007A2866"/>
    <w:rsid w:val="007F4DDB"/>
    <w:rsid w:val="00877786"/>
    <w:rsid w:val="008E2341"/>
    <w:rsid w:val="009231F6"/>
    <w:rsid w:val="00940250"/>
    <w:rsid w:val="00952C56"/>
    <w:rsid w:val="00961A86"/>
    <w:rsid w:val="00977304"/>
    <w:rsid w:val="0098580B"/>
    <w:rsid w:val="009A0347"/>
    <w:rsid w:val="009B0B1B"/>
    <w:rsid w:val="009D3A0B"/>
    <w:rsid w:val="009D48F4"/>
    <w:rsid w:val="009D4A15"/>
    <w:rsid w:val="009F55B8"/>
    <w:rsid w:val="00A13EC9"/>
    <w:rsid w:val="00A52AE3"/>
    <w:rsid w:val="00A52DBC"/>
    <w:rsid w:val="00A6490F"/>
    <w:rsid w:val="00A66F4B"/>
    <w:rsid w:val="00A823A0"/>
    <w:rsid w:val="00AD09C9"/>
    <w:rsid w:val="00AE5542"/>
    <w:rsid w:val="00AF6CD2"/>
    <w:rsid w:val="00B600C7"/>
    <w:rsid w:val="00BA000C"/>
    <w:rsid w:val="00BF23EB"/>
    <w:rsid w:val="00C22C97"/>
    <w:rsid w:val="00C2661D"/>
    <w:rsid w:val="00C571B6"/>
    <w:rsid w:val="00C60E6C"/>
    <w:rsid w:val="00C75114"/>
    <w:rsid w:val="00CD7B7A"/>
    <w:rsid w:val="00D61304"/>
    <w:rsid w:val="00D941BD"/>
    <w:rsid w:val="00DC5FDD"/>
    <w:rsid w:val="00DC7089"/>
    <w:rsid w:val="00E15430"/>
    <w:rsid w:val="00E46A31"/>
    <w:rsid w:val="00E5019A"/>
    <w:rsid w:val="00E87E91"/>
    <w:rsid w:val="00F15643"/>
    <w:rsid w:val="00F219FE"/>
    <w:rsid w:val="00F30CEC"/>
    <w:rsid w:val="00F52C26"/>
    <w:rsid w:val="00F60C48"/>
    <w:rsid w:val="00FC02A3"/>
    <w:rsid w:val="00FD311A"/>
    <w:rsid w:val="00FE3F3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uesto">
    <w:name w:val="Title"/>
    <w:basedOn w:val="Normal"/>
    <w:next w:val="Normal"/>
    <w:link w:val="Puest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PuestoCar">
    <w:name w:val="Puesto Car"/>
    <w:basedOn w:val="Fuentedeprrafopredeter"/>
    <w:link w:val="Puest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C2661D"/>
    <w:pPr>
      <w:widowControl/>
      <w:tabs>
        <w:tab w:val="decimal" w:pos="360"/>
      </w:tabs>
      <w:spacing w:after="200" w:line="276" w:lineRule="auto"/>
      <w:jc w:val="left"/>
    </w:pPr>
    <w:rPr>
      <w:rFonts w:asciiTheme="minorHAnsi" w:eastAsiaTheme="minorEastAsia" w:hAnsiTheme="minorHAnsi" w:cs="Times New Roman"/>
      <w:szCs w:val="22"/>
      <w:lang w:eastAsia="es-HN" w:bidi="ar-SA"/>
    </w:rPr>
  </w:style>
  <w:style w:type="paragraph" w:styleId="Textonotapie">
    <w:name w:val="footnote text"/>
    <w:basedOn w:val="Normal"/>
    <w:link w:val="TextonotapieCar"/>
    <w:uiPriority w:val="99"/>
    <w:unhideWhenUsed/>
    <w:rsid w:val="00C2661D"/>
    <w:pPr>
      <w:widowControl/>
      <w:jc w:val="left"/>
    </w:pPr>
    <w:rPr>
      <w:rFonts w:asciiTheme="minorHAnsi" w:eastAsiaTheme="minorEastAsia" w:hAnsiTheme="minorHAnsi" w:cs="Times New Roman"/>
      <w:sz w:val="20"/>
      <w:szCs w:val="20"/>
      <w:lang w:eastAsia="es-HN" w:bidi="ar-SA"/>
    </w:rPr>
  </w:style>
  <w:style w:type="character" w:customStyle="1" w:styleId="TextonotapieCar">
    <w:name w:val="Texto nota pie Car"/>
    <w:basedOn w:val="Fuentedeprrafopredeter"/>
    <w:link w:val="Textonotapie"/>
    <w:uiPriority w:val="99"/>
    <w:rsid w:val="00C2661D"/>
    <w:rPr>
      <w:rFonts w:asciiTheme="minorHAnsi" w:eastAsiaTheme="minorEastAsia" w:hAnsiTheme="minorHAnsi" w:cs="Times New Roman"/>
      <w:sz w:val="20"/>
      <w:szCs w:val="20"/>
      <w:lang w:eastAsia="es-HN" w:bidi="ar-SA"/>
    </w:rPr>
  </w:style>
  <w:style w:type="character" w:styleId="nfasissutil">
    <w:name w:val="Subtle Emphasis"/>
    <w:basedOn w:val="Fuentedeprrafopredeter"/>
    <w:uiPriority w:val="19"/>
    <w:qFormat/>
    <w:rsid w:val="00C2661D"/>
    <w:rPr>
      <w:i/>
      <w:iCs/>
    </w:rPr>
  </w:style>
  <w:style w:type="table" w:styleId="Sombreadoclaro-nfasis1">
    <w:name w:val="Light Shading Accent 1"/>
    <w:basedOn w:val="Tablanormal"/>
    <w:uiPriority w:val="60"/>
    <w:rsid w:val="00C2661D"/>
    <w:rPr>
      <w:rFonts w:asciiTheme="minorHAnsi" w:eastAsiaTheme="minorEastAsia" w:hAnsiTheme="minorHAnsi" w:cstheme="minorBidi"/>
      <w:color w:val="2F5496" w:themeColor="accent1" w:themeShade="BF"/>
      <w:sz w:val="22"/>
      <w:szCs w:val="22"/>
      <w:lang w:eastAsia="es-HN" w:bidi="ar-SA"/>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elvinmaldonado22/DZ-DB.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2001</Words>
  <Characters>11010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melvin maldonado</cp:lastModifiedBy>
  <cp:revision>18</cp:revision>
  <cp:lastPrinted>2018-11-01T05:51:00Z</cp:lastPrinted>
  <dcterms:created xsi:type="dcterms:W3CDTF">2018-10-27T21:32:00Z</dcterms:created>
  <dcterms:modified xsi:type="dcterms:W3CDTF">2018-11-01T05:52:00Z</dcterms:modified>
  <dc:language>es-HN</dc:language>
</cp:coreProperties>
</file>