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74908" w14:textId="30D840DE" w:rsidR="00C77BB5" w:rsidRDefault="00C77BB5" w:rsidP="00FE2780">
      <w:pPr>
        <w:jc w:val="center"/>
        <w:rPr>
          <w:b/>
          <w:bCs/>
          <w:sz w:val="32"/>
          <w:szCs w:val="32"/>
          <w:u w:val="single"/>
        </w:rPr>
      </w:pPr>
      <w:r w:rsidRPr="003D1BDA">
        <w:rPr>
          <w:b/>
          <w:bCs/>
          <w:sz w:val="32"/>
          <w:szCs w:val="32"/>
          <w:u w:val="single"/>
        </w:rPr>
        <w:t>GOG.com Business Analytics Project</w:t>
      </w:r>
    </w:p>
    <w:p w14:paraId="53B40C09" w14:textId="77777777" w:rsidR="003D1BDA" w:rsidRPr="003D1BDA" w:rsidRDefault="003D1BDA" w:rsidP="00FE2780">
      <w:pPr>
        <w:jc w:val="center"/>
        <w:rPr>
          <w:b/>
          <w:bCs/>
          <w:sz w:val="32"/>
          <w:szCs w:val="32"/>
          <w:u w:val="single"/>
        </w:rPr>
      </w:pPr>
    </w:p>
    <w:p w14:paraId="79298E72" w14:textId="77777777" w:rsidR="00C77BB5" w:rsidRPr="003D1BDA" w:rsidRDefault="00C77BB5" w:rsidP="00FE2780">
      <w:pPr>
        <w:rPr>
          <w:b/>
          <w:bCs/>
          <w:sz w:val="28"/>
          <w:szCs w:val="28"/>
        </w:rPr>
      </w:pPr>
      <w:r w:rsidRPr="003D1BDA">
        <w:rPr>
          <w:b/>
          <w:bCs/>
          <w:sz w:val="28"/>
          <w:szCs w:val="28"/>
        </w:rPr>
        <w:t>Executive Summary</w:t>
      </w:r>
    </w:p>
    <w:p w14:paraId="345AE4C4" w14:textId="77777777" w:rsidR="00366E3D" w:rsidRPr="00EE51B7" w:rsidRDefault="00366E3D" w:rsidP="00FE2780">
      <w:pPr>
        <w:rPr>
          <w:b/>
          <w:bCs/>
        </w:rPr>
      </w:pPr>
    </w:p>
    <w:p w14:paraId="4A4AA3C0" w14:textId="2A8618FF" w:rsidR="00C77BB5" w:rsidRPr="00C77BB5" w:rsidRDefault="00C77BB5" w:rsidP="00FE2780">
      <w:r w:rsidRPr="00C77BB5">
        <w:t xml:space="preserve">I have been hired to analyze the business strategy of GOG.com (Good Old Games), a digital storefront </w:t>
      </w:r>
      <w:r w:rsidR="000F77BD" w:rsidRPr="00C77BB5">
        <w:t>run</w:t>
      </w:r>
      <w:r w:rsidRPr="00C77BB5">
        <w:t xml:space="preserve"> by CD Projekt. GOG.com stands out because it sells games that are 100% DRM-free (Digital Rights Management-free), giving customers true ownership. My analysis focuses on GOG's unique product mix of classic titles and modern releases.</w:t>
      </w:r>
    </w:p>
    <w:p w14:paraId="2C78CBA7" w14:textId="588BF71F" w:rsidR="00C77BB5" w:rsidRDefault="00C77BB5" w:rsidP="00FE2780">
      <w:r w:rsidRPr="00C77BB5">
        <w:t>The main challenge for GOG.com is figuring out how to make the most revenue in a market dominated by huge competitors like Steam. This involves running sales but making sure those discounts boost profit instead of just making their special, DRM-free games seem cheap.</w:t>
      </w:r>
    </w:p>
    <w:p w14:paraId="6395C89C" w14:textId="77777777" w:rsidR="00366E3D" w:rsidRDefault="00366E3D" w:rsidP="00FE2780"/>
    <w:p w14:paraId="3C035E7E" w14:textId="06408E38" w:rsidR="00DA61CD" w:rsidRPr="003D1BDA" w:rsidRDefault="00DA61CD" w:rsidP="00FE2780">
      <w:pPr>
        <w:rPr>
          <w:b/>
          <w:bCs/>
          <w:sz w:val="28"/>
          <w:szCs w:val="28"/>
        </w:rPr>
      </w:pPr>
      <w:r w:rsidRPr="003D1BDA">
        <w:rPr>
          <w:b/>
          <w:bCs/>
          <w:sz w:val="28"/>
          <w:szCs w:val="28"/>
        </w:rPr>
        <w:t>Project Goal</w:t>
      </w:r>
    </w:p>
    <w:p w14:paraId="0D198CDD" w14:textId="77777777" w:rsidR="00366E3D" w:rsidRPr="00DA61CD" w:rsidRDefault="00366E3D" w:rsidP="00FE2780">
      <w:pPr>
        <w:rPr>
          <w:b/>
          <w:bCs/>
        </w:rPr>
      </w:pPr>
    </w:p>
    <w:p w14:paraId="684CE07D" w14:textId="30B9F562" w:rsidR="00DA61CD" w:rsidRPr="00DA61CD" w:rsidRDefault="00DA61CD" w:rsidP="00FE2780">
      <w:r w:rsidRPr="00DA61CD">
        <w:t xml:space="preserve">The goal of this project is to </w:t>
      </w:r>
      <w:r>
        <w:t>review the company</w:t>
      </w:r>
      <w:r w:rsidR="000D3222">
        <w:t>’s</w:t>
      </w:r>
      <w:r w:rsidRPr="00DA61CD">
        <w:t> </w:t>
      </w:r>
      <w:r>
        <w:t>p</w:t>
      </w:r>
      <w:r w:rsidRPr="00DA61CD">
        <w:t xml:space="preserve">roduct </w:t>
      </w:r>
      <w:r>
        <w:t>s</w:t>
      </w:r>
      <w:r w:rsidRPr="00DA61CD">
        <w:t>trategy. I will evaluate three major strategic areas of the GOG.com business using the data I have</w:t>
      </w:r>
      <w:r w:rsidR="00EE51B7">
        <w:t xml:space="preserve"> </w:t>
      </w:r>
      <w:r w:rsidR="00EE51B7" w:rsidRPr="006B1142">
        <w:t>(</w:t>
      </w:r>
      <w:proofErr w:type="spellStart"/>
      <w:r w:rsidR="00EE51B7" w:rsidRPr="006B1142">
        <w:t>Laputsky</w:t>
      </w:r>
      <w:proofErr w:type="spellEnd"/>
      <w:r w:rsidR="00EE51B7" w:rsidRPr="006B1142">
        <w:t>, 2025)</w:t>
      </w:r>
      <w:r w:rsidRPr="00DA61CD">
        <w:t>:</w:t>
      </w:r>
    </w:p>
    <w:p w14:paraId="684D031C" w14:textId="77777777" w:rsidR="00DA61CD" w:rsidRPr="00DA61CD" w:rsidRDefault="00DA61CD" w:rsidP="00FE2780">
      <w:pPr>
        <w:numPr>
          <w:ilvl w:val="0"/>
          <w:numId w:val="4"/>
        </w:numPr>
      </w:pPr>
      <w:r w:rsidRPr="00DA61CD">
        <w:t>Product Health and True Value: Assessing the quality and makeup of the inventory by analyzing developer performance, genre success, game age, and product types (like DLC/Bundles) to understand their true value.</w:t>
      </w:r>
    </w:p>
    <w:p w14:paraId="6D7D31FE" w14:textId="77777777" w:rsidR="00DA61CD" w:rsidRPr="00DA61CD" w:rsidRDefault="00DA61CD" w:rsidP="00FE2780">
      <w:pPr>
        <w:numPr>
          <w:ilvl w:val="0"/>
          <w:numId w:val="4"/>
        </w:numPr>
      </w:pPr>
      <w:r w:rsidRPr="00DA61CD">
        <w:t>Pricing Structure Review: Evaluating the financial strategy by analyzing regional pricing, promotional efficiency, and price setting between different age groups of games (new versus back catalog) to make sure pricing is set up for success.</w:t>
      </w:r>
    </w:p>
    <w:p w14:paraId="76F3E1E5" w14:textId="05DC1196" w:rsidR="00DA61CD" w:rsidRPr="00DA61CD" w:rsidRDefault="00DA61CD" w:rsidP="00FE2780">
      <w:pPr>
        <w:numPr>
          <w:ilvl w:val="0"/>
          <w:numId w:val="4"/>
        </w:numPr>
      </w:pPr>
      <w:r w:rsidRPr="00DA61CD">
        <w:t xml:space="preserve">Day-to-Day Strategy and Audience: Reviewing key support structures like platform compatibility, age restrictions, and developer support visibility to see how they </w:t>
      </w:r>
      <w:r w:rsidR="009165AE" w:rsidRPr="00DA61CD">
        <w:t>affect</w:t>
      </w:r>
      <w:r w:rsidRPr="00DA61CD">
        <w:t xml:space="preserve"> user ratings and the overall customer experience.</w:t>
      </w:r>
    </w:p>
    <w:p w14:paraId="052DFB5E" w14:textId="20A955B7" w:rsidR="00DA61CD" w:rsidRDefault="00DA61CD" w:rsidP="00FE2780">
      <w:r w:rsidRPr="00DA61CD">
        <w:t xml:space="preserve">Final Goal: To give clear, useful advice across GOG.com’s entire product strategy—from defining high-value content to setting </w:t>
      </w:r>
      <w:r w:rsidR="009165AE" w:rsidRPr="00DA61CD">
        <w:t>decent prices</w:t>
      </w:r>
      <w:r w:rsidRPr="00DA61CD">
        <w:t>—so that I can help make the DRM-free catalog financially strong and efficient for the long run.</w:t>
      </w:r>
      <w:r w:rsidR="006B1142">
        <w:t xml:space="preserve"> </w:t>
      </w:r>
    </w:p>
    <w:p w14:paraId="58DC2295" w14:textId="77777777" w:rsidR="00366E3D" w:rsidRDefault="00366E3D" w:rsidP="00FE2780"/>
    <w:p w14:paraId="0E44CF16" w14:textId="278F7245" w:rsidR="00BF3894" w:rsidRPr="003D1BDA" w:rsidRDefault="00EE51B7" w:rsidP="00FE2780">
      <w:pPr>
        <w:rPr>
          <w:b/>
          <w:bCs/>
          <w:sz w:val="28"/>
          <w:szCs w:val="28"/>
        </w:rPr>
      </w:pPr>
      <w:r w:rsidRPr="003D1BDA">
        <w:rPr>
          <w:b/>
          <w:bCs/>
          <w:sz w:val="28"/>
          <w:szCs w:val="28"/>
        </w:rPr>
        <w:t>Data Preparation</w:t>
      </w:r>
    </w:p>
    <w:p w14:paraId="5AB16312" w14:textId="77777777" w:rsidR="00366E3D" w:rsidRPr="00EE51B7" w:rsidRDefault="00366E3D" w:rsidP="00FE2780">
      <w:pPr>
        <w:rPr>
          <w:b/>
          <w:bCs/>
        </w:rPr>
      </w:pPr>
    </w:p>
    <w:p w14:paraId="236CE726" w14:textId="4134187A" w:rsidR="000D3222" w:rsidRDefault="00EE51B7" w:rsidP="000D3222">
      <w:r>
        <w:t xml:space="preserve">To achieve the set goal, the data on GOG.com </w:t>
      </w:r>
      <w:r w:rsidRPr="006B1142">
        <w:t>(</w:t>
      </w:r>
      <w:proofErr w:type="spellStart"/>
      <w:r w:rsidRPr="006B1142">
        <w:t>Laputsky</w:t>
      </w:r>
      <w:proofErr w:type="spellEnd"/>
      <w:r w:rsidRPr="006B1142">
        <w:t>, 2025)</w:t>
      </w:r>
      <w:r>
        <w:t xml:space="preserve"> </w:t>
      </w:r>
      <w:r w:rsidR="003246AB">
        <w:t xml:space="preserve">has been structured </w:t>
      </w:r>
      <w:r>
        <w:t>into 6 core entity tables, 3 information or status tables and 2 junction tables.</w:t>
      </w:r>
      <w:r w:rsidR="000D3222">
        <w:t xml:space="preserve"> </w:t>
      </w:r>
      <w:r w:rsidR="000D3222">
        <w:t xml:space="preserve">The SQL code used to </w:t>
      </w:r>
      <w:r w:rsidR="000D3222">
        <w:t xml:space="preserve">create the tables </w:t>
      </w:r>
      <w:r w:rsidR="000D3222">
        <w:t xml:space="preserve">can be found on my </w:t>
      </w:r>
      <w:proofErr w:type="spellStart"/>
      <w:r w:rsidR="000D3222">
        <w:t>Github</w:t>
      </w:r>
      <w:proofErr w:type="spellEnd"/>
      <w:r w:rsidR="000D3222">
        <w:t xml:space="preserve"> page</w:t>
      </w:r>
      <w:bookmarkStart w:id="0" w:name="OLE_LINK26"/>
      <w:bookmarkStart w:id="1" w:name="OLE_LINK27"/>
      <w:r w:rsidR="000D3222">
        <w:t xml:space="preserve"> </w:t>
      </w:r>
      <w:bookmarkStart w:id="2" w:name="OLE_LINK25"/>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rsidR="000D3222">
        <w:t>.</w:t>
      </w:r>
      <w:bookmarkEnd w:id="0"/>
      <w:bookmarkEnd w:id="1"/>
      <w:bookmarkEnd w:id="2"/>
    </w:p>
    <w:p w14:paraId="4508F014" w14:textId="23EC6A82" w:rsidR="00BF3894" w:rsidRDefault="00BF3894" w:rsidP="00FE2780"/>
    <w:p w14:paraId="77100AAB" w14:textId="294A8222" w:rsidR="00EE51B7" w:rsidRPr="00B2452C" w:rsidRDefault="00B2452C" w:rsidP="00FE2780">
      <w:pPr>
        <w:pStyle w:val="ListParagraph"/>
        <w:numPr>
          <w:ilvl w:val="0"/>
          <w:numId w:val="5"/>
        </w:numPr>
        <w:rPr>
          <w:b/>
          <w:bCs/>
        </w:rPr>
      </w:pPr>
      <w:r w:rsidRPr="00B2452C">
        <w:rPr>
          <w:b/>
          <w:bCs/>
        </w:rPr>
        <w:t xml:space="preserve"> </w:t>
      </w:r>
      <w:r w:rsidR="00EE51B7" w:rsidRPr="00EE51B7">
        <w:t>Core Entity Tables</w:t>
      </w:r>
    </w:p>
    <w:p w14:paraId="7E176DAB" w14:textId="4BB1499E" w:rsidR="00EE51B7" w:rsidRPr="00EE51B7" w:rsidRDefault="00EE51B7" w:rsidP="00FE2780">
      <w:pPr>
        <w:spacing w:after="160"/>
      </w:pPr>
      <w:r w:rsidRPr="00EE51B7">
        <w:t>These tables hold the primary, non-repeating data elements.</w:t>
      </w:r>
    </w:p>
    <w:tbl>
      <w:tblPr>
        <w:tblW w:w="10368"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2060"/>
        <w:gridCol w:w="1620"/>
        <w:gridCol w:w="2250"/>
        <w:gridCol w:w="2160"/>
        <w:gridCol w:w="2278"/>
      </w:tblGrid>
      <w:tr w:rsidR="00435005" w:rsidRPr="00A85964" w14:paraId="136F28C9" w14:textId="77777777" w:rsidTr="00435005">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746E2" w14:textId="77777777" w:rsidR="00EE51B7" w:rsidRPr="00A85964" w:rsidRDefault="00EE51B7" w:rsidP="00FE2780">
            <w:pPr>
              <w:spacing w:after="160"/>
              <w:rPr>
                <w:b/>
                <w:bCs/>
                <w:sz w:val="22"/>
                <w:szCs w:val="22"/>
              </w:rPr>
            </w:pPr>
            <w:r w:rsidRPr="00A85964">
              <w:rPr>
                <w:b/>
                <w:bCs/>
                <w:sz w:val="22"/>
                <w:szCs w:val="22"/>
              </w:rPr>
              <w:t>Table Name</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73F6A" w14:textId="77777777" w:rsidR="00EE51B7" w:rsidRPr="00A85964" w:rsidRDefault="00EE51B7" w:rsidP="00FE2780">
            <w:pPr>
              <w:spacing w:after="160"/>
              <w:rPr>
                <w:b/>
                <w:bCs/>
                <w:sz w:val="22"/>
                <w:szCs w:val="22"/>
              </w:rPr>
            </w:pPr>
            <w:r w:rsidRPr="00A85964">
              <w:rPr>
                <w:b/>
                <w:bCs/>
                <w:sz w:val="22"/>
                <w:szCs w:val="22"/>
              </w:rPr>
              <w:t>Primary Key (PK)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D8B440" w14:textId="77777777" w:rsidR="00EE51B7" w:rsidRPr="00A85964" w:rsidRDefault="00EE51B7" w:rsidP="00FE2780">
            <w:pPr>
              <w:spacing w:after="160"/>
              <w:rPr>
                <w:b/>
                <w:bCs/>
                <w:sz w:val="22"/>
                <w:szCs w:val="22"/>
              </w:rPr>
            </w:pPr>
            <w:r w:rsidRPr="00A85964">
              <w:rPr>
                <w:b/>
                <w:bCs/>
                <w:sz w:val="22"/>
                <w:szCs w:val="22"/>
              </w:rPr>
              <w:t>Attributes/Columns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87E6EC" w14:textId="77777777" w:rsidR="00EE51B7" w:rsidRPr="00A85964" w:rsidRDefault="00EE51B7" w:rsidP="00FE2780">
            <w:pPr>
              <w:spacing w:after="160"/>
              <w:rPr>
                <w:b/>
                <w:bCs/>
                <w:sz w:val="22"/>
                <w:szCs w:val="22"/>
              </w:rPr>
            </w:pPr>
            <w:r w:rsidRPr="00A85964">
              <w:rPr>
                <w:b/>
                <w:bCs/>
                <w:sz w:val="22"/>
                <w:szCs w:val="22"/>
              </w:rPr>
              <w:t>Foreign Key (FK)</w:t>
            </w: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2C654" w14:textId="77777777" w:rsidR="00EE51B7" w:rsidRPr="00A85964" w:rsidRDefault="00EE51B7" w:rsidP="00FE2780">
            <w:pPr>
              <w:spacing w:after="160"/>
              <w:rPr>
                <w:b/>
                <w:bCs/>
                <w:sz w:val="22"/>
                <w:szCs w:val="22"/>
              </w:rPr>
            </w:pPr>
            <w:r w:rsidRPr="00A85964">
              <w:rPr>
                <w:b/>
                <w:bCs/>
                <w:sz w:val="22"/>
                <w:szCs w:val="22"/>
              </w:rPr>
              <w:t>Source Columns</w:t>
            </w:r>
          </w:p>
        </w:tc>
      </w:tr>
      <w:tr w:rsidR="00435005" w:rsidRPr="00A85964" w14:paraId="42F5EA96" w14:textId="77777777" w:rsidTr="00435005">
        <w:tblPrEx>
          <w:tblBorders>
            <w:top w:val="none" w:sz="0" w:space="0" w:color="auto"/>
          </w:tblBorders>
        </w:tblPrEx>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C5733" w14:textId="77777777" w:rsidR="00EE51B7" w:rsidRPr="00A85964" w:rsidRDefault="00EE51B7" w:rsidP="00FE2780">
            <w:pPr>
              <w:spacing w:after="160"/>
              <w:rPr>
                <w:sz w:val="22"/>
                <w:szCs w:val="22"/>
              </w:rPr>
            </w:pPr>
            <w:r w:rsidRPr="00A85964">
              <w:rPr>
                <w:sz w:val="22"/>
                <w:szCs w:val="22"/>
              </w:rPr>
              <w:t>Inventory</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2A117F" w14:textId="77777777" w:rsidR="00EE51B7" w:rsidRPr="00A85964" w:rsidRDefault="00EE51B7" w:rsidP="00FE2780">
            <w:pPr>
              <w:spacing w:after="160"/>
              <w:rPr>
                <w:sz w:val="22"/>
                <w:szCs w:val="22"/>
              </w:rPr>
            </w:pPr>
            <w:r w:rsidRPr="00A85964">
              <w:rPr>
                <w:sz w:val="22"/>
                <w:szCs w:val="22"/>
              </w:rPr>
              <w:t>title_</w:t>
            </w:r>
            <w:proofErr w:type="gramStart"/>
            <w:r w:rsidRPr="00A85964">
              <w:rPr>
                <w:sz w:val="22"/>
                <w:szCs w:val="22"/>
              </w:rPr>
              <w:t>id(</w:t>
            </w:r>
            <w:proofErr w:type="gramEnd"/>
            <w:r w:rsidRPr="00A85964">
              <w:rPr>
                <w:sz w:val="22"/>
                <w:szCs w:val="22"/>
              </w:rPr>
              <w:t>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E2A67" w14:textId="77777777" w:rsidR="00EE51B7" w:rsidRPr="00A85964" w:rsidRDefault="00EE51B7" w:rsidP="00FE2780">
            <w:pPr>
              <w:spacing w:after="160"/>
              <w:rPr>
                <w:sz w:val="22"/>
                <w:szCs w:val="22"/>
              </w:rPr>
            </w:pPr>
            <w:r w:rsidRPr="00A85964">
              <w:rPr>
                <w:sz w:val="22"/>
                <w:szCs w:val="22"/>
              </w:rPr>
              <w:t xml:space="preserve">title, slug, release_date, age_limit, is_game, </w:t>
            </w:r>
            <w:r w:rsidRPr="00A85964">
              <w:rPr>
                <w:sz w:val="22"/>
                <w:szCs w:val="22"/>
              </w:rPr>
              <w:lastRenderedPageBreak/>
              <w:t>is_movie, buyable, support_url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D6F3C" w14:textId="77777777" w:rsidR="00EE51B7" w:rsidRPr="00A85964" w:rsidRDefault="00EE51B7" w:rsidP="00FE2780">
            <w:pPr>
              <w:spacing w:after="160"/>
              <w:rPr>
                <w:sz w:val="22"/>
                <w:szCs w:val="22"/>
              </w:rPr>
            </w:pPr>
            <w:r w:rsidRPr="00A85964">
              <w:rPr>
                <w:sz w:val="22"/>
                <w:szCs w:val="22"/>
              </w:rPr>
              <w:lastRenderedPageBreak/>
              <w:t>publisher_id (FK to PARTY), developer_</w:t>
            </w:r>
            <w:proofErr w:type="gramStart"/>
            <w:r w:rsidRPr="00A85964">
              <w:rPr>
                <w:sz w:val="22"/>
                <w:szCs w:val="22"/>
              </w:rPr>
              <w:t>id(</w:t>
            </w:r>
            <w:proofErr w:type="gramEnd"/>
            <w:r w:rsidRPr="00A85964">
              <w:rPr>
                <w:sz w:val="22"/>
                <w:szCs w:val="22"/>
              </w:rPr>
              <w:t xml:space="preserve">FK to PARTY), type_id(FK </w:t>
            </w:r>
            <w:r w:rsidRPr="00A85964">
              <w:rPr>
                <w:sz w:val="22"/>
                <w:szCs w:val="22"/>
              </w:rPr>
              <w:lastRenderedPageBreak/>
              <w:t>to PRODUCT_TYPE)</w:t>
            </w: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012505" w14:textId="77777777" w:rsidR="00EE51B7" w:rsidRPr="00A85964" w:rsidRDefault="00EE51B7" w:rsidP="00FE2780">
            <w:pPr>
              <w:spacing w:after="160"/>
              <w:rPr>
                <w:sz w:val="22"/>
                <w:szCs w:val="22"/>
              </w:rPr>
            </w:pPr>
            <w:r w:rsidRPr="00A85964">
              <w:rPr>
                <w:sz w:val="22"/>
                <w:szCs w:val="22"/>
              </w:rPr>
              <w:lastRenderedPageBreak/>
              <w:t xml:space="preserve">id, title, globalReleaseDate, ageLimit, isGame, isMovie, buyable, </w:t>
            </w:r>
            <w:r w:rsidRPr="00A85964">
              <w:rPr>
                <w:sz w:val="22"/>
                <w:szCs w:val="22"/>
              </w:rPr>
              <w:lastRenderedPageBreak/>
              <w:t>supportUrl, publisher, developer, type</w:t>
            </w:r>
          </w:p>
        </w:tc>
      </w:tr>
      <w:tr w:rsidR="00435005" w:rsidRPr="00A85964" w14:paraId="32AC21A4" w14:textId="77777777" w:rsidTr="00435005">
        <w:tblPrEx>
          <w:tblBorders>
            <w:top w:val="none" w:sz="0" w:space="0" w:color="auto"/>
          </w:tblBorders>
        </w:tblPrEx>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35580D" w14:textId="77777777" w:rsidR="00EE51B7" w:rsidRPr="00A85964" w:rsidRDefault="00EE51B7" w:rsidP="00FE2780">
            <w:pPr>
              <w:spacing w:after="160"/>
              <w:rPr>
                <w:sz w:val="22"/>
                <w:szCs w:val="22"/>
              </w:rPr>
            </w:pPr>
            <w:r w:rsidRPr="00A85964">
              <w:rPr>
                <w:sz w:val="22"/>
                <w:szCs w:val="22"/>
              </w:rPr>
              <w:lastRenderedPageBreak/>
              <w:t>PARTY</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7FE993" w14:textId="77777777" w:rsidR="00EE51B7" w:rsidRPr="00A85964" w:rsidRDefault="00EE51B7" w:rsidP="00FE2780">
            <w:pPr>
              <w:spacing w:after="160"/>
              <w:rPr>
                <w:sz w:val="22"/>
                <w:szCs w:val="22"/>
              </w:rPr>
            </w:pPr>
            <w:r w:rsidRPr="00A85964">
              <w:rPr>
                <w:sz w:val="22"/>
                <w:szCs w:val="22"/>
              </w:rPr>
              <w:t>party_</w:t>
            </w:r>
            <w:proofErr w:type="gramStart"/>
            <w:r w:rsidRPr="00A85964">
              <w:rPr>
                <w:sz w:val="22"/>
                <w:szCs w:val="22"/>
              </w:rPr>
              <w:t>id(</w:t>
            </w:r>
            <w:proofErr w:type="gramEnd"/>
            <w:r w:rsidRPr="00A85964">
              <w:rPr>
                <w:sz w:val="22"/>
                <w:szCs w:val="22"/>
              </w:rPr>
              <w:t>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09A2D" w14:textId="77777777" w:rsidR="00EE51B7" w:rsidRPr="00A85964" w:rsidRDefault="00EE51B7" w:rsidP="00FE2780">
            <w:pPr>
              <w:spacing w:after="160"/>
              <w:rPr>
                <w:sz w:val="22"/>
                <w:szCs w:val="22"/>
              </w:rPr>
            </w:pPr>
            <w:r w:rsidRPr="00A85964">
              <w:rPr>
                <w:sz w:val="22"/>
                <w:szCs w:val="22"/>
              </w:rPr>
              <w:t>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9767DF" w14:textId="77777777" w:rsidR="00EE51B7" w:rsidRPr="00A85964" w:rsidRDefault="00EE51B7" w:rsidP="00FE2780">
            <w:pPr>
              <w:spacing w:after="160"/>
              <w:rPr>
                <w:sz w:val="22"/>
                <w:szCs w:val="22"/>
              </w:rPr>
            </w:pP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8A058" w14:textId="77777777" w:rsidR="00EE51B7" w:rsidRPr="00A85964" w:rsidRDefault="00EE51B7" w:rsidP="00FE2780">
            <w:pPr>
              <w:spacing w:after="160"/>
              <w:rPr>
                <w:sz w:val="22"/>
                <w:szCs w:val="22"/>
              </w:rPr>
            </w:pPr>
            <w:r w:rsidRPr="00A85964">
              <w:rPr>
                <w:sz w:val="22"/>
                <w:szCs w:val="22"/>
              </w:rPr>
              <w:t>developer, publisher (Unique names extracted)</w:t>
            </w:r>
          </w:p>
        </w:tc>
      </w:tr>
      <w:tr w:rsidR="00435005" w:rsidRPr="00A85964" w14:paraId="48C2F4EC" w14:textId="77777777" w:rsidTr="00435005">
        <w:tblPrEx>
          <w:tblBorders>
            <w:top w:val="none" w:sz="0" w:space="0" w:color="auto"/>
          </w:tblBorders>
        </w:tblPrEx>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369F9" w14:textId="77777777" w:rsidR="00EE51B7" w:rsidRPr="00A85964" w:rsidRDefault="00EE51B7" w:rsidP="00FE2780">
            <w:pPr>
              <w:spacing w:after="160"/>
              <w:rPr>
                <w:sz w:val="22"/>
                <w:szCs w:val="22"/>
              </w:rPr>
            </w:pPr>
            <w:r w:rsidRPr="00A85964">
              <w:rPr>
                <w:sz w:val="22"/>
                <w:szCs w:val="22"/>
              </w:rPr>
              <w:t>PRODUCT_TYPE</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551D53" w14:textId="77777777" w:rsidR="00EE51B7" w:rsidRPr="00A85964" w:rsidRDefault="00EE51B7" w:rsidP="00FE2780">
            <w:pPr>
              <w:spacing w:after="160"/>
              <w:rPr>
                <w:sz w:val="22"/>
                <w:szCs w:val="22"/>
              </w:rPr>
            </w:pPr>
            <w:r w:rsidRPr="00A85964">
              <w:rPr>
                <w:sz w:val="22"/>
                <w:szCs w:val="22"/>
              </w:rPr>
              <w:t>type_</w:t>
            </w:r>
            <w:proofErr w:type="gramStart"/>
            <w:r w:rsidRPr="00A85964">
              <w:rPr>
                <w:sz w:val="22"/>
                <w:szCs w:val="22"/>
              </w:rPr>
              <w:t>id(</w:t>
            </w:r>
            <w:proofErr w:type="gramEnd"/>
            <w:r w:rsidRPr="00A85964">
              <w:rPr>
                <w:sz w:val="22"/>
                <w:szCs w:val="22"/>
              </w:rPr>
              <w:t>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29E8B" w14:textId="77777777" w:rsidR="00EE51B7" w:rsidRPr="00A85964" w:rsidRDefault="00EE51B7" w:rsidP="00FE2780">
            <w:pPr>
              <w:spacing w:after="160"/>
              <w:rPr>
                <w:sz w:val="22"/>
                <w:szCs w:val="22"/>
              </w:rPr>
            </w:pPr>
            <w:r w:rsidRPr="00A85964">
              <w:rPr>
                <w:sz w:val="22"/>
                <w:szCs w:val="22"/>
              </w:rPr>
              <w:t>type_name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990679" w14:textId="77777777" w:rsidR="00EE51B7" w:rsidRPr="00A85964" w:rsidRDefault="00EE51B7" w:rsidP="00FE2780">
            <w:pPr>
              <w:spacing w:after="160"/>
              <w:rPr>
                <w:sz w:val="22"/>
                <w:szCs w:val="22"/>
              </w:rPr>
            </w:pP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9A47D7" w14:textId="77777777" w:rsidR="00EE51B7" w:rsidRPr="00A85964" w:rsidRDefault="00EE51B7" w:rsidP="00FE2780">
            <w:pPr>
              <w:spacing w:after="160"/>
              <w:rPr>
                <w:sz w:val="22"/>
                <w:szCs w:val="22"/>
              </w:rPr>
            </w:pPr>
            <w:r w:rsidRPr="00A85964">
              <w:rPr>
                <w:sz w:val="22"/>
                <w:szCs w:val="22"/>
              </w:rPr>
              <w:t>type (1, 2, 3 mapped to 'Game', 'Bundle', 'DLC')</w:t>
            </w:r>
          </w:p>
        </w:tc>
      </w:tr>
      <w:tr w:rsidR="00435005" w:rsidRPr="00A85964" w14:paraId="1955BD96" w14:textId="77777777" w:rsidTr="00435005">
        <w:tblPrEx>
          <w:tblBorders>
            <w:top w:val="none" w:sz="0" w:space="0" w:color="auto"/>
          </w:tblBorders>
        </w:tblPrEx>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AD833" w14:textId="77777777" w:rsidR="00EE51B7" w:rsidRPr="00A85964" w:rsidRDefault="00EE51B7" w:rsidP="00FE2780">
            <w:pPr>
              <w:spacing w:after="160"/>
              <w:rPr>
                <w:sz w:val="22"/>
                <w:szCs w:val="22"/>
              </w:rPr>
            </w:pPr>
            <w:r w:rsidRPr="00A85964">
              <w:rPr>
                <w:sz w:val="22"/>
                <w:szCs w:val="22"/>
              </w:rPr>
              <w:t>OS_PLATFORM</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50DE5" w14:textId="77777777" w:rsidR="00EE51B7" w:rsidRPr="00A85964" w:rsidRDefault="00EE51B7" w:rsidP="00FE2780">
            <w:pPr>
              <w:spacing w:after="160"/>
              <w:rPr>
                <w:sz w:val="22"/>
                <w:szCs w:val="22"/>
              </w:rPr>
            </w:pPr>
            <w:r w:rsidRPr="00A85964">
              <w:rPr>
                <w:sz w:val="22"/>
                <w:szCs w:val="22"/>
              </w:rPr>
              <w:t>os_</w:t>
            </w:r>
            <w:proofErr w:type="gramStart"/>
            <w:r w:rsidRPr="00A85964">
              <w:rPr>
                <w:sz w:val="22"/>
                <w:szCs w:val="22"/>
              </w:rPr>
              <w:t>id(</w:t>
            </w:r>
            <w:proofErr w:type="gramEnd"/>
            <w:r w:rsidRPr="00A85964">
              <w:rPr>
                <w:sz w:val="22"/>
                <w:szCs w:val="22"/>
              </w:rPr>
              <w:t>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2DD4A" w14:textId="77777777" w:rsidR="00EE51B7" w:rsidRPr="00A85964" w:rsidRDefault="00EE51B7" w:rsidP="00FE2780">
            <w:pPr>
              <w:spacing w:after="160"/>
              <w:rPr>
                <w:sz w:val="22"/>
                <w:szCs w:val="22"/>
              </w:rPr>
            </w:pPr>
            <w:r w:rsidRPr="00A85964">
              <w:rPr>
                <w:sz w:val="22"/>
                <w:szCs w:val="22"/>
              </w:rPr>
              <w:t>os_name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02437" w14:textId="77777777" w:rsidR="00EE51B7" w:rsidRPr="00A85964" w:rsidRDefault="00EE51B7" w:rsidP="00FE2780">
            <w:pPr>
              <w:spacing w:after="160"/>
              <w:rPr>
                <w:sz w:val="22"/>
                <w:szCs w:val="22"/>
              </w:rPr>
            </w:pP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A44FE" w14:textId="77777777" w:rsidR="00EE51B7" w:rsidRPr="00A85964" w:rsidRDefault="00EE51B7" w:rsidP="00FE2780">
            <w:pPr>
              <w:spacing w:after="160"/>
              <w:rPr>
                <w:sz w:val="22"/>
                <w:szCs w:val="22"/>
              </w:rPr>
            </w:pPr>
            <w:r w:rsidRPr="00A85964">
              <w:rPr>
                <w:sz w:val="22"/>
                <w:szCs w:val="22"/>
              </w:rPr>
              <w:t xml:space="preserve">Unique list of </w:t>
            </w:r>
            <w:proofErr w:type="gramStart"/>
            <w:r w:rsidRPr="00A85964">
              <w:rPr>
                <w:sz w:val="22"/>
                <w:szCs w:val="22"/>
              </w:rPr>
              <w:t>OS</w:t>
            </w:r>
            <w:proofErr w:type="gramEnd"/>
            <w:r w:rsidRPr="00A85964">
              <w:rPr>
                <w:sz w:val="22"/>
                <w:szCs w:val="22"/>
              </w:rPr>
              <w:t xml:space="preserve"> from supportedOperatingSystems</w:t>
            </w:r>
          </w:p>
        </w:tc>
      </w:tr>
      <w:tr w:rsidR="00435005" w:rsidRPr="00A85964" w14:paraId="64C349F3" w14:textId="77777777" w:rsidTr="00435005">
        <w:tblPrEx>
          <w:tblBorders>
            <w:top w:val="none" w:sz="0" w:space="0" w:color="auto"/>
          </w:tblBorders>
        </w:tblPrEx>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6D9E5" w14:textId="77777777" w:rsidR="00EE51B7" w:rsidRPr="00A85964" w:rsidRDefault="00EE51B7" w:rsidP="00FE2780">
            <w:pPr>
              <w:spacing w:after="160"/>
              <w:rPr>
                <w:sz w:val="22"/>
                <w:szCs w:val="22"/>
              </w:rPr>
            </w:pPr>
            <w:r w:rsidRPr="00A85964">
              <w:rPr>
                <w:sz w:val="22"/>
                <w:szCs w:val="22"/>
              </w:rPr>
              <w:t>GENRE</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F1D4B8" w14:textId="77777777" w:rsidR="00EE51B7" w:rsidRPr="00A85964" w:rsidRDefault="00EE51B7" w:rsidP="00FE2780">
            <w:pPr>
              <w:spacing w:after="160"/>
              <w:rPr>
                <w:sz w:val="22"/>
                <w:szCs w:val="22"/>
              </w:rPr>
            </w:pPr>
            <w:r w:rsidRPr="00A85964">
              <w:rPr>
                <w:sz w:val="22"/>
                <w:szCs w:val="22"/>
              </w:rPr>
              <w:t>genre_</w:t>
            </w:r>
            <w:proofErr w:type="gramStart"/>
            <w:r w:rsidRPr="00A85964">
              <w:rPr>
                <w:sz w:val="22"/>
                <w:szCs w:val="22"/>
              </w:rPr>
              <w:t>id(</w:t>
            </w:r>
            <w:proofErr w:type="gramEnd"/>
            <w:r w:rsidRPr="00A85964">
              <w:rPr>
                <w:sz w:val="22"/>
                <w:szCs w:val="22"/>
              </w:rPr>
              <w:t>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7A8F54" w14:textId="77777777" w:rsidR="00EE51B7" w:rsidRPr="00A85964" w:rsidRDefault="00EE51B7" w:rsidP="00FE2780">
            <w:pPr>
              <w:spacing w:after="160"/>
              <w:rPr>
                <w:sz w:val="22"/>
                <w:szCs w:val="22"/>
              </w:rPr>
            </w:pPr>
            <w:r w:rsidRPr="00A85964">
              <w:rPr>
                <w:sz w:val="22"/>
                <w:szCs w:val="22"/>
              </w:rPr>
              <w:t>genre_name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9665A" w14:textId="77777777" w:rsidR="00EE51B7" w:rsidRPr="00A85964" w:rsidRDefault="00EE51B7" w:rsidP="00FE2780">
            <w:pPr>
              <w:spacing w:after="160"/>
              <w:rPr>
                <w:sz w:val="22"/>
                <w:szCs w:val="22"/>
              </w:rPr>
            </w:pP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8668F" w14:textId="77777777" w:rsidR="00EE51B7" w:rsidRPr="00A85964" w:rsidRDefault="00EE51B7" w:rsidP="00FE2780">
            <w:pPr>
              <w:spacing w:after="160"/>
              <w:rPr>
                <w:sz w:val="22"/>
                <w:szCs w:val="22"/>
              </w:rPr>
            </w:pPr>
            <w:r w:rsidRPr="00A85964">
              <w:rPr>
                <w:sz w:val="22"/>
                <w:szCs w:val="22"/>
              </w:rPr>
              <w:t>Unique list of genres from genres</w:t>
            </w:r>
          </w:p>
        </w:tc>
      </w:tr>
      <w:tr w:rsidR="00435005" w:rsidRPr="00A85964" w14:paraId="4BBDF091" w14:textId="77777777" w:rsidTr="00435005">
        <w:trPr>
          <w:jc w:val="center"/>
        </w:trPr>
        <w:tc>
          <w:tcPr>
            <w:tcW w:w="20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F8CC7D" w14:textId="77777777" w:rsidR="00EE51B7" w:rsidRPr="00A85964" w:rsidRDefault="00EE51B7" w:rsidP="00FE2780">
            <w:pPr>
              <w:spacing w:after="160"/>
              <w:rPr>
                <w:sz w:val="22"/>
                <w:szCs w:val="22"/>
              </w:rPr>
            </w:pPr>
            <w:r w:rsidRPr="00A85964">
              <w:rPr>
                <w:sz w:val="22"/>
                <w:szCs w:val="22"/>
              </w:rPr>
              <w:t>PROMOTION</w:t>
            </w:r>
          </w:p>
        </w:tc>
        <w:tc>
          <w:tcPr>
            <w:tcW w:w="16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C9AFC1" w14:textId="77777777" w:rsidR="00EE51B7" w:rsidRPr="00A85964" w:rsidRDefault="00EE51B7" w:rsidP="00FE2780">
            <w:pPr>
              <w:spacing w:after="160"/>
              <w:rPr>
                <w:sz w:val="22"/>
                <w:szCs w:val="22"/>
              </w:rPr>
            </w:pPr>
            <w:r w:rsidRPr="00A85964">
              <w:rPr>
                <w:sz w:val="22"/>
                <w:szCs w:val="22"/>
              </w:rPr>
              <w:t>promo_</w:t>
            </w:r>
            <w:proofErr w:type="gramStart"/>
            <w:r w:rsidRPr="00A85964">
              <w:rPr>
                <w:sz w:val="22"/>
                <w:szCs w:val="22"/>
              </w:rPr>
              <w:t>id(</w:t>
            </w:r>
            <w:proofErr w:type="gramEnd"/>
            <w:r w:rsidRPr="00A85964">
              <w:rPr>
                <w:sz w:val="22"/>
                <w:szCs w:val="22"/>
              </w:rPr>
              <w:t>PK)</w:t>
            </w:r>
          </w:p>
        </w:tc>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683883" w14:textId="77777777" w:rsidR="00EE51B7" w:rsidRPr="00A85964" w:rsidRDefault="00EE51B7" w:rsidP="00FE2780">
            <w:pPr>
              <w:spacing w:after="160"/>
              <w:rPr>
                <w:sz w:val="22"/>
                <w:szCs w:val="22"/>
              </w:rPr>
            </w:pPr>
            <w:r w:rsidRPr="00A85964">
              <w:rPr>
                <w:sz w:val="22"/>
                <w:szCs w:val="22"/>
              </w:rPr>
              <w:t>promo_name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CB24F" w14:textId="77777777" w:rsidR="00EE51B7" w:rsidRPr="00A85964" w:rsidRDefault="00EE51B7" w:rsidP="00FE2780">
            <w:pPr>
              <w:spacing w:after="160"/>
              <w:rPr>
                <w:sz w:val="22"/>
                <w:szCs w:val="22"/>
              </w:rPr>
            </w:pPr>
          </w:p>
        </w:tc>
        <w:tc>
          <w:tcPr>
            <w:tcW w:w="22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616DCD" w14:textId="77777777" w:rsidR="00EE51B7" w:rsidRPr="00A85964" w:rsidRDefault="00EE51B7" w:rsidP="00FE2780">
            <w:pPr>
              <w:spacing w:after="160"/>
              <w:rPr>
                <w:sz w:val="22"/>
                <w:szCs w:val="22"/>
              </w:rPr>
            </w:pPr>
            <w:r w:rsidRPr="00A85964">
              <w:rPr>
                <w:sz w:val="22"/>
                <w:szCs w:val="22"/>
              </w:rPr>
              <w:t>promoId (The unique campaign names)</w:t>
            </w:r>
          </w:p>
        </w:tc>
      </w:tr>
    </w:tbl>
    <w:p w14:paraId="29C3F0D9" w14:textId="77777777" w:rsidR="00BF3894" w:rsidRDefault="00BF3894" w:rsidP="00FE2780"/>
    <w:p w14:paraId="2C8CA5B5" w14:textId="376442DE" w:rsidR="00B2452C" w:rsidRPr="00B2452C" w:rsidRDefault="00B2452C" w:rsidP="00FE2780">
      <w:pPr>
        <w:spacing w:after="160"/>
      </w:pPr>
      <w:r w:rsidRPr="00B2452C">
        <w:t>Origin of Primary Key Values</w:t>
      </w:r>
      <w:r>
        <w:t>:</w:t>
      </w:r>
    </w:p>
    <w:tbl>
      <w:tblPr>
        <w:tblW w:w="10430"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6002"/>
      </w:tblGrid>
      <w:tr w:rsidR="00B2452C" w:rsidRPr="00A85964" w14:paraId="12B22BC0" w14:textId="77777777" w:rsidTr="00B2452C">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DE98C" w14:textId="77777777" w:rsidR="00B2452C" w:rsidRPr="00A85964" w:rsidRDefault="00B2452C" w:rsidP="00FE2780">
            <w:pPr>
              <w:spacing w:after="160"/>
              <w:rPr>
                <w:b/>
                <w:bCs/>
                <w:sz w:val="22"/>
                <w:szCs w:val="22"/>
              </w:rPr>
            </w:pPr>
            <w:r w:rsidRPr="00A85964">
              <w:rPr>
                <w:b/>
                <w:bCs/>
                <w:sz w:val="22"/>
                <w:szCs w:val="22"/>
              </w:rPr>
              <w:t>Primary Key</w:t>
            </w:r>
          </w:p>
        </w:tc>
        <w:tc>
          <w:tcPr>
            <w:tcW w:w="60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55CB3" w14:textId="77777777" w:rsidR="00B2452C" w:rsidRPr="00A85964" w:rsidRDefault="00B2452C" w:rsidP="00FE2780">
            <w:pPr>
              <w:spacing w:after="160"/>
              <w:rPr>
                <w:b/>
                <w:bCs/>
                <w:sz w:val="22"/>
                <w:szCs w:val="22"/>
              </w:rPr>
            </w:pPr>
            <w:r w:rsidRPr="00A85964">
              <w:rPr>
                <w:b/>
                <w:bCs/>
                <w:sz w:val="22"/>
                <w:szCs w:val="22"/>
              </w:rPr>
              <w:t>How the Value is Generated</w:t>
            </w:r>
          </w:p>
        </w:tc>
      </w:tr>
      <w:tr w:rsidR="00B2452C" w:rsidRPr="00A85964" w14:paraId="7D2E1B08" w14:textId="77777777" w:rsidTr="00B2452C">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452DBB" w14:textId="77777777" w:rsidR="00B2452C" w:rsidRPr="00A85964" w:rsidRDefault="00B2452C" w:rsidP="00FE2780">
            <w:pPr>
              <w:spacing w:after="160"/>
              <w:rPr>
                <w:sz w:val="22"/>
                <w:szCs w:val="22"/>
              </w:rPr>
            </w:pPr>
            <w:r w:rsidRPr="00A85964">
              <w:rPr>
                <w:sz w:val="22"/>
                <w:szCs w:val="22"/>
              </w:rPr>
              <w:t>party_id (in the PARTY table)</w:t>
            </w:r>
          </w:p>
        </w:tc>
        <w:tc>
          <w:tcPr>
            <w:tcW w:w="60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8359F" w14:textId="77777777" w:rsidR="00B2452C" w:rsidRPr="00A85964" w:rsidRDefault="00B2452C" w:rsidP="00FE2780">
            <w:pPr>
              <w:spacing w:after="160"/>
              <w:rPr>
                <w:sz w:val="22"/>
                <w:szCs w:val="22"/>
              </w:rPr>
            </w:pPr>
            <w:r w:rsidRPr="00A85964">
              <w:rPr>
                <w:sz w:val="22"/>
                <w:szCs w:val="22"/>
              </w:rPr>
              <w:t>Generated. You extract all unique developer and publisher names from the dataset and assign a new, unique, sequential integer ID to each one (e.g., 1, 2, 3, 4...).</w:t>
            </w:r>
          </w:p>
        </w:tc>
      </w:tr>
      <w:tr w:rsidR="00B2452C" w:rsidRPr="00A85964" w14:paraId="2F31DCCC" w14:textId="77777777" w:rsidTr="00B2452C">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CFEEED" w14:textId="77777777" w:rsidR="00B2452C" w:rsidRPr="00A85964" w:rsidRDefault="00B2452C" w:rsidP="00FE2780">
            <w:pPr>
              <w:spacing w:after="160"/>
              <w:rPr>
                <w:sz w:val="22"/>
                <w:szCs w:val="22"/>
              </w:rPr>
            </w:pPr>
            <w:proofErr w:type="spellStart"/>
            <w:r w:rsidRPr="00A85964">
              <w:rPr>
                <w:sz w:val="22"/>
                <w:szCs w:val="22"/>
              </w:rPr>
              <w:t>title_id</w:t>
            </w:r>
            <w:proofErr w:type="spellEnd"/>
            <w:r w:rsidRPr="00A85964">
              <w:rPr>
                <w:sz w:val="22"/>
                <w:szCs w:val="22"/>
              </w:rPr>
              <w:t xml:space="preserve"> (in the </w:t>
            </w:r>
            <w:proofErr w:type="spellStart"/>
            <w:r w:rsidRPr="00A85964">
              <w:rPr>
                <w:sz w:val="22"/>
                <w:szCs w:val="22"/>
              </w:rPr>
              <w:t>TITLEtable</w:t>
            </w:r>
            <w:proofErr w:type="spellEnd"/>
            <w:r w:rsidRPr="00A85964">
              <w:rPr>
                <w:sz w:val="22"/>
                <w:szCs w:val="22"/>
              </w:rPr>
              <w:t>)</w:t>
            </w:r>
          </w:p>
        </w:tc>
        <w:tc>
          <w:tcPr>
            <w:tcW w:w="60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0DDF08" w14:textId="77777777" w:rsidR="00B2452C" w:rsidRPr="00A85964" w:rsidRDefault="00B2452C" w:rsidP="00FE2780">
            <w:pPr>
              <w:spacing w:after="160"/>
              <w:rPr>
                <w:sz w:val="22"/>
                <w:szCs w:val="22"/>
              </w:rPr>
            </w:pPr>
            <w:r w:rsidRPr="00A85964">
              <w:rPr>
                <w:sz w:val="22"/>
                <w:szCs w:val="22"/>
              </w:rPr>
              <w:t>Directly mapped. This value comes directly from the original id column in the GOG dataset, which is already a unique identifier for each item.</w:t>
            </w:r>
          </w:p>
        </w:tc>
      </w:tr>
      <w:tr w:rsidR="00B2452C" w:rsidRPr="00A85964" w14:paraId="0C37E0EA" w14:textId="77777777" w:rsidTr="00B2452C">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F03C01" w14:textId="77777777" w:rsidR="00B2452C" w:rsidRPr="00A85964" w:rsidRDefault="00B2452C" w:rsidP="00FE2780">
            <w:pPr>
              <w:spacing w:after="160"/>
              <w:rPr>
                <w:sz w:val="22"/>
                <w:szCs w:val="22"/>
              </w:rPr>
            </w:pPr>
            <w:proofErr w:type="spellStart"/>
            <w:r w:rsidRPr="00A85964">
              <w:rPr>
                <w:sz w:val="22"/>
                <w:szCs w:val="22"/>
              </w:rPr>
              <w:t>type_id</w:t>
            </w:r>
            <w:proofErr w:type="spellEnd"/>
            <w:r w:rsidRPr="00A85964">
              <w:rPr>
                <w:sz w:val="22"/>
                <w:szCs w:val="22"/>
              </w:rPr>
              <w:t xml:space="preserve"> (in the </w:t>
            </w:r>
            <w:proofErr w:type="spellStart"/>
            <w:r w:rsidRPr="00A85964">
              <w:rPr>
                <w:sz w:val="22"/>
                <w:szCs w:val="22"/>
              </w:rPr>
              <w:t>PRODUCT_TYPEtable</w:t>
            </w:r>
            <w:proofErr w:type="spellEnd"/>
            <w:r w:rsidRPr="00A85964">
              <w:rPr>
                <w:sz w:val="22"/>
                <w:szCs w:val="22"/>
              </w:rPr>
              <w:t>)</w:t>
            </w:r>
          </w:p>
        </w:tc>
        <w:tc>
          <w:tcPr>
            <w:tcW w:w="60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AB4D3" w14:textId="48DC0F94" w:rsidR="00B2452C" w:rsidRPr="00A85964" w:rsidRDefault="00B2452C" w:rsidP="00FE2780">
            <w:pPr>
              <w:spacing w:after="160"/>
              <w:rPr>
                <w:sz w:val="22"/>
                <w:szCs w:val="22"/>
              </w:rPr>
            </w:pPr>
            <w:r w:rsidRPr="00A85964">
              <w:rPr>
                <w:sz w:val="22"/>
                <w:szCs w:val="22"/>
              </w:rPr>
              <w:t xml:space="preserve">Directly mapped. This comes directly from the </w:t>
            </w:r>
            <w:proofErr w:type="gramStart"/>
            <w:r w:rsidRPr="00A85964">
              <w:rPr>
                <w:sz w:val="22"/>
                <w:szCs w:val="22"/>
              </w:rPr>
              <w:t>type</w:t>
            </w:r>
            <w:proofErr w:type="gramEnd"/>
            <w:r w:rsidRPr="00A85964">
              <w:rPr>
                <w:sz w:val="22"/>
                <w:szCs w:val="22"/>
              </w:rPr>
              <w:t xml:space="preserve"> column (1, 2, or 3) and is mapped to the descriptive name (Game, Bundle, DLC).</w:t>
            </w:r>
          </w:p>
        </w:tc>
      </w:tr>
      <w:tr w:rsidR="00B2452C" w:rsidRPr="00A85964" w14:paraId="1DF77607" w14:textId="77777777" w:rsidTr="00B2452C">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C37D0" w14:textId="77777777" w:rsidR="00B2452C" w:rsidRPr="00A85964" w:rsidRDefault="00B2452C" w:rsidP="00FE2780">
            <w:pPr>
              <w:spacing w:after="160"/>
              <w:rPr>
                <w:sz w:val="22"/>
                <w:szCs w:val="22"/>
              </w:rPr>
            </w:pPr>
            <w:r w:rsidRPr="00A85964">
              <w:rPr>
                <w:sz w:val="22"/>
                <w:szCs w:val="22"/>
              </w:rPr>
              <w:t>genre_id &amp; os_id</w:t>
            </w:r>
          </w:p>
        </w:tc>
        <w:tc>
          <w:tcPr>
            <w:tcW w:w="60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6195B" w14:textId="77777777" w:rsidR="00B2452C" w:rsidRPr="00A85964" w:rsidRDefault="00B2452C" w:rsidP="00FE2780">
            <w:pPr>
              <w:spacing w:after="160"/>
              <w:rPr>
                <w:sz w:val="22"/>
                <w:szCs w:val="22"/>
              </w:rPr>
            </w:pPr>
            <w:r w:rsidRPr="00A85964">
              <w:rPr>
                <w:sz w:val="22"/>
                <w:szCs w:val="22"/>
              </w:rPr>
              <w:t>Generated. You extract all unique genre names and OS names and assign a unique sequential integer ID to each name.</w:t>
            </w:r>
          </w:p>
        </w:tc>
      </w:tr>
    </w:tbl>
    <w:p w14:paraId="40E37078" w14:textId="77777777" w:rsidR="00B2452C" w:rsidRDefault="00B2452C" w:rsidP="00FE2780"/>
    <w:p w14:paraId="2BC7937B" w14:textId="649EC0F8" w:rsidR="00B2452C" w:rsidRPr="00B2452C" w:rsidRDefault="00B2452C" w:rsidP="00FE2780">
      <w:pPr>
        <w:spacing w:after="160"/>
      </w:pPr>
      <w:r w:rsidRPr="00B2452C">
        <w:t>2. Information/Status Tables</w:t>
      </w:r>
    </w:p>
    <w:p w14:paraId="7CA14DC8" w14:textId="395DD47E" w:rsidR="00B2452C" w:rsidRPr="00B2452C" w:rsidRDefault="00B2452C" w:rsidP="00FE2780">
      <w:pPr>
        <w:spacing w:after="160"/>
      </w:pPr>
      <w:r w:rsidRPr="00B2452C">
        <w:t>These tables contain metrics and status flags that are specific to the title.</w:t>
      </w:r>
    </w:p>
    <w:tbl>
      <w:tblPr>
        <w:tblW w:w="10520"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2394"/>
        <w:gridCol w:w="1862"/>
        <w:gridCol w:w="2700"/>
      </w:tblGrid>
      <w:tr w:rsidR="00B2452C" w:rsidRPr="00A85964" w14:paraId="2E620AEB" w14:textId="77777777" w:rsidTr="00B2452C">
        <w:trPr>
          <w:jc w:val="center"/>
        </w:trPr>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31F05C" w14:textId="77777777" w:rsidR="00B2452C" w:rsidRPr="00A85964" w:rsidRDefault="00B2452C" w:rsidP="00FE2780">
            <w:pPr>
              <w:spacing w:after="160"/>
              <w:rPr>
                <w:sz w:val="22"/>
                <w:szCs w:val="22"/>
              </w:rPr>
            </w:pPr>
            <w:r w:rsidRPr="00A85964">
              <w:rPr>
                <w:b/>
                <w:bCs/>
                <w:sz w:val="22"/>
                <w:szCs w:val="22"/>
              </w:rPr>
              <w:t>Table Name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DED941" w14:textId="77777777" w:rsidR="00B2452C" w:rsidRPr="00A85964" w:rsidRDefault="00B2452C" w:rsidP="00FE2780">
            <w:pPr>
              <w:spacing w:after="160"/>
              <w:rPr>
                <w:sz w:val="22"/>
                <w:szCs w:val="22"/>
              </w:rPr>
            </w:pPr>
            <w:r w:rsidRPr="00A85964">
              <w:rPr>
                <w:b/>
                <w:bCs/>
                <w:sz w:val="22"/>
                <w:szCs w:val="22"/>
              </w:rPr>
              <w:t>Primary Key (PK)</w:t>
            </w:r>
          </w:p>
        </w:tc>
        <w:tc>
          <w:tcPr>
            <w:tcW w:w="2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4178AB" w14:textId="77777777" w:rsidR="00B2452C" w:rsidRPr="00A85964" w:rsidRDefault="00B2452C" w:rsidP="00FE2780">
            <w:pPr>
              <w:spacing w:after="160"/>
              <w:rPr>
                <w:sz w:val="22"/>
                <w:szCs w:val="22"/>
              </w:rPr>
            </w:pPr>
            <w:r w:rsidRPr="00A85964">
              <w:rPr>
                <w:b/>
                <w:bCs/>
                <w:sz w:val="22"/>
                <w:szCs w:val="22"/>
              </w:rPr>
              <w:t>Attributes/Columns</w:t>
            </w:r>
          </w:p>
        </w:tc>
        <w:tc>
          <w:tcPr>
            <w:tcW w:w="18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EFABB" w14:textId="77777777" w:rsidR="00B2452C" w:rsidRPr="00A85964" w:rsidRDefault="00B2452C" w:rsidP="00FE2780">
            <w:pPr>
              <w:spacing w:after="160"/>
              <w:rPr>
                <w:sz w:val="22"/>
                <w:szCs w:val="22"/>
              </w:rPr>
            </w:pPr>
            <w:r w:rsidRPr="00A85964">
              <w:rPr>
                <w:b/>
                <w:bCs/>
                <w:sz w:val="22"/>
                <w:szCs w:val="22"/>
              </w:rPr>
              <w:t>Foreign Key (FK)</w:t>
            </w:r>
          </w:p>
        </w:tc>
        <w:tc>
          <w:tcPr>
            <w:tcW w:w="27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5C421" w14:textId="77777777" w:rsidR="00B2452C" w:rsidRPr="00A85964" w:rsidRDefault="00B2452C" w:rsidP="00FE2780">
            <w:pPr>
              <w:spacing w:after="160"/>
              <w:rPr>
                <w:sz w:val="22"/>
                <w:szCs w:val="22"/>
              </w:rPr>
            </w:pPr>
            <w:r w:rsidRPr="00A85964">
              <w:rPr>
                <w:b/>
                <w:bCs/>
                <w:sz w:val="22"/>
                <w:szCs w:val="22"/>
              </w:rPr>
              <w:t>Source Columns</w:t>
            </w:r>
          </w:p>
        </w:tc>
      </w:tr>
      <w:tr w:rsidR="00B2452C" w:rsidRPr="00A85964" w14:paraId="5B3E7A05" w14:textId="77777777" w:rsidTr="00B2452C">
        <w:tblPrEx>
          <w:tblBorders>
            <w:top w:val="none" w:sz="0" w:space="0" w:color="auto"/>
          </w:tblBorders>
        </w:tblPrEx>
        <w:trPr>
          <w:jc w:val="center"/>
        </w:trPr>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9A6A0" w14:textId="77777777" w:rsidR="00B2452C" w:rsidRPr="00A85964" w:rsidRDefault="00B2452C" w:rsidP="00FE2780">
            <w:pPr>
              <w:spacing w:after="160"/>
              <w:rPr>
                <w:sz w:val="22"/>
                <w:szCs w:val="22"/>
              </w:rPr>
            </w:pPr>
            <w:r w:rsidRPr="00A85964">
              <w:rPr>
                <w:sz w:val="22"/>
                <w:szCs w:val="22"/>
              </w:rPr>
              <w:t>RATING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8A0604" w14:textId="77777777" w:rsidR="00B2452C" w:rsidRPr="00A85964" w:rsidRDefault="00B2452C" w:rsidP="00FE2780">
            <w:pPr>
              <w:spacing w:after="160"/>
              <w:rPr>
                <w:sz w:val="22"/>
                <w:szCs w:val="22"/>
              </w:rPr>
            </w:pPr>
            <w:r w:rsidRPr="00A85964">
              <w:rPr>
                <w:sz w:val="22"/>
                <w:szCs w:val="22"/>
              </w:rPr>
              <w:t>title_id (PK, FK)</w:t>
            </w:r>
          </w:p>
        </w:tc>
        <w:tc>
          <w:tcPr>
            <w:tcW w:w="2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5A2A4" w14:textId="77777777" w:rsidR="00B2452C" w:rsidRPr="00A85964" w:rsidRDefault="00B2452C" w:rsidP="00FE2780">
            <w:pPr>
              <w:spacing w:after="160"/>
              <w:rPr>
                <w:sz w:val="22"/>
                <w:szCs w:val="22"/>
              </w:rPr>
            </w:pPr>
            <w:proofErr w:type="spellStart"/>
            <w:r w:rsidRPr="00A85964">
              <w:rPr>
                <w:sz w:val="22"/>
                <w:szCs w:val="22"/>
              </w:rPr>
              <w:t>overall_avg_rating</w:t>
            </w:r>
            <w:proofErr w:type="spellEnd"/>
            <w:r w:rsidRPr="00A85964">
              <w:rPr>
                <w:sz w:val="22"/>
                <w:szCs w:val="22"/>
              </w:rPr>
              <w:t xml:space="preserve">, </w:t>
            </w:r>
            <w:proofErr w:type="spellStart"/>
            <w:r w:rsidRPr="00A85964">
              <w:rPr>
                <w:sz w:val="22"/>
                <w:szCs w:val="22"/>
              </w:rPr>
              <w:t>filtered_avg_rating</w:t>
            </w:r>
            <w:proofErr w:type="spellEnd"/>
            <w:r w:rsidRPr="00A85964">
              <w:rPr>
                <w:sz w:val="22"/>
                <w:szCs w:val="22"/>
              </w:rPr>
              <w:t xml:space="preserve">, </w:t>
            </w:r>
            <w:proofErr w:type="spellStart"/>
            <w:r w:rsidRPr="00A85964">
              <w:rPr>
                <w:sz w:val="22"/>
                <w:szCs w:val="22"/>
              </w:rPr>
              <w:lastRenderedPageBreak/>
              <w:t>reviews_count</w:t>
            </w:r>
            <w:proofErr w:type="spellEnd"/>
            <w:r w:rsidRPr="00A85964">
              <w:rPr>
                <w:sz w:val="22"/>
                <w:szCs w:val="22"/>
              </w:rPr>
              <w:t xml:space="preserve">, </w:t>
            </w:r>
            <w:proofErr w:type="spellStart"/>
            <w:r w:rsidRPr="00A85964">
              <w:rPr>
                <w:sz w:val="22"/>
                <w:szCs w:val="22"/>
              </w:rPr>
              <w:t>is_reviewable</w:t>
            </w:r>
            <w:proofErr w:type="spellEnd"/>
          </w:p>
        </w:tc>
        <w:tc>
          <w:tcPr>
            <w:tcW w:w="18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D6099" w14:textId="77777777" w:rsidR="00B2452C" w:rsidRPr="00A85964" w:rsidRDefault="00B2452C" w:rsidP="00FE2780">
            <w:pPr>
              <w:spacing w:after="160"/>
              <w:rPr>
                <w:sz w:val="22"/>
                <w:szCs w:val="22"/>
              </w:rPr>
            </w:pPr>
            <w:r w:rsidRPr="00A85964">
              <w:rPr>
                <w:sz w:val="22"/>
                <w:szCs w:val="22"/>
              </w:rPr>
              <w:lastRenderedPageBreak/>
              <w:t>title_id (FK to TITLE)</w:t>
            </w:r>
          </w:p>
        </w:tc>
        <w:tc>
          <w:tcPr>
            <w:tcW w:w="27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F7A2A" w14:textId="77777777" w:rsidR="00B2452C" w:rsidRPr="00A85964" w:rsidRDefault="00B2452C" w:rsidP="00FE2780">
            <w:pPr>
              <w:spacing w:after="160"/>
              <w:rPr>
                <w:sz w:val="22"/>
                <w:szCs w:val="22"/>
              </w:rPr>
            </w:pPr>
            <w:proofErr w:type="spellStart"/>
            <w:r w:rsidRPr="00A85964">
              <w:rPr>
                <w:sz w:val="22"/>
                <w:szCs w:val="22"/>
              </w:rPr>
              <w:t>overallAvgRating</w:t>
            </w:r>
            <w:proofErr w:type="spellEnd"/>
            <w:r w:rsidRPr="00A85964">
              <w:rPr>
                <w:sz w:val="22"/>
                <w:szCs w:val="22"/>
              </w:rPr>
              <w:t xml:space="preserve">, </w:t>
            </w:r>
            <w:proofErr w:type="spellStart"/>
            <w:r w:rsidRPr="00A85964">
              <w:rPr>
                <w:sz w:val="22"/>
                <w:szCs w:val="22"/>
              </w:rPr>
              <w:t>filteredAvgRating</w:t>
            </w:r>
            <w:proofErr w:type="spellEnd"/>
            <w:r w:rsidRPr="00A85964">
              <w:rPr>
                <w:sz w:val="22"/>
                <w:szCs w:val="22"/>
              </w:rPr>
              <w:t xml:space="preserve">, </w:t>
            </w:r>
            <w:proofErr w:type="spellStart"/>
            <w:r w:rsidRPr="00A85964">
              <w:rPr>
                <w:sz w:val="22"/>
                <w:szCs w:val="22"/>
              </w:rPr>
              <w:lastRenderedPageBreak/>
              <w:t>reviewsCount</w:t>
            </w:r>
            <w:proofErr w:type="spellEnd"/>
            <w:r w:rsidRPr="00A85964">
              <w:rPr>
                <w:sz w:val="22"/>
                <w:szCs w:val="22"/>
              </w:rPr>
              <w:t xml:space="preserve">, </w:t>
            </w:r>
            <w:proofErr w:type="spellStart"/>
            <w:r w:rsidRPr="00A85964">
              <w:rPr>
                <w:sz w:val="22"/>
                <w:szCs w:val="22"/>
              </w:rPr>
              <w:t>isReviewable</w:t>
            </w:r>
            <w:proofErr w:type="spellEnd"/>
          </w:p>
        </w:tc>
      </w:tr>
      <w:tr w:rsidR="00B2452C" w:rsidRPr="00A85964" w14:paraId="61D73FB6" w14:textId="77777777" w:rsidTr="00B2452C">
        <w:tblPrEx>
          <w:tblBorders>
            <w:top w:val="none" w:sz="0" w:space="0" w:color="auto"/>
          </w:tblBorders>
        </w:tblPrEx>
        <w:trPr>
          <w:jc w:val="center"/>
        </w:trPr>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DBE6B7" w14:textId="77777777" w:rsidR="00B2452C" w:rsidRPr="00A85964" w:rsidRDefault="00B2452C" w:rsidP="00FE2780">
            <w:pPr>
              <w:spacing w:after="160"/>
              <w:rPr>
                <w:sz w:val="22"/>
                <w:szCs w:val="22"/>
              </w:rPr>
            </w:pPr>
            <w:r w:rsidRPr="00A85964">
              <w:rPr>
                <w:sz w:val="22"/>
                <w:szCs w:val="22"/>
              </w:rPr>
              <w:lastRenderedPageBreak/>
              <w:t>PRICING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2EA63D" w14:textId="77777777" w:rsidR="00B2452C" w:rsidRPr="00A85964" w:rsidRDefault="00B2452C" w:rsidP="00FE2780">
            <w:pPr>
              <w:spacing w:after="160"/>
              <w:rPr>
                <w:sz w:val="22"/>
                <w:szCs w:val="22"/>
              </w:rPr>
            </w:pPr>
            <w:r w:rsidRPr="00A85964">
              <w:rPr>
                <w:sz w:val="22"/>
                <w:szCs w:val="22"/>
              </w:rPr>
              <w:t>title_id (PK, FK)</w:t>
            </w:r>
          </w:p>
        </w:tc>
        <w:tc>
          <w:tcPr>
            <w:tcW w:w="2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AC4EFF" w14:textId="77777777" w:rsidR="00B2452C" w:rsidRPr="00A85964" w:rsidRDefault="00B2452C" w:rsidP="00FE2780">
            <w:pPr>
              <w:spacing w:after="160"/>
              <w:rPr>
                <w:sz w:val="22"/>
                <w:szCs w:val="22"/>
              </w:rPr>
            </w:pPr>
            <w:r w:rsidRPr="00A85964">
              <w:rPr>
                <w:sz w:val="22"/>
                <w:szCs w:val="22"/>
              </w:rPr>
              <w:t>base_amount, final_amount, amount, currency, is_free</w:t>
            </w:r>
          </w:p>
        </w:tc>
        <w:tc>
          <w:tcPr>
            <w:tcW w:w="18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F6881" w14:textId="77777777" w:rsidR="00B2452C" w:rsidRPr="00A85964" w:rsidRDefault="00B2452C" w:rsidP="00FE2780">
            <w:pPr>
              <w:spacing w:after="160"/>
              <w:rPr>
                <w:sz w:val="22"/>
                <w:szCs w:val="22"/>
              </w:rPr>
            </w:pPr>
            <w:r w:rsidRPr="00A85964">
              <w:rPr>
                <w:sz w:val="22"/>
                <w:szCs w:val="22"/>
              </w:rPr>
              <w:t>title_id (FK to TITLE)</w:t>
            </w:r>
          </w:p>
        </w:tc>
        <w:tc>
          <w:tcPr>
            <w:tcW w:w="27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38C481" w14:textId="77777777" w:rsidR="00B2452C" w:rsidRPr="00A85964" w:rsidRDefault="00B2452C" w:rsidP="00FE2780">
            <w:pPr>
              <w:spacing w:after="160"/>
              <w:rPr>
                <w:sz w:val="22"/>
                <w:szCs w:val="22"/>
              </w:rPr>
            </w:pPr>
            <w:r w:rsidRPr="00A85964">
              <w:rPr>
                <w:sz w:val="22"/>
                <w:szCs w:val="22"/>
              </w:rPr>
              <w:t>baseAmount, finalAmount, amount, currency, isFree</w:t>
            </w:r>
          </w:p>
        </w:tc>
      </w:tr>
      <w:tr w:rsidR="00B2452C" w:rsidRPr="00A85964" w14:paraId="6AB763B1" w14:textId="77777777" w:rsidTr="00B2452C">
        <w:trPr>
          <w:jc w:val="center"/>
        </w:trPr>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40176" w14:textId="77777777" w:rsidR="00B2452C" w:rsidRPr="00A85964" w:rsidRDefault="00B2452C" w:rsidP="00FE2780">
            <w:pPr>
              <w:spacing w:after="160"/>
              <w:rPr>
                <w:sz w:val="22"/>
                <w:szCs w:val="22"/>
              </w:rPr>
            </w:pPr>
            <w:r w:rsidRPr="00A85964">
              <w:rPr>
                <w:sz w:val="22"/>
                <w:szCs w:val="22"/>
              </w:rPr>
              <w:t>DISCOUNT_STATUS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A8C544" w14:textId="77777777" w:rsidR="00B2452C" w:rsidRPr="00A85964" w:rsidRDefault="00B2452C" w:rsidP="00FE2780">
            <w:pPr>
              <w:spacing w:after="160"/>
              <w:rPr>
                <w:sz w:val="22"/>
                <w:szCs w:val="22"/>
              </w:rPr>
            </w:pPr>
            <w:r w:rsidRPr="00A85964">
              <w:rPr>
                <w:sz w:val="22"/>
                <w:szCs w:val="22"/>
              </w:rPr>
              <w:t>title_id (PK, FK), promo_</w:t>
            </w:r>
            <w:proofErr w:type="gramStart"/>
            <w:r w:rsidRPr="00A85964">
              <w:rPr>
                <w:sz w:val="22"/>
                <w:szCs w:val="22"/>
              </w:rPr>
              <w:t>id(</w:t>
            </w:r>
            <w:proofErr w:type="gramEnd"/>
            <w:r w:rsidRPr="00A85964">
              <w:rPr>
                <w:sz w:val="22"/>
                <w:szCs w:val="22"/>
              </w:rPr>
              <w:t>PK, FK)</w:t>
            </w:r>
          </w:p>
        </w:tc>
        <w:tc>
          <w:tcPr>
            <w:tcW w:w="2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A47A6C" w14:textId="77777777" w:rsidR="00B2452C" w:rsidRPr="00A85964" w:rsidRDefault="00B2452C" w:rsidP="00FE2780">
            <w:pPr>
              <w:spacing w:after="160"/>
              <w:rPr>
                <w:sz w:val="22"/>
                <w:szCs w:val="22"/>
              </w:rPr>
            </w:pPr>
            <w:r w:rsidRPr="00A85964">
              <w:rPr>
                <w:sz w:val="22"/>
                <w:szCs w:val="22"/>
              </w:rPr>
              <w:t>discount_percentage, is_discounted</w:t>
            </w:r>
          </w:p>
        </w:tc>
        <w:tc>
          <w:tcPr>
            <w:tcW w:w="18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F96E55" w14:textId="77777777" w:rsidR="00B2452C" w:rsidRPr="00A85964" w:rsidRDefault="00B2452C" w:rsidP="00FE2780">
            <w:pPr>
              <w:spacing w:after="160"/>
              <w:rPr>
                <w:sz w:val="22"/>
                <w:szCs w:val="22"/>
              </w:rPr>
            </w:pPr>
            <w:r w:rsidRPr="00A85964">
              <w:rPr>
                <w:sz w:val="22"/>
                <w:szCs w:val="22"/>
              </w:rPr>
              <w:t>title_id (FK to TITLE), promo_</w:t>
            </w:r>
            <w:proofErr w:type="gramStart"/>
            <w:r w:rsidRPr="00A85964">
              <w:rPr>
                <w:sz w:val="22"/>
                <w:szCs w:val="22"/>
              </w:rPr>
              <w:t>id(</w:t>
            </w:r>
            <w:proofErr w:type="gramEnd"/>
            <w:r w:rsidRPr="00A85964">
              <w:rPr>
                <w:sz w:val="22"/>
                <w:szCs w:val="22"/>
              </w:rPr>
              <w:t>FK to PROMOTION)</w:t>
            </w:r>
          </w:p>
        </w:tc>
        <w:tc>
          <w:tcPr>
            <w:tcW w:w="27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A7856" w14:textId="77777777" w:rsidR="00B2452C" w:rsidRPr="00A85964" w:rsidRDefault="00B2452C" w:rsidP="00FE2780">
            <w:pPr>
              <w:spacing w:after="160"/>
              <w:rPr>
                <w:sz w:val="22"/>
                <w:szCs w:val="22"/>
              </w:rPr>
            </w:pPr>
            <w:r w:rsidRPr="00A85964">
              <w:rPr>
                <w:sz w:val="22"/>
                <w:szCs w:val="22"/>
              </w:rPr>
              <w:t>discountPercentage, isDiscounted_main, promoId</w:t>
            </w:r>
          </w:p>
        </w:tc>
      </w:tr>
    </w:tbl>
    <w:p w14:paraId="33A80DBD" w14:textId="77777777" w:rsidR="00FE2780" w:rsidRDefault="00FE2780" w:rsidP="00FE2780">
      <w:pPr>
        <w:spacing w:after="160"/>
      </w:pPr>
    </w:p>
    <w:p w14:paraId="45AA648D" w14:textId="01F874DE" w:rsidR="00B2452C" w:rsidRPr="00B2452C" w:rsidRDefault="00B2452C" w:rsidP="00FE2780">
      <w:pPr>
        <w:spacing w:after="160"/>
      </w:pPr>
      <w:r w:rsidRPr="00B2452C">
        <w:t>3. Junction Tables (Many-to-Many Relationships)</w:t>
      </w:r>
    </w:p>
    <w:p w14:paraId="29D45DFF" w14:textId="00258DB0" w:rsidR="00B2452C" w:rsidRPr="00B2452C" w:rsidRDefault="00B2452C" w:rsidP="00FE2780">
      <w:r w:rsidRPr="00B2452C">
        <w:t>These tables connect records where one game can have multiple genres or support multiple operating systems.</w:t>
      </w:r>
    </w:p>
    <w:tbl>
      <w:tblPr>
        <w:tblW w:w="10520"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932"/>
      </w:tblGrid>
      <w:tr w:rsidR="00B2452C" w:rsidRPr="00A85964" w14:paraId="55590F41" w14:textId="77777777" w:rsidTr="00B2452C">
        <w:trPr>
          <w:jc w:val="center"/>
        </w:trPr>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AC5B22" w14:textId="77777777" w:rsidR="00B2452C" w:rsidRPr="00A85964" w:rsidRDefault="00B2452C" w:rsidP="00FE2780">
            <w:pPr>
              <w:spacing w:after="160"/>
              <w:rPr>
                <w:sz w:val="22"/>
                <w:szCs w:val="22"/>
              </w:rPr>
            </w:pPr>
            <w:r w:rsidRPr="00A85964">
              <w:rPr>
                <w:b/>
                <w:bCs/>
                <w:sz w:val="22"/>
                <w:szCs w:val="22"/>
              </w:rPr>
              <w:t>Table 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10935" w14:textId="77777777" w:rsidR="00B2452C" w:rsidRPr="00A85964" w:rsidRDefault="00B2452C" w:rsidP="00FE2780">
            <w:pPr>
              <w:spacing w:after="160"/>
              <w:rPr>
                <w:sz w:val="22"/>
                <w:szCs w:val="22"/>
              </w:rPr>
            </w:pPr>
            <w:r w:rsidRPr="00A85964">
              <w:rPr>
                <w:b/>
                <w:bCs/>
                <w:sz w:val="22"/>
                <w:szCs w:val="22"/>
              </w:rPr>
              <w:t>Composite Primary Key (PK)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3B18A3" w14:textId="77777777" w:rsidR="00B2452C" w:rsidRPr="00A85964" w:rsidRDefault="00B2452C" w:rsidP="00FE2780">
            <w:pPr>
              <w:spacing w:after="160"/>
              <w:rPr>
                <w:sz w:val="22"/>
                <w:szCs w:val="22"/>
              </w:rPr>
            </w:pPr>
            <w:r w:rsidRPr="00A85964">
              <w:rPr>
                <w:b/>
                <w:bCs/>
                <w:sz w:val="22"/>
                <w:szCs w:val="22"/>
              </w:rPr>
              <w:t>Foreign Keys (FK)</w:t>
            </w:r>
          </w:p>
        </w:tc>
        <w:tc>
          <w:tcPr>
            <w:tcW w:w="393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2CEBA7" w14:textId="77777777" w:rsidR="00B2452C" w:rsidRPr="00A85964" w:rsidRDefault="00B2452C" w:rsidP="00FE2780">
            <w:pPr>
              <w:spacing w:after="160"/>
              <w:rPr>
                <w:sz w:val="22"/>
                <w:szCs w:val="22"/>
              </w:rPr>
            </w:pPr>
            <w:r w:rsidRPr="00A85964">
              <w:rPr>
                <w:b/>
                <w:bCs/>
                <w:sz w:val="22"/>
                <w:szCs w:val="22"/>
              </w:rPr>
              <w:t>Relationship</w:t>
            </w:r>
          </w:p>
        </w:tc>
      </w:tr>
      <w:tr w:rsidR="00B2452C" w:rsidRPr="00A85964" w14:paraId="76BAE89B" w14:textId="77777777" w:rsidTr="00B2452C">
        <w:tblPrEx>
          <w:tblBorders>
            <w:top w:val="none" w:sz="0" w:space="0" w:color="auto"/>
          </w:tblBorders>
        </w:tblPrEx>
        <w:trPr>
          <w:jc w:val="center"/>
        </w:trPr>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AB032F" w14:textId="77777777" w:rsidR="00B2452C" w:rsidRPr="00A85964" w:rsidRDefault="00B2452C" w:rsidP="00FE2780">
            <w:pPr>
              <w:spacing w:after="160"/>
              <w:rPr>
                <w:sz w:val="22"/>
                <w:szCs w:val="22"/>
              </w:rPr>
            </w:pPr>
            <w:r w:rsidRPr="00A85964">
              <w:rPr>
                <w:sz w:val="22"/>
                <w:szCs w:val="22"/>
              </w:rPr>
              <w:t>TITLE_GENRE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A6025B" w14:textId="77777777" w:rsidR="00B2452C" w:rsidRPr="00A85964" w:rsidRDefault="00B2452C" w:rsidP="00FE2780">
            <w:pPr>
              <w:spacing w:after="160"/>
              <w:rPr>
                <w:sz w:val="22"/>
                <w:szCs w:val="22"/>
              </w:rPr>
            </w:pPr>
            <w:r w:rsidRPr="00A85964">
              <w:rPr>
                <w:sz w:val="22"/>
                <w:szCs w:val="22"/>
              </w:rPr>
              <w:t>title_id (PK), genre_id (PK)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B5468E" w14:textId="77777777" w:rsidR="00B2452C" w:rsidRPr="00A85964" w:rsidRDefault="00B2452C" w:rsidP="00FE2780">
            <w:pPr>
              <w:spacing w:after="160"/>
              <w:rPr>
                <w:sz w:val="22"/>
                <w:szCs w:val="22"/>
              </w:rPr>
            </w:pPr>
            <w:r w:rsidRPr="00A85964">
              <w:rPr>
                <w:sz w:val="22"/>
                <w:szCs w:val="22"/>
              </w:rPr>
              <w:t>title_id (FK to TITLE), genre_id (FK to GENRE)</w:t>
            </w:r>
          </w:p>
        </w:tc>
        <w:tc>
          <w:tcPr>
            <w:tcW w:w="393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60AC32" w14:textId="77777777" w:rsidR="00B2452C" w:rsidRPr="00A85964" w:rsidRDefault="00B2452C" w:rsidP="00FE2780">
            <w:pPr>
              <w:spacing w:after="160"/>
              <w:rPr>
                <w:sz w:val="22"/>
                <w:szCs w:val="22"/>
              </w:rPr>
            </w:pPr>
            <w:r w:rsidRPr="00A85964">
              <w:rPr>
                <w:sz w:val="22"/>
                <w:szCs w:val="22"/>
              </w:rPr>
              <w:t>A Title can have multiple Genres, and a Genre belongs to multiple Titles.</w:t>
            </w:r>
          </w:p>
        </w:tc>
      </w:tr>
      <w:tr w:rsidR="00B2452C" w:rsidRPr="00A85964" w14:paraId="0D1D8F4C" w14:textId="77777777" w:rsidTr="00B2452C">
        <w:trPr>
          <w:jc w:val="center"/>
        </w:trPr>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7A7878" w14:textId="77777777" w:rsidR="00B2452C" w:rsidRPr="00A85964" w:rsidRDefault="00B2452C" w:rsidP="00FE2780">
            <w:pPr>
              <w:spacing w:after="160"/>
              <w:rPr>
                <w:sz w:val="22"/>
                <w:szCs w:val="22"/>
              </w:rPr>
            </w:pPr>
            <w:r w:rsidRPr="00A85964">
              <w:rPr>
                <w:sz w:val="22"/>
                <w:szCs w:val="22"/>
              </w:rPr>
              <w:t>TITLE_OS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6C7EAB" w14:textId="77777777" w:rsidR="00B2452C" w:rsidRPr="00A85964" w:rsidRDefault="00B2452C" w:rsidP="00FE2780">
            <w:pPr>
              <w:spacing w:after="160"/>
              <w:rPr>
                <w:sz w:val="22"/>
                <w:szCs w:val="22"/>
              </w:rPr>
            </w:pPr>
            <w:r w:rsidRPr="00A85964">
              <w:rPr>
                <w:sz w:val="22"/>
                <w:szCs w:val="22"/>
              </w:rPr>
              <w:t>title_id (PK), os_id (PK)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42F53" w14:textId="77777777" w:rsidR="00B2452C" w:rsidRPr="00A85964" w:rsidRDefault="00B2452C" w:rsidP="00FE2780">
            <w:pPr>
              <w:spacing w:after="160"/>
              <w:rPr>
                <w:sz w:val="22"/>
                <w:szCs w:val="22"/>
              </w:rPr>
            </w:pPr>
            <w:r w:rsidRPr="00A85964">
              <w:rPr>
                <w:sz w:val="22"/>
                <w:szCs w:val="22"/>
              </w:rPr>
              <w:t>title_id (FK to TITLE), os_</w:t>
            </w:r>
            <w:proofErr w:type="gramStart"/>
            <w:r w:rsidRPr="00A85964">
              <w:rPr>
                <w:sz w:val="22"/>
                <w:szCs w:val="22"/>
              </w:rPr>
              <w:t>id(</w:t>
            </w:r>
            <w:proofErr w:type="gramEnd"/>
            <w:r w:rsidRPr="00A85964">
              <w:rPr>
                <w:sz w:val="22"/>
                <w:szCs w:val="22"/>
              </w:rPr>
              <w:t>FK to OS_PLATFORM)</w:t>
            </w:r>
          </w:p>
        </w:tc>
        <w:tc>
          <w:tcPr>
            <w:tcW w:w="393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D86EBF" w14:textId="77777777" w:rsidR="00B2452C" w:rsidRPr="00A85964" w:rsidRDefault="00B2452C" w:rsidP="00FE2780">
            <w:pPr>
              <w:spacing w:after="160"/>
              <w:rPr>
                <w:sz w:val="22"/>
                <w:szCs w:val="22"/>
              </w:rPr>
            </w:pPr>
            <w:r w:rsidRPr="00A85964">
              <w:rPr>
                <w:sz w:val="22"/>
                <w:szCs w:val="22"/>
              </w:rPr>
              <w:t>A Title can support multiple OS, and an OS is supported by multiple Titles.</w:t>
            </w:r>
          </w:p>
        </w:tc>
      </w:tr>
    </w:tbl>
    <w:p w14:paraId="14479F44" w14:textId="77777777" w:rsidR="00B2452C" w:rsidRDefault="00B2452C" w:rsidP="00FE2780"/>
    <w:p w14:paraId="768BA8A8" w14:textId="73CABA51" w:rsidR="00366E3D" w:rsidRPr="003D1BDA" w:rsidRDefault="00B2452C" w:rsidP="00FE2780">
      <w:pPr>
        <w:rPr>
          <w:b/>
          <w:bCs/>
          <w:sz w:val="28"/>
          <w:szCs w:val="28"/>
        </w:rPr>
      </w:pPr>
      <w:r w:rsidRPr="003D1BDA">
        <w:rPr>
          <w:b/>
          <w:bCs/>
          <w:sz w:val="28"/>
          <w:szCs w:val="28"/>
        </w:rPr>
        <w:t>Entity Relationship Diagram</w:t>
      </w:r>
    </w:p>
    <w:p w14:paraId="070F8EFE" w14:textId="2BCBF7D3" w:rsidR="00366E3D" w:rsidRDefault="00366E3D" w:rsidP="00FE2780">
      <w:pPr>
        <w:rPr>
          <w:b/>
          <w:bCs/>
        </w:rPr>
      </w:pPr>
    </w:p>
    <w:p w14:paraId="408A8372" w14:textId="73B281C0" w:rsidR="000D3222" w:rsidRPr="00DB6F24" w:rsidRDefault="000D3222" w:rsidP="00FE2780">
      <w:bookmarkStart w:id="3" w:name="OLE_LINK6"/>
      <w:r>
        <w:rPr>
          <w:b/>
          <w:bCs/>
          <w:noProof/>
        </w:rPr>
        <w:drawing>
          <wp:anchor distT="0" distB="0" distL="114300" distR="114300" simplePos="0" relativeHeight="251659264" behindDoc="0" locked="0" layoutInCell="1" allowOverlap="1" wp14:anchorId="71B46FC8" wp14:editId="024D89F7">
            <wp:simplePos x="0" y="0"/>
            <wp:positionH relativeFrom="column">
              <wp:posOffset>457200</wp:posOffset>
            </wp:positionH>
            <wp:positionV relativeFrom="paragraph">
              <wp:posOffset>224155</wp:posOffset>
            </wp:positionV>
            <wp:extent cx="4423410" cy="2857500"/>
            <wp:effectExtent l="0" t="0" r="0" b="0"/>
            <wp:wrapTopAndBottom/>
            <wp:docPr id="19951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72395" name="Picture 1995172395"/>
                    <pic:cNvPicPr/>
                  </pic:nvPicPr>
                  <pic:blipFill rotWithShape="1">
                    <a:blip r:embed="rId7" cstate="print">
                      <a:extLst>
                        <a:ext uri="{28A0092B-C50C-407E-A947-70E740481C1C}">
                          <a14:useLocalDpi xmlns:a14="http://schemas.microsoft.com/office/drawing/2010/main" val="0"/>
                        </a:ext>
                      </a:extLst>
                    </a:blip>
                    <a:srcRect l="10043" t="43386" r="23932"/>
                    <a:stretch/>
                  </pic:blipFill>
                  <pic:spPr bwMode="auto">
                    <a:xfrm>
                      <a:off x="0" y="0"/>
                      <a:ext cx="4423410" cy="285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6E3D">
        <w:t>The relationships between the tables motioned above are illustrated in the below figure</w:t>
      </w:r>
      <w:bookmarkEnd w:id="3"/>
      <w:r w:rsidR="00FE2780">
        <w:t>:</w:t>
      </w:r>
    </w:p>
    <w:p w14:paraId="7FB63302" w14:textId="4D6F2504" w:rsidR="00B2452C" w:rsidRPr="003D1BDA" w:rsidRDefault="00393F52" w:rsidP="00FE2780">
      <w:pPr>
        <w:rPr>
          <w:b/>
          <w:bCs/>
          <w:sz w:val="28"/>
          <w:szCs w:val="28"/>
        </w:rPr>
      </w:pPr>
      <w:r w:rsidRPr="003D1BDA">
        <w:rPr>
          <w:b/>
          <w:bCs/>
          <w:sz w:val="28"/>
          <w:szCs w:val="28"/>
        </w:rPr>
        <w:lastRenderedPageBreak/>
        <w:t>Business Questions and Answers</w:t>
      </w:r>
    </w:p>
    <w:p w14:paraId="168A9C3E" w14:textId="3FDC6AB0" w:rsidR="00366E3D" w:rsidRDefault="00366E3D" w:rsidP="00FE2780">
      <w:pPr>
        <w:rPr>
          <w:b/>
          <w:bCs/>
        </w:rPr>
      </w:pPr>
    </w:p>
    <w:p w14:paraId="2F59D946" w14:textId="3C547095" w:rsidR="00A85964" w:rsidRDefault="00A85964" w:rsidP="00FE2780">
      <w:bookmarkStart w:id="4" w:name="OLE_LINK23"/>
      <w:bookmarkStart w:id="5" w:name="OLE_LINK24"/>
      <w:r>
        <w:t xml:space="preserve">The SQL code used to carry out the analysis can be found on my </w:t>
      </w:r>
      <w:proofErr w:type="spellStart"/>
      <w:r>
        <w:t>Github</w:t>
      </w:r>
      <w:proofErr w:type="spellEnd"/>
      <w:r>
        <w:t xml:space="preserve"> page </w:t>
      </w:r>
      <w:r w:rsidR="003D1BDA" w:rsidRPr="003D1BDA">
        <w:t>(</w:t>
      </w:r>
      <w:proofErr w:type="spellStart"/>
      <w:r w:rsidR="003D1BDA" w:rsidRPr="003D1BDA">
        <w:t>Melvinquashie</w:t>
      </w:r>
      <w:proofErr w:type="spellEnd"/>
      <w:r w:rsidR="003D1BDA" w:rsidRPr="003D1BDA">
        <w:t xml:space="preserve">, </w:t>
      </w:r>
      <w:proofErr w:type="spellStart"/>
      <w:r w:rsidR="003D1BDA" w:rsidRPr="003D1BDA">
        <w:t>progect_query.sql</w:t>
      </w:r>
      <w:proofErr w:type="spellEnd"/>
      <w:r w:rsidR="003D1BDA" w:rsidRPr="003D1BDA">
        <w:t>)</w:t>
      </w:r>
      <w:r w:rsidR="003D1BDA">
        <w:t>.</w:t>
      </w:r>
    </w:p>
    <w:bookmarkEnd w:id="4"/>
    <w:bookmarkEnd w:id="5"/>
    <w:p w14:paraId="495B5BC0" w14:textId="77777777" w:rsidR="00FD4406" w:rsidRPr="00A85964" w:rsidRDefault="00FD4406" w:rsidP="00FE2780"/>
    <w:p w14:paraId="66FB3A2D" w14:textId="77777777" w:rsidR="00393F52" w:rsidRPr="003D1BDA" w:rsidRDefault="00393F52" w:rsidP="00FE2780">
      <w:pPr>
        <w:spacing w:after="160"/>
        <w:rPr>
          <w:u w:val="single"/>
        </w:rPr>
      </w:pPr>
      <w:r w:rsidRPr="003D1BDA">
        <w:rPr>
          <w:u w:val="single"/>
        </w:rPr>
        <w:t>Product Health and True Value</w:t>
      </w:r>
    </w:p>
    <w:p w14:paraId="4EF3CBE7" w14:textId="09ACC226" w:rsidR="00393F52" w:rsidRPr="00393F52" w:rsidRDefault="00393F52" w:rsidP="00FE2780">
      <w:pPr>
        <w:spacing w:after="160"/>
      </w:pPr>
      <w:r w:rsidRPr="00393F52">
        <w:t>This pillar focuses on assessing the intrinsic quality and makeup of GOG's game library.</w:t>
      </w:r>
    </w:p>
    <w:p w14:paraId="79E24AE9" w14:textId="77777777" w:rsidR="00393F52" w:rsidRDefault="00393F52" w:rsidP="00FE2780">
      <w:pPr>
        <w:numPr>
          <w:ilvl w:val="0"/>
          <w:numId w:val="6"/>
        </w:numPr>
      </w:pPr>
      <w:bookmarkStart w:id="6" w:name="_Hlk215435352"/>
      <w:bookmarkStart w:id="7" w:name="OLE_LINK2"/>
      <w:r w:rsidRPr="00393F52">
        <w:t>Developer/Publisher Analysis:</w:t>
      </w:r>
      <w:r w:rsidRPr="00393F52">
        <w:rPr>
          <w:rFonts w:eastAsiaTheme="majorEastAsia"/>
        </w:rPr>
        <w:t> </w:t>
      </w:r>
      <w:bookmarkStart w:id="8" w:name="OLE_LINK3"/>
      <w:r w:rsidRPr="00393F52">
        <w:t>Which</w:t>
      </w:r>
      <w:r w:rsidRPr="00393F52">
        <w:rPr>
          <w:rFonts w:eastAsiaTheme="majorEastAsia"/>
        </w:rPr>
        <w:t> </w:t>
      </w:r>
      <w:r w:rsidRPr="00393F52">
        <w:t>Developers</w:t>
      </w:r>
      <w:r w:rsidRPr="00393F52">
        <w:rPr>
          <w:rFonts w:eastAsiaTheme="majorEastAsia"/>
        </w:rPr>
        <w:t> </w:t>
      </w:r>
      <w:r w:rsidRPr="00393F52">
        <w:t>and</w:t>
      </w:r>
      <w:r w:rsidRPr="00393F52">
        <w:rPr>
          <w:rFonts w:eastAsiaTheme="majorEastAsia"/>
        </w:rPr>
        <w:t> </w:t>
      </w:r>
      <w:r w:rsidRPr="00393F52">
        <w:t>Publishers</w:t>
      </w:r>
      <w:r w:rsidRPr="00393F52">
        <w:rPr>
          <w:rFonts w:eastAsiaTheme="majorEastAsia"/>
        </w:rPr>
        <w:t> </w:t>
      </w:r>
      <w:r w:rsidRPr="00393F52">
        <w:t>are the most successful, based on median user ratings and catalog presence?</w:t>
      </w:r>
    </w:p>
    <w:p w14:paraId="5E58E032" w14:textId="6E30FD32" w:rsidR="006D343B" w:rsidRDefault="006D343B" w:rsidP="00FE2780">
      <w:pPr>
        <w:ind w:left="720"/>
      </w:pPr>
      <w:r>
        <w:t>Below are the top 5 most successful Developers and Publishers on GOG.com</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proofErr w:type="gramStart"/>
      <w:r w:rsidR="000D3222" w:rsidRPr="003D1BDA">
        <w:t>)</w:t>
      </w:r>
      <w:r w:rsidR="000D3222">
        <w:t>.</w:t>
      </w:r>
      <w:r>
        <w:t>.</w:t>
      </w:r>
      <w:proofErr w:type="gramEnd"/>
    </w:p>
    <w:bookmarkEnd w:id="6"/>
    <w:bookmarkEnd w:id="7"/>
    <w:bookmarkEnd w:id="8"/>
    <w:tbl>
      <w:tblPr>
        <w:tblW w:w="11894" w:type="dxa"/>
        <w:jc w:val="center"/>
        <w:tblLook w:val="04A0" w:firstRow="1" w:lastRow="0" w:firstColumn="1" w:lastColumn="0" w:noHBand="0" w:noVBand="1"/>
      </w:tblPr>
      <w:tblGrid>
        <w:gridCol w:w="338"/>
        <w:gridCol w:w="2272"/>
        <w:gridCol w:w="1976"/>
        <w:gridCol w:w="1636"/>
        <w:gridCol w:w="2238"/>
        <w:gridCol w:w="1976"/>
        <w:gridCol w:w="1636"/>
      </w:tblGrid>
      <w:tr w:rsidR="006D343B" w:rsidRPr="006D343B" w14:paraId="7EAEF644" w14:textId="77777777" w:rsidTr="00435005">
        <w:trPr>
          <w:trHeight w:val="320"/>
          <w:jc w:val="center"/>
        </w:trPr>
        <w:tc>
          <w:tcPr>
            <w:tcW w:w="338" w:type="dxa"/>
            <w:tcBorders>
              <w:top w:val="nil"/>
              <w:left w:val="nil"/>
              <w:bottom w:val="nil"/>
              <w:right w:val="nil"/>
            </w:tcBorders>
            <w:noWrap/>
            <w:vAlign w:val="bottom"/>
            <w:hideMark/>
          </w:tcPr>
          <w:p w14:paraId="174660C7" w14:textId="77777777" w:rsidR="006D343B" w:rsidRPr="006D343B" w:rsidRDefault="006D343B" w:rsidP="00FE2780"/>
        </w:tc>
        <w:tc>
          <w:tcPr>
            <w:tcW w:w="2272" w:type="dxa"/>
            <w:tcBorders>
              <w:top w:val="single" w:sz="4" w:space="0" w:color="auto"/>
              <w:left w:val="single" w:sz="4" w:space="0" w:color="auto"/>
              <w:bottom w:val="nil"/>
              <w:right w:val="single" w:sz="4" w:space="0" w:color="auto"/>
            </w:tcBorders>
            <w:noWrap/>
            <w:vAlign w:val="bottom"/>
            <w:hideMark/>
          </w:tcPr>
          <w:p w14:paraId="01FB658C" w14:textId="77777777" w:rsidR="006D343B" w:rsidRPr="006D343B" w:rsidRDefault="006D343B" w:rsidP="00FE2780">
            <w:pPr>
              <w:rPr>
                <w:rFonts w:ascii="Aptos Narrow" w:hAnsi="Aptos Narrow"/>
                <w:b/>
                <w:bCs/>
                <w:color w:val="000000"/>
              </w:rPr>
            </w:pPr>
            <w:r w:rsidRPr="006D343B">
              <w:rPr>
                <w:rFonts w:ascii="Aptos Narrow" w:hAnsi="Aptos Narrow"/>
                <w:b/>
                <w:bCs/>
                <w:color w:val="000000"/>
              </w:rPr>
              <w:t>developer_name</w:t>
            </w:r>
          </w:p>
        </w:tc>
        <w:tc>
          <w:tcPr>
            <w:tcW w:w="1976" w:type="dxa"/>
            <w:tcBorders>
              <w:top w:val="single" w:sz="4" w:space="0" w:color="auto"/>
              <w:left w:val="nil"/>
              <w:bottom w:val="single" w:sz="4" w:space="0" w:color="auto"/>
              <w:right w:val="single" w:sz="4" w:space="0" w:color="auto"/>
            </w:tcBorders>
            <w:noWrap/>
            <w:vAlign w:val="bottom"/>
            <w:hideMark/>
          </w:tcPr>
          <w:p w14:paraId="247368A1" w14:textId="77777777" w:rsidR="006D343B" w:rsidRPr="006D343B" w:rsidRDefault="006D343B" w:rsidP="00FE2780">
            <w:pPr>
              <w:rPr>
                <w:rFonts w:ascii="Aptos Narrow" w:hAnsi="Aptos Narrow"/>
                <w:b/>
                <w:bCs/>
                <w:color w:val="000000"/>
              </w:rPr>
            </w:pPr>
            <w:r w:rsidRPr="006D343B">
              <w:rPr>
                <w:rFonts w:ascii="Aptos Narrow" w:hAnsi="Aptos Narrow"/>
                <w:b/>
                <w:bCs/>
                <w:color w:val="000000"/>
              </w:rPr>
              <w:t>catalog_presence</w:t>
            </w:r>
          </w:p>
        </w:tc>
        <w:tc>
          <w:tcPr>
            <w:tcW w:w="1636" w:type="dxa"/>
            <w:tcBorders>
              <w:top w:val="single" w:sz="4" w:space="0" w:color="auto"/>
              <w:left w:val="nil"/>
              <w:bottom w:val="single" w:sz="4" w:space="0" w:color="auto"/>
              <w:right w:val="single" w:sz="4" w:space="0" w:color="auto"/>
            </w:tcBorders>
            <w:noWrap/>
            <w:vAlign w:val="bottom"/>
            <w:hideMark/>
          </w:tcPr>
          <w:p w14:paraId="7A81A7E0" w14:textId="77777777" w:rsidR="006D343B" w:rsidRPr="006D343B" w:rsidRDefault="006D343B" w:rsidP="00FE2780">
            <w:pPr>
              <w:rPr>
                <w:rFonts w:ascii="Aptos Narrow" w:hAnsi="Aptos Narrow"/>
                <w:b/>
                <w:bCs/>
                <w:color w:val="000000"/>
              </w:rPr>
            </w:pPr>
            <w:r w:rsidRPr="006D343B">
              <w:rPr>
                <w:rFonts w:ascii="Aptos Narrow" w:hAnsi="Aptos Narrow"/>
                <w:b/>
                <w:bCs/>
                <w:color w:val="000000"/>
              </w:rPr>
              <w:t>median_rating</w:t>
            </w:r>
          </w:p>
        </w:tc>
        <w:tc>
          <w:tcPr>
            <w:tcW w:w="2238" w:type="dxa"/>
            <w:tcBorders>
              <w:top w:val="single" w:sz="4" w:space="0" w:color="auto"/>
              <w:left w:val="nil"/>
              <w:bottom w:val="single" w:sz="4" w:space="0" w:color="auto"/>
              <w:right w:val="single" w:sz="4" w:space="0" w:color="auto"/>
            </w:tcBorders>
            <w:noWrap/>
            <w:vAlign w:val="bottom"/>
            <w:hideMark/>
          </w:tcPr>
          <w:p w14:paraId="5B1246D7" w14:textId="77777777" w:rsidR="006D343B" w:rsidRPr="006D343B" w:rsidRDefault="006D343B" w:rsidP="00FE2780">
            <w:pPr>
              <w:rPr>
                <w:rFonts w:ascii="Aptos Narrow" w:hAnsi="Aptos Narrow"/>
                <w:b/>
                <w:bCs/>
                <w:color w:val="000000"/>
              </w:rPr>
            </w:pPr>
            <w:r w:rsidRPr="006D343B">
              <w:rPr>
                <w:rFonts w:ascii="Aptos Narrow" w:hAnsi="Aptos Narrow"/>
                <w:b/>
                <w:bCs/>
                <w:color w:val="000000"/>
              </w:rPr>
              <w:t>publisher_name</w:t>
            </w:r>
          </w:p>
        </w:tc>
        <w:tc>
          <w:tcPr>
            <w:tcW w:w="1798" w:type="dxa"/>
            <w:tcBorders>
              <w:top w:val="single" w:sz="4" w:space="0" w:color="auto"/>
              <w:left w:val="nil"/>
              <w:bottom w:val="single" w:sz="4" w:space="0" w:color="auto"/>
              <w:right w:val="single" w:sz="4" w:space="0" w:color="auto"/>
            </w:tcBorders>
            <w:noWrap/>
            <w:vAlign w:val="bottom"/>
            <w:hideMark/>
          </w:tcPr>
          <w:p w14:paraId="673499B8" w14:textId="77777777" w:rsidR="006D343B" w:rsidRPr="006D343B" w:rsidRDefault="006D343B" w:rsidP="00FE2780">
            <w:pPr>
              <w:rPr>
                <w:rFonts w:ascii="Aptos Narrow" w:hAnsi="Aptos Narrow"/>
                <w:b/>
                <w:bCs/>
                <w:color w:val="000000"/>
              </w:rPr>
            </w:pPr>
            <w:r w:rsidRPr="006D343B">
              <w:rPr>
                <w:rFonts w:ascii="Aptos Narrow" w:hAnsi="Aptos Narrow"/>
                <w:b/>
                <w:bCs/>
                <w:color w:val="000000"/>
              </w:rPr>
              <w:t>catalog_presence</w:t>
            </w:r>
          </w:p>
        </w:tc>
        <w:tc>
          <w:tcPr>
            <w:tcW w:w="1636" w:type="dxa"/>
            <w:tcBorders>
              <w:top w:val="single" w:sz="4" w:space="0" w:color="auto"/>
              <w:left w:val="nil"/>
              <w:bottom w:val="single" w:sz="4" w:space="0" w:color="auto"/>
              <w:right w:val="single" w:sz="4" w:space="0" w:color="auto"/>
            </w:tcBorders>
            <w:noWrap/>
            <w:vAlign w:val="bottom"/>
            <w:hideMark/>
          </w:tcPr>
          <w:p w14:paraId="67FA0C18" w14:textId="77777777" w:rsidR="006D343B" w:rsidRPr="006D343B" w:rsidRDefault="006D343B" w:rsidP="00FE2780">
            <w:pPr>
              <w:rPr>
                <w:rFonts w:ascii="Aptos Narrow" w:hAnsi="Aptos Narrow"/>
                <w:b/>
                <w:bCs/>
                <w:color w:val="000000"/>
              </w:rPr>
            </w:pPr>
            <w:r w:rsidRPr="006D343B">
              <w:rPr>
                <w:rFonts w:ascii="Aptos Narrow" w:hAnsi="Aptos Narrow"/>
                <w:b/>
                <w:bCs/>
                <w:color w:val="000000"/>
              </w:rPr>
              <w:t>median_rating</w:t>
            </w:r>
          </w:p>
        </w:tc>
      </w:tr>
      <w:tr w:rsidR="006D343B" w:rsidRPr="006D343B" w14:paraId="294E1535" w14:textId="77777777" w:rsidTr="00435005">
        <w:trPr>
          <w:trHeight w:val="320"/>
          <w:jc w:val="center"/>
        </w:trPr>
        <w:tc>
          <w:tcPr>
            <w:tcW w:w="338" w:type="dxa"/>
            <w:tcBorders>
              <w:top w:val="single" w:sz="4" w:space="0" w:color="auto"/>
              <w:left w:val="single" w:sz="4" w:space="0" w:color="auto"/>
              <w:bottom w:val="single" w:sz="4" w:space="0" w:color="auto"/>
              <w:right w:val="single" w:sz="4" w:space="0" w:color="auto"/>
            </w:tcBorders>
            <w:noWrap/>
            <w:vAlign w:val="bottom"/>
            <w:hideMark/>
          </w:tcPr>
          <w:p w14:paraId="192A9115"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1</w:t>
            </w:r>
          </w:p>
        </w:tc>
        <w:tc>
          <w:tcPr>
            <w:tcW w:w="2272" w:type="dxa"/>
            <w:tcBorders>
              <w:top w:val="single" w:sz="4" w:space="0" w:color="auto"/>
              <w:left w:val="nil"/>
              <w:bottom w:val="single" w:sz="4" w:space="0" w:color="auto"/>
              <w:right w:val="single" w:sz="4" w:space="0" w:color="auto"/>
            </w:tcBorders>
            <w:noWrap/>
            <w:vAlign w:val="bottom"/>
            <w:hideMark/>
          </w:tcPr>
          <w:p w14:paraId="110C8835" w14:textId="77777777" w:rsidR="006D343B" w:rsidRPr="006D343B" w:rsidRDefault="006D343B" w:rsidP="00FE2780">
            <w:pPr>
              <w:rPr>
                <w:rFonts w:ascii="Aptos Narrow" w:hAnsi="Aptos Narrow"/>
                <w:color w:val="000000"/>
              </w:rPr>
            </w:pPr>
            <w:r w:rsidRPr="006D343B">
              <w:rPr>
                <w:rFonts w:ascii="Aptos Narrow" w:hAnsi="Aptos Narrow"/>
                <w:color w:val="000000"/>
              </w:rPr>
              <w:t>Two Point Studios</w:t>
            </w:r>
          </w:p>
        </w:tc>
        <w:tc>
          <w:tcPr>
            <w:tcW w:w="1976" w:type="dxa"/>
            <w:tcBorders>
              <w:top w:val="nil"/>
              <w:left w:val="nil"/>
              <w:bottom w:val="single" w:sz="4" w:space="0" w:color="auto"/>
              <w:right w:val="single" w:sz="4" w:space="0" w:color="auto"/>
            </w:tcBorders>
            <w:noWrap/>
            <w:vAlign w:val="bottom"/>
            <w:hideMark/>
          </w:tcPr>
          <w:p w14:paraId="28D207DC"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12</w:t>
            </w:r>
          </w:p>
        </w:tc>
        <w:tc>
          <w:tcPr>
            <w:tcW w:w="1636" w:type="dxa"/>
            <w:tcBorders>
              <w:top w:val="nil"/>
              <w:left w:val="nil"/>
              <w:bottom w:val="single" w:sz="4" w:space="0" w:color="auto"/>
              <w:right w:val="single" w:sz="4" w:space="0" w:color="auto"/>
            </w:tcBorders>
            <w:noWrap/>
            <w:vAlign w:val="bottom"/>
            <w:hideMark/>
          </w:tcPr>
          <w:p w14:paraId="1C845C04"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2238" w:type="dxa"/>
            <w:tcBorders>
              <w:top w:val="nil"/>
              <w:left w:val="nil"/>
              <w:bottom w:val="single" w:sz="4" w:space="0" w:color="auto"/>
              <w:right w:val="single" w:sz="4" w:space="0" w:color="auto"/>
            </w:tcBorders>
            <w:noWrap/>
            <w:vAlign w:val="bottom"/>
            <w:hideMark/>
          </w:tcPr>
          <w:p w14:paraId="1CCAB7CF"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Neognosis</w:t>
            </w:r>
            <w:proofErr w:type="spellEnd"/>
          </w:p>
        </w:tc>
        <w:tc>
          <w:tcPr>
            <w:tcW w:w="1798" w:type="dxa"/>
            <w:tcBorders>
              <w:top w:val="nil"/>
              <w:left w:val="nil"/>
              <w:bottom w:val="single" w:sz="4" w:space="0" w:color="auto"/>
              <w:right w:val="single" w:sz="4" w:space="0" w:color="auto"/>
            </w:tcBorders>
            <w:noWrap/>
            <w:vAlign w:val="bottom"/>
            <w:hideMark/>
          </w:tcPr>
          <w:p w14:paraId="27FA3613"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7</w:t>
            </w:r>
          </w:p>
        </w:tc>
        <w:tc>
          <w:tcPr>
            <w:tcW w:w="1636" w:type="dxa"/>
            <w:tcBorders>
              <w:top w:val="nil"/>
              <w:left w:val="nil"/>
              <w:bottom w:val="single" w:sz="4" w:space="0" w:color="auto"/>
              <w:right w:val="single" w:sz="4" w:space="0" w:color="auto"/>
            </w:tcBorders>
            <w:noWrap/>
            <w:vAlign w:val="bottom"/>
            <w:hideMark/>
          </w:tcPr>
          <w:p w14:paraId="44F94162"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r>
      <w:tr w:rsidR="006D343B" w:rsidRPr="006D343B" w14:paraId="0172D3FF" w14:textId="77777777" w:rsidTr="00435005">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33906C78"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2</w:t>
            </w:r>
          </w:p>
        </w:tc>
        <w:tc>
          <w:tcPr>
            <w:tcW w:w="2272" w:type="dxa"/>
            <w:tcBorders>
              <w:top w:val="nil"/>
              <w:left w:val="nil"/>
              <w:bottom w:val="single" w:sz="4" w:space="0" w:color="auto"/>
              <w:right w:val="single" w:sz="4" w:space="0" w:color="auto"/>
            </w:tcBorders>
            <w:noWrap/>
            <w:vAlign w:val="bottom"/>
            <w:hideMark/>
          </w:tcPr>
          <w:p w14:paraId="469E05BE"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Debonosu</w:t>
            </w:r>
            <w:proofErr w:type="spellEnd"/>
            <w:r w:rsidRPr="006D343B">
              <w:rPr>
                <w:rFonts w:ascii="Aptos Narrow" w:hAnsi="Aptos Narrow"/>
                <w:color w:val="000000"/>
              </w:rPr>
              <w:t xml:space="preserve"> Works</w:t>
            </w:r>
          </w:p>
        </w:tc>
        <w:tc>
          <w:tcPr>
            <w:tcW w:w="1976" w:type="dxa"/>
            <w:tcBorders>
              <w:top w:val="nil"/>
              <w:left w:val="nil"/>
              <w:bottom w:val="single" w:sz="4" w:space="0" w:color="auto"/>
              <w:right w:val="single" w:sz="4" w:space="0" w:color="auto"/>
            </w:tcBorders>
            <w:noWrap/>
            <w:vAlign w:val="bottom"/>
            <w:hideMark/>
          </w:tcPr>
          <w:p w14:paraId="374F352C"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12</w:t>
            </w:r>
          </w:p>
        </w:tc>
        <w:tc>
          <w:tcPr>
            <w:tcW w:w="1636" w:type="dxa"/>
            <w:tcBorders>
              <w:top w:val="nil"/>
              <w:left w:val="nil"/>
              <w:bottom w:val="single" w:sz="4" w:space="0" w:color="auto"/>
              <w:right w:val="single" w:sz="4" w:space="0" w:color="auto"/>
            </w:tcBorders>
            <w:noWrap/>
            <w:vAlign w:val="bottom"/>
            <w:hideMark/>
          </w:tcPr>
          <w:p w14:paraId="74B7A914"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2238" w:type="dxa"/>
            <w:tcBorders>
              <w:top w:val="nil"/>
              <w:left w:val="nil"/>
              <w:bottom w:val="single" w:sz="4" w:space="0" w:color="auto"/>
              <w:right w:val="single" w:sz="4" w:space="0" w:color="auto"/>
            </w:tcBorders>
            <w:noWrap/>
            <w:vAlign w:val="bottom"/>
            <w:hideMark/>
          </w:tcPr>
          <w:p w14:paraId="44DE6B23"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Maschinen</w:t>
            </w:r>
            <w:proofErr w:type="spellEnd"/>
            <w:r w:rsidRPr="006D343B">
              <w:rPr>
                <w:rFonts w:ascii="Aptos Narrow" w:hAnsi="Aptos Narrow"/>
                <w:color w:val="000000"/>
              </w:rPr>
              <w:t>-Mensch</w:t>
            </w:r>
          </w:p>
        </w:tc>
        <w:tc>
          <w:tcPr>
            <w:tcW w:w="1798" w:type="dxa"/>
            <w:tcBorders>
              <w:top w:val="nil"/>
              <w:left w:val="nil"/>
              <w:bottom w:val="single" w:sz="4" w:space="0" w:color="auto"/>
              <w:right w:val="single" w:sz="4" w:space="0" w:color="auto"/>
            </w:tcBorders>
            <w:noWrap/>
            <w:vAlign w:val="bottom"/>
            <w:hideMark/>
          </w:tcPr>
          <w:p w14:paraId="23C0F5C2"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6</w:t>
            </w:r>
          </w:p>
        </w:tc>
        <w:tc>
          <w:tcPr>
            <w:tcW w:w="1636" w:type="dxa"/>
            <w:tcBorders>
              <w:top w:val="nil"/>
              <w:left w:val="nil"/>
              <w:bottom w:val="single" w:sz="4" w:space="0" w:color="auto"/>
              <w:right w:val="single" w:sz="4" w:space="0" w:color="auto"/>
            </w:tcBorders>
            <w:noWrap/>
            <w:vAlign w:val="bottom"/>
            <w:hideMark/>
          </w:tcPr>
          <w:p w14:paraId="3CA0D75D"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r>
      <w:tr w:rsidR="006D343B" w:rsidRPr="006D343B" w14:paraId="6FE8AF9F" w14:textId="77777777" w:rsidTr="00435005">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2D3B7C82"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3</w:t>
            </w:r>
          </w:p>
        </w:tc>
        <w:tc>
          <w:tcPr>
            <w:tcW w:w="2272" w:type="dxa"/>
            <w:tcBorders>
              <w:top w:val="nil"/>
              <w:left w:val="nil"/>
              <w:bottom w:val="single" w:sz="4" w:space="0" w:color="auto"/>
              <w:right w:val="single" w:sz="4" w:space="0" w:color="auto"/>
            </w:tcBorders>
            <w:noWrap/>
            <w:vAlign w:val="bottom"/>
            <w:hideMark/>
          </w:tcPr>
          <w:p w14:paraId="5E245AC5"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Neognosis</w:t>
            </w:r>
            <w:proofErr w:type="spellEnd"/>
          </w:p>
        </w:tc>
        <w:tc>
          <w:tcPr>
            <w:tcW w:w="1976" w:type="dxa"/>
            <w:tcBorders>
              <w:top w:val="nil"/>
              <w:left w:val="nil"/>
              <w:bottom w:val="single" w:sz="4" w:space="0" w:color="auto"/>
              <w:right w:val="single" w:sz="4" w:space="0" w:color="auto"/>
            </w:tcBorders>
            <w:noWrap/>
            <w:vAlign w:val="bottom"/>
            <w:hideMark/>
          </w:tcPr>
          <w:p w14:paraId="33BB3137"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7</w:t>
            </w:r>
          </w:p>
        </w:tc>
        <w:tc>
          <w:tcPr>
            <w:tcW w:w="1636" w:type="dxa"/>
            <w:tcBorders>
              <w:top w:val="nil"/>
              <w:left w:val="nil"/>
              <w:bottom w:val="single" w:sz="4" w:space="0" w:color="auto"/>
              <w:right w:val="single" w:sz="4" w:space="0" w:color="auto"/>
            </w:tcBorders>
            <w:noWrap/>
            <w:vAlign w:val="bottom"/>
            <w:hideMark/>
          </w:tcPr>
          <w:p w14:paraId="2F5BCD98"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2238" w:type="dxa"/>
            <w:tcBorders>
              <w:top w:val="nil"/>
              <w:left w:val="nil"/>
              <w:bottom w:val="single" w:sz="4" w:space="0" w:color="auto"/>
              <w:right w:val="single" w:sz="4" w:space="0" w:color="auto"/>
            </w:tcBorders>
            <w:noWrap/>
            <w:vAlign w:val="bottom"/>
            <w:hideMark/>
          </w:tcPr>
          <w:p w14:paraId="6FEB060D" w14:textId="77777777" w:rsidR="006D343B" w:rsidRPr="006D343B" w:rsidRDefault="006D343B" w:rsidP="00FE2780">
            <w:pPr>
              <w:rPr>
                <w:rFonts w:ascii="Aptos Narrow" w:hAnsi="Aptos Narrow"/>
                <w:color w:val="000000"/>
              </w:rPr>
            </w:pPr>
            <w:r w:rsidRPr="006D343B">
              <w:rPr>
                <w:rFonts w:ascii="Aptos Narrow" w:hAnsi="Aptos Narrow"/>
                <w:color w:val="000000"/>
              </w:rPr>
              <w:t>Top Meadow</w:t>
            </w:r>
          </w:p>
        </w:tc>
        <w:tc>
          <w:tcPr>
            <w:tcW w:w="1798" w:type="dxa"/>
            <w:tcBorders>
              <w:top w:val="nil"/>
              <w:left w:val="nil"/>
              <w:bottom w:val="single" w:sz="4" w:space="0" w:color="auto"/>
              <w:right w:val="single" w:sz="4" w:space="0" w:color="auto"/>
            </w:tcBorders>
            <w:noWrap/>
            <w:vAlign w:val="bottom"/>
            <w:hideMark/>
          </w:tcPr>
          <w:p w14:paraId="265405A7"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1636" w:type="dxa"/>
            <w:tcBorders>
              <w:top w:val="nil"/>
              <w:left w:val="nil"/>
              <w:bottom w:val="single" w:sz="4" w:space="0" w:color="auto"/>
              <w:right w:val="single" w:sz="4" w:space="0" w:color="auto"/>
            </w:tcBorders>
            <w:noWrap/>
            <w:vAlign w:val="bottom"/>
            <w:hideMark/>
          </w:tcPr>
          <w:p w14:paraId="0069A4EC"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r>
      <w:tr w:rsidR="006D343B" w:rsidRPr="006D343B" w14:paraId="23725EC9" w14:textId="77777777" w:rsidTr="00435005">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4CA66850"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4</w:t>
            </w:r>
          </w:p>
        </w:tc>
        <w:tc>
          <w:tcPr>
            <w:tcW w:w="2272" w:type="dxa"/>
            <w:tcBorders>
              <w:top w:val="nil"/>
              <w:left w:val="nil"/>
              <w:bottom w:val="single" w:sz="4" w:space="0" w:color="auto"/>
              <w:right w:val="single" w:sz="4" w:space="0" w:color="auto"/>
            </w:tcBorders>
            <w:noWrap/>
            <w:vAlign w:val="bottom"/>
            <w:hideMark/>
          </w:tcPr>
          <w:p w14:paraId="26FCAF63"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Jutsu</w:t>
            </w:r>
            <w:proofErr w:type="spellEnd"/>
            <w:r w:rsidRPr="006D343B">
              <w:rPr>
                <w:rFonts w:ascii="Aptos Narrow" w:hAnsi="Aptos Narrow"/>
                <w:color w:val="000000"/>
              </w:rPr>
              <w:t xml:space="preserve"> Games</w:t>
            </w:r>
          </w:p>
        </w:tc>
        <w:tc>
          <w:tcPr>
            <w:tcW w:w="1976" w:type="dxa"/>
            <w:tcBorders>
              <w:top w:val="nil"/>
              <w:left w:val="nil"/>
              <w:bottom w:val="single" w:sz="4" w:space="0" w:color="auto"/>
              <w:right w:val="single" w:sz="4" w:space="0" w:color="auto"/>
            </w:tcBorders>
            <w:noWrap/>
            <w:vAlign w:val="bottom"/>
            <w:hideMark/>
          </w:tcPr>
          <w:p w14:paraId="46E13923"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6</w:t>
            </w:r>
          </w:p>
        </w:tc>
        <w:tc>
          <w:tcPr>
            <w:tcW w:w="1636" w:type="dxa"/>
            <w:tcBorders>
              <w:top w:val="nil"/>
              <w:left w:val="nil"/>
              <w:bottom w:val="single" w:sz="4" w:space="0" w:color="auto"/>
              <w:right w:val="single" w:sz="4" w:space="0" w:color="auto"/>
            </w:tcBorders>
            <w:noWrap/>
            <w:vAlign w:val="bottom"/>
            <w:hideMark/>
          </w:tcPr>
          <w:p w14:paraId="4959DB31"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2238" w:type="dxa"/>
            <w:tcBorders>
              <w:top w:val="nil"/>
              <w:left w:val="nil"/>
              <w:bottom w:val="single" w:sz="4" w:space="0" w:color="auto"/>
              <w:right w:val="single" w:sz="4" w:space="0" w:color="auto"/>
            </w:tcBorders>
            <w:noWrap/>
            <w:vAlign w:val="bottom"/>
            <w:hideMark/>
          </w:tcPr>
          <w:p w14:paraId="173ABAB9"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Cliax</w:t>
            </w:r>
            <w:proofErr w:type="spellEnd"/>
            <w:r w:rsidRPr="006D343B">
              <w:rPr>
                <w:rFonts w:ascii="Aptos Narrow" w:hAnsi="Aptos Narrow"/>
                <w:color w:val="000000"/>
              </w:rPr>
              <w:t xml:space="preserve"> Games</w:t>
            </w:r>
          </w:p>
        </w:tc>
        <w:tc>
          <w:tcPr>
            <w:tcW w:w="1798" w:type="dxa"/>
            <w:tcBorders>
              <w:top w:val="nil"/>
              <w:left w:val="nil"/>
              <w:bottom w:val="single" w:sz="4" w:space="0" w:color="auto"/>
              <w:right w:val="single" w:sz="4" w:space="0" w:color="auto"/>
            </w:tcBorders>
            <w:noWrap/>
            <w:vAlign w:val="bottom"/>
            <w:hideMark/>
          </w:tcPr>
          <w:p w14:paraId="431A0F78"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1636" w:type="dxa"/>
            <w:tcBorders>
              <w:top w:val="nil"/>
              <w:left w:val="nil"/>
              <w:bottom w:val="single" w:sz="4" w:space="0" w:color="auto"/>
              <w:right w:val="single" w:sz="4" w:space="0" w:color="auto"/>
            </w:tcBorders>
            <w:noWrap/>
            <w:vAlign w:val="bottom"/>
            <w:hideMark/>
          </w:tcPr>
          <w:p w14:paraId="59D03447"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r>
      <w:tr w:rsidR="006D343B" w:rsidRPr="006D343B" w14:paraId="754901E5" w14:textId="77777777" w:rsidTr="00435005">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75AB1A6F"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2272" w:type="dxa"/>
            <w:tcBorders>
              <w:top w:val="nil"/>
              <w:left w:val="nil"/>
              <w:bottom w:val="single" w:sz="4" w:space="0" w:color="auto"/>
              <w:right w:val="single" w:sz="4" w:space="0" w:color="auto"/>
            </w:tcBorders>
            <w:noWrap/>
            <w:vAlign w:val="bottom"/>
            <w:hideMark/>
          </w:tcPr>
          <w:p w14:paraId="40221739"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Maschinen</w:t>
            </w:r>
            <w:proofErr w:type="spellEnd"/>
            <w:r w:rsidRPr="006D343B">
              <w:rPr>
                <w:rFonts w:ascii="Aptos Narrow" w:hAnsi="Aptos Narrow"/>
                <w:color w:val="000000"/>
              </w:rPr>
              <w:t>-Mensch</w:t>
            </w:r>
          </w:p>
        </w:tc>
        <w:tc>
          <w:tcPr>
            <w:tcW w:w="1976" w:type="dxa"/>
            <w:tcBorders>
              <w:top w:val="nil"/>
              <w:left w:val="nil"/>
              <w:bottom w:val="single" w:sz="4" w:space="0" w:color="auto"/>
              <w:right w:val="single" w:sz="4" w:space="0" w:color="auto"/>
            </w:tcBorders>
            <w:noWrap/>
            <w:vAlign w:val="bottom"/>
            <w:hideMark/>
          </w:tcPr>
          <w:p w14:paraId="76E1CC22"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6</w:t>
            </w:r>
          </w:p>
        </w:tc>
        <w:tc>
          <w:tcPr>
            <w:tcW w:w="1636" w:type="dxa"/>
            <w:tcBorders>
              <w:top w:val="nil"/>
              <w:left w:val="nil"/>
              <w:bottom w:val="single" w:sz="4" w:space="0" w:color="auto"/>
              <w:right w:val="single" w:sz="4" w:space="0" w:color="auto"/>
            </w:tcBorders>
            <w:noWrap/>
            <w:vAlign w:val="bottom"/>
            <w:hideMark/>
          </w:tcPr>
          <w:p w14:paraId="4F6119CE"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5</w:t>
            </w:r>
          </w:p>
        </w:tc>
        <w:tc>
          <w:tcPr>
            <w:tcW w:w="2238" w:type="dxa"/>
            <w:tcBorders>
              <w:top w:val="nil"/>
              <w:left w:val="nil"/>
              <w:bottom w:val="single" w:sz="4" w:space="0" w:color="auto"/>
              <w:right w:val="single" w:sz="4" w:space="0" w:color="auto"/>
            </w:tcBorders>
            <w:noWrap/>
            <w:vAlign w:val="bottom"/>
            <w:hideMark/>
          </w:tcPr>
          <w:p w14:paraId="5B27CB6D" w14:textId="77777777" w:rsidR="006D343B" w:rsidRPr="006D343B" w:rsidRDefault="006D343B" w:rsidP="00FE2780">
            <w:pPr>
              <w:rPr>
                <w:rFonts w:ascii="Aptos Narrow" w:hAnsi="Aptos Narrow"/>
                <w:color w:val="000000"/>
              </w:rPr>
            </w:pPr>
            <w:proofErr w:type="spellStart"/>
            <w:r w:rsidRPr="006D343B">
              <w:rPr>
                <w:rFonts w:ascii="Aptos Narrow" w:hAnsi="Aptos Narrow"/>
                <w:color w:val="000000"/>
              </w:rPr>
              <w:t>Retroware</w:t>
            </w:r>
            <w:proofErr w:type="spellEnd"/>
          </w:p>
        </w:tc>
        <w:tc>
          <w:tcPr>
            <w:tcW w:w="1798" w:type="dxa"/>
            <w:tcBorders>
              <w:top w:val="nil"/>
              <w:left w:val="nil"/>
              <w:bottom w:val="single" w:sz="4" w:space="0" w:color="auto"/>
              <w:right w:val="single" w:sz="4" w:space="0" w:color="auto"/>
            </w:tcBorders>
            <w:noWrap/>
            <w:vAlign w:val="bottom"/>
            <w:hideMark/>
          </w:tcPr>
          <w:p w14:paraId="20B3FB67"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8</w:t>
            </w:r>
          </w:p>
        </w:tc>
        <w:tc>
          <w:tcPr>
            <w:tcW w:w="1636" w:type="dxa"/>
            <w:tcBorders>
              <w:top w:val="nil"/>
              <w:left w:val="nil"/>
              <w:bottom w:val="single" w:sz="4" w:space="0" w:color="auto"/>
              <w:right w:val="single" w:sz="4" w:space="0" w:color="auto"/>
            </w:tcBorders>
            <w:noWrap/>
            <w:vAlign w:val="bottom"/>
            <w:hideMark/>
          </w:tcPr>
          <w:p w14:paraId="33C059FD" w14:textId="77777777" w:rsidR="006D343B" w:rsidRPr="006D343B" w:rsidRDefault="006D343B" w:rsidP="00FE2780">
            <w:pPr>
              <w:jc w:val="right"/>
              <w:rPr>
                <w:rFonts w:ascii="Aptos Narrow" w:hAnsi="Aptos Narrow"/>
                <w:color w:val="000000"/>
              </w:rPr>
            </w:pPr>
            <w:r w:rsidRPr="006D343B">
              <w:rPr>
                <w:rFonts w:ascii="Aptos Narrow" w:hAnsi="Aptos Narrow"/>
                <w:color w:val="000000"/>
              </w:rPr>
              <w:t>4.8</w:t>
            </w:r>
          </w:p>
        </w:tc>
      </w:tr>
    </w:tbl>
    <w:p w14:paraId="009BB35F" w14:textId="77777777" w:rsidR="00393F52" w:rsidRPr="00393F52" w:rsidRDefault="00393F52" w:rsidP="00FE2780">
      <w:pPr>
        <w:spacing w:after="160"/>
      </w:pPr>
    </w:p>
    <w:p w14:paraId="2EE63D8B" w14:textId="3ECBE3C7" w:rsidR="006D343B" w:rsidRDefault="00393F52" w:rsidP="00FE2780">
      <w:pPr>
        <w:numPr>
          <w:ilvl w:val="0"/>
          <w:numId w:val="6"/>
        </w:numPr>
      </w:pPr>
      <w:bookmarkStart w:id="9" w:name="OLE_LINK4"/>
      <w:r w:rsidRPr="00393F52">
        <w:t>Catalog Health &amp; Age Value:</w:t>
      </w:r>
      <w:r w:rsidRPr="00393F52">
        <w:rPr>
          <w:rFonts w:eastAsiaTheme="majorEastAsia"/>
        </w:rPr>
        <w:t> </w:t>
      </w:r>
      <w:bookmarkStart w:id="10" w:name="OLE_LINK5"/>
      <w:r w:rsidRPr="00393F52">
        <w:t>How does the quality (average rating) of</w:t>
      </w:r>
      <w:r w:rsidRPr="00393F52">
        <w:rPr>
          <w:rFonts w:eastAsiaTheme="majorEastAsia"/>
        </w:rPr>
        <w:t> </w:t>
      </w:r>
      <w:r w:rsidRPr="00393F52">
        <w:t>Classic Games</w:t>
      </w:r>
      <w:r w:rsidRPr="00393F52">
        <w:rPr>
          <w:rFonts w:eastAsiaTheme="majorEastAsia"/>
        </w:rPr>
        <w:t> </w:t>
      </w:r>
      <w:r w:rsidRPr="00393F52">
        <w:t>compare to modern releases, and what is the dollar value of preserving those older titles?</w:t>
      </w:r>
      <w:bookmarkEnd w:id="10"/>
    </w:p>
    <w:p w14:paraId="7C9A8317" w14:textId="3E86E124" w:rsidR="006D343B" w:rsidRDefault="006D343B" w:rsidP="00FE2780">
      <w:pPr>
        <w:pStyle w:val="NormalWeb"/>
        <w:ind w:left="360"/>
        <w:rPr>
          <w:rFonts w:asciiTheme="minorHAnsi" w:hAnsiTheme="minorHAnsi"/>
          <w:color w:val="000000"/>
        </w:rPr>
      </w:pPr>
      <w:r w:rsidRPr="006D343B">
        <w:rPr>
          <w:rFonts w:asciiTheme="minorHAnsi" w:hAnsiTheme="minorHAnsi"/>
          <w:color w:val="000000"/>
        </w:rPr>
        <w:t>We will define</w:t>
      </w:r>
      <w:r w:rsidRPr="006D343B">
        <w:rPr>
          <w:rStyle w:val="apple-converted-space"/>
          <w:rFonts w:asciiTheme="minorHAnsi" w:eastAsiaTheme="majorEastAsia" w:hAnsiTheme="minorHAnsi"/>
          <w:color w:val="000000"/>
        </w:rPr>
        <w:t> </w:t>
      </w:r>
      <w:r w:rsidRPr="006D343B">
        <w:rPr>
          <w:rFonts w:asciiTheme="minorHAnsi" w:hAnsiTheme="minorHAnsi"/>
          <w:color w:val="000000"/>
        </w:rPr>
        <w:t>"Classic"</w:t>
      </w:r>
      <w:r w:rsidRPr="006D343B">
        <w:rPr>
          <w:rStyle w:val="apple-converted-space"/>
          <w:rFonts w:asciiTheme="minorHAnsi" w:eastAsiaTheme="majorEastAsia" w:hAnsiTheme="minorHAnsi"/>
          <w:color w:val="000000"/>
        </w:rPr>
        <w:t> </w:t>
      </w:r>
      <w:r w:rsidRPr="006D343B">
        <w:rPr>
          <w:rFonts w:asciiTheme="minorHAnsi" w:hAnsiTheme="minorHAnsi"/>
          <w:color w:val="000000"/>
        </w:rPr>
        <w:t>games as those released before January 1, 2010</w:t>
      </w:r>
      <w:r w:rsidR="000D3222">
        <w:rPr>
          <w:rFonts w:asciiTheme="minorHAnsi" w:hAnsiTheme="minorHAnsi"/>
          <w:color w:val="000000"/>
        </w:rPr>
        <w:t xml:space="preserve"> </w:t>
      </w:r>
      <w:bookmarkStart w:id="11" w:name="OLE_LINK28"/>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bookmarkEnd w:id="11"/>
      <w:r w:rsidRPr="006D343B">
        <w:rPr>
          <w:rFonts w:asciiTheme="minorHAnsi" w:hAnsiTheme="minorHAnsi"/>
          <w:color w:val="000000"/>
        </w:rPr>
        <w:t>. This creates a clear division between the legacy PC gaming era (GOG's origin) and the modern digital distribution era.</w:t>
      </w:r>
    </w:p>
    <w:tbl>
      <w:tblPr>
        <w:tblW w:w="7888" w:type="dxa"/>
        <w:jc w:val="center"/>
        <w:tblLook w:val="04A0" w:firstRow="1" w:lastRow="0" w:firstColumn="1" w:lastColumn="0" w:noHBand="0" w:noVBand="1"/>
      </w:tblPr>
      <w:tblGrid>
        <w:gridCol w:w="2113"/>
        <w:gridCol w:w="1796"/>
        <w:gridCol w:w="2124"/>
        <w:gridCol w:w="1855"/>
      </w:tblGrid>
      <w:tr w:rsidR="00356FF1" w14:paraId="46DFC886" w14:textId="77777777" w:rsidTr="00356FF1">
        <w:trPr>
          <w:trHeight w:val="320"/>
          <w:jc w:val="center"/>
        </w:trPr>
        <w:tc>
          <w:tcPr>
            <w:tcW w:w="2113" w:type="dxa"/>
            <w:tcBorders>
              <w:top w:val="single" w:sz="4" w:space="0" w:color="auto"/>
              <w:left w:val="single" w:sz="4" w:space="0" w:color="auto"/>
              <w:bottom w:val="single" w:sz="4" w:space="0" w:color="auto"/>
              <w:right w:val="single" w:sz="4" w:space="0" w:color="auto"/>
            </w:tcBorders>
            <w:noWrap/>
            <w:vAlign w:val="bottom"/>
            <w:hideMark/>
          </w:tcPr>
          <w:p w14:paraId="7BC9EA7A" w14:textId="77777777" w:rsidR="00356FF1" w:rsidRDefault="00356FF1" w:rsidP="00FE2780">
            <w:pPr>
              <w:rPr>
                <w:rFonts w:ascii="Aptos Narrow" w:hAnsi="Aptos Narrow"/>
                <w:b/>
                <w:bCs/>
                <w:color w:val="000000"/>
              </w:rPr>
            </w:pPr>
            <w:r>
              <w:rPr>
                <w:rFonts w:ascii="Aptos Narrow" w:hAnsi="Aptos Narrow"/>
                <w:b/>
                <w:bCs/>
                <w:color w:val="000000"/>
              </w:rPr>
              <w:t>game_era</w:t>
            </w:r>
          </w:p>
        </w:tc>
        <w:tc>
          <w:tcPr>
            <w:tcW w:w="1796" w:type="dxa"/>
            <w:tcBorders>
              <w:top w:val="single" w:sz="4" w:space="0" w:color="auto"/>
              <w:left w:val="nil"/>
              <w:bottom w:val="single" w:sz="4" w:space="0" w:color="auto"/>
              <w:right w:val="single" w:sz="4" w:space="0" w:color="auto"/>
            </w:tcBorders>
            <w:noWrap/>
            <w:vAlign w:val="bottom"/>
            <w:hideMark/>
          </w:tcPr>
          <w:p w14:paraId="0C3555C4" w14:textId="77777777" w:rsidR="00356FF1" w:rsidRDefault="00356FF1" w:rsidP="00FE2780">
            <w:pPr>
              <w:rPr>
                <w:rFonts w:ascii="Aptos Narrow" w:hAnsi="Aptos Narrow"/>
                <w:b/>
                <w:bCs/>
                <w:color w:val="000000"/>
              </w:rPr>
            </w:pPr>
            <w:r>
              <w:rPr>
                <w:rFonts w:ascii="Aptos Narrow" w:hAnsi="Aptos Narrow"/>
                <w:b/>
                <w:bCs/>
                <w:color w:val="000000"/>
              </w:rPr>
              <w:t>titles_in_group</w:t>
            </w:r>
          </w:p>
        </w:tc>
        <w:tc>
          <w:tcPr>
            <w:tcW w:w="2124" w:type="dxa"/>
            <w:tcBorders>
              <w:top w:val="single" w:sz="4" w:space="0" w:color="auto"/>
              <w:left w:val="nil"/>
              <w:bottom w:val="single" w:sz="4" w:space="0" w:color="auto"/>
              <w:right w:val="single" w:sz="4" w:space="0" w:color="auto"/>
            </w:tcBorders>
            <w:noWrap/>
            <w:vAlign w:val="bottom"/>
            <w:hideMark/>
          </w:tcPr>
          <w:p w14:paraId="7527F506" w14:textId="77777777" w:rsidR="00356FF1" w:rsidRDefault="00356FF1" w:rsidP="00FE2780">
            <w:pPr>
              <w:rPr>
                <w:rFonts w:ascii="Aptos Narrow" w:hAnsi="Aptos Narrow"/>
                <w:b/>
                <w:bCs/>
                <w:color w:val="000000"/>
              </w:rPr>
            </w:pPr>
            <w:proofErr w:type="spellStart"/>
            <w:r>
              <w:rPr>
                <w:rFonts w:ascii="Aptos Narrow" w:hAnsi="Aptos Narrow"/>
                <w:b/>
                <w:bCs/>
                <w:color w:val="000000"/>
              </w:rPr>
              <w:t>avg_quality_rating</w:t>
            </w:r>
            <w:proofErr w:type="spellEnd"/>
          </w:p>
        </w:tc>
        <w:tc>
          <w:tcPr>
            <w:tcW w:w="1855" w:type="dxa"/>
            <w:tcBorders>
              <w:top w:val="single" w:sz="4" w:space="0" w:color="auto"/>
              <w:left w:val="nil"/>
              <w:bottom w:val="single" w:sz="4" w:space="0" w:color="auto"/>
              <w:right w:val="single" w:sz="4" w:space="0" w:color="auto"/>
            </w:tcBorders>
            <w:noWrap/>
            <w:vAlign w:val="bottom"/>
            <w:hideMark/>
          </w:tcPr>
          <w:p w14:paraId="18EFE98F" w14:textId="77777777" w:rsidR="00356FF1" w:rsidRDefault="00356FF1" w:rsidP="00FE2780">
            <w:pPr>
              <w:rPr>
                <w:rFonts w:ascii="Aptos Narrow" w:hAnsi="Aptos Narrow"/>
                <w:b/>
                <w:bCs/>
                <w:color w:val="000000"/>
              </w:rPr>
            </w:pPr>
            <w:proofErr w:type="spellStart"/>
            <w:r>
              <w:rPr>
                <w:rFonts w:ascii="Aptos Narrow" w:hAnsi="Aptos Narrow"/>
                <w:b/>
                <w:bCs/>
                <w:color w:val="000000"/>
              </w:rPr>
              <w:t>avg_base_price</w:t>
            </w:r>
            <w:proofErr w:type="spellEnd"/>
          </w:p>
        </w:tc>
      </w:tr>
      <w:tr w:rsidR="00356FF1" w14:paraId="4684054C" w14:textId="77777777" w:rsidTr="00356FF1">
        <w:trPr>
          <w:trHeight w:val="320"/>
          <w:jc w:val="center"/>
        </w:trPr>
        <w:tc>
          <w:tcPr>
            <w:tcW w:w="2113" w:type="dxa"/>
            <w:tcBorders>
              <w:top w:val="nil"/>
              <w:left w:val="single" w:sz="4" w:space="0" w:color="auto"/>
              <w:bottom w:val="single" w:sz="4" w:space="0" w:color="auto"/>
              <w:right w:val="single" w:sz="4" w:space="0" w:color="auto"/>
            </w:tcBorders>
            <w:noWrap/>
            <w:vAlign w:val="bottom"/>
            <w:hideMark/>
          </w:tcPr>
          <w:p w14:paraId="121C91A7" w14:textId="77777777" w:rsidR="00356FF1" w:rsidRDefault="00356FF1" w:rsidP="00FE2780">
            <w:pPr>
              <w:rPr>
                <w:rFonts w:ascii="Aptos Narrow" w:hAnsi="Aptos Narrow"/>
                <w:color w:val="000000"/>
              </w:rPr>
            </w:pPr>
            <w:r>
              <w:rPr>
                <w:rFonts w:ascii="Aptos Narrow" w:hAnsi="Aptos Narrow"/>
                <w:color w:val="000000"/>
              </w:rPr>
              <w:t>Classic (</w:t>
            </w:r>
            <w:proofErr w:type="gramStart"/>
            <w:r>
              <w:rPr>
                <w:rFonts w:ascii="Aptos Narrow" w:hAnsi="Aptos Narrow"/>
                <w:color w:val="000000"/>
              </w:rPr>
              <w:t>Pre-2010</w:t>
            </w:r>
            <w:proofErr w:type="gramEnd"/>
            <w:r>
              <w:rPr>
                <w:rFonts w:ascii="Aptos Narrow" w:hAnsi="Aptos Narrow"/>
                <w:color w:val="000000"/>
              </w:rPr>
              <w:t>)</w:t>
            </w:r>
          </w:p>
        </w:tc>
        <w:tc>
          <w:tcPr>
            <w:tcW w:w="1796" w:type="dxa"/>
            <w:tcBorders>
              <w:top w:val="nil"/>
              <w:left w:val="nil"/>
              <w:bottom w:val="single" w:sz="4" w:space="0" w:color="auto"/>
              <w:right w:val="single" w:sz="4" w:space="0" w:color="auto"/>
            </w:tcBorders>
            <w:noWrap/>
            <w:vAlign w:val="bottom"/>
            <w:hideMark/>
          </w:tcPr>
          <w:p w14:paraId="6D0C6664" w14:textId="77777777" w:rsidR="00356FF1" w:rsidRDefault="00356FF1" w:rsidP="00FE2780">
            <w:pPr>
              <w:jc w:val="right"/>
              <w:rPr>
                <w:rFonts w:ascii="Aptos Narrow" w:hAnsi="Aptos Narrow"/>
                <w:color w:val="000000"/>
              </w:rPr>
            </w:pPr>
            <w:r>
              <w:rPr>
                <w:rFonts w:ascii="Aptos Narrow" w:hAnsi="Aptos Narrow"/>
                <w:color w:val="000000"/>
              </w:rPr>
              <w:t>1264</w:t>
            </w:r>
          </w:p>
        </w:tc>
        <w:tc>
          <w:tcPr>
            <w:tcW w:w="2124" w:type="dxa"/>
            <w:tcBorders>
              <w:top w:val="nil"/>
              <w:left w:val="nil"/>
              <w:bottom w:val="single" w:sz="4" w:space="0" w:color="auto"/>
              <w:right w:val="single" w:sz="4" w:space="0" w:color="auto"/>
            </w:tcBorders>
            <w:noWrap/>
            <w:vAlign w:val="bottom"/>
            <w:hideMark/>
          </w:tcPr>
          <w:p w14:paraId="0FC10969" w14:textId="77777777" w:rsidR="00356FF1" w:rsidRDefault="00356FF1" w:rsidP="00FE2780">
            <w:pPr>
              <w:jc w:val="right"/>
              <w:rPr>
                <w:rFonts w:ascii="Aptos Narrow" w:hAnsi="Aptos Narrow"/>
                <w:color w:val="000000"/>
              </w:rPr>
            </w:pPr>
            <w:r>
              <w:rPr>
                <w:rFonts w:ascii="Aptos Narrow" w:hAnsi="Aptos Narrow"/>
                <w:color w:val="000000"/>
              </w:rPr>
              <w:t>3.993670886</w:t>
            </w:r>
          </w:p>
        </w:tc>
        <w:tc>
          <w:tcPr>
            <w:tcW w:w="1855" w:type="dxa"/>
            <w:tcBorders>
              <w:top w:val="nil"/>
              <w:left w:val="nil"/>
              <w:bottom w:val="single" w:sz="4" w:space="0" w:color="auto"/>
              <w:right w:val="single" w:sz="4" w:space="0" w:color="auto"/>
            </w:tcBorders>
            <w:noWrap/>
            <w:vAlign w:val="bottom"/>
            <w:hideMark/>
          </w:tcPr>
          <w:p w14:paraId="7B92B704" w14:textId="77777777" w:rsidR="00356FF1" w:rsidRDefault="00356FF1" w:rsidP="00FE2780">
            <w:pPr>
              <w:jc w:val="right"/>
              <w:rPr>
                <w:rFonts w:ascii="Aptos Narrow" w:hAnsi="Aptos Narrow"/>
                <w:color w:val="000000"/>
              </w:rPr>
            </w:pPr>
            <w:r>
              <w:rPr>
                <w:rFonts w:ascii="Aptos Narrow" w:hAnsi="Aptos Narrow"/>
                <w:color w:val="000000"/>
              </w:rPr>
              <w:t>7.547863924</w:t>
            </w:r>
          </w:p>
        </w:tc>
      </w:tr>
      <w:tr w:rsidR="00356FF1" w14:paraId="5D1AE0B7" w14:textId="77777777" w:rsidTr="00356FF1">
        <w:trPr>
          <w:trHeight w:val="320"/>
          <w:jc w:val="center"/>
        </w:trPr>
        <w:tc>
          <w:tcPr>
            <w:tcW w:w="2113" w:type="dxa"/>
            <w:tcBorders>
              <w:top w:val="nil"/>
              <w:left w:val="single" w:sz="4" w:space="0" w:color="auto"/>
              <w:bottom w:val="single" w:sz="4" w:space="0" w:color="auto"/>
              <w:right w:val="single" w:sz="4" w:space="0" w:color="auto"/>
            </w:tcBorders>
            <w:noWrap/>
            <w:vAlign w:val="bottom"/>
            <w:hideMark/>
          </w:tcPr>
          <w:p w14:paraId="51CBFD37" w14:textId="77777777" w:rsidR="00356FF1" w:rsidRDefault="00356FF1" w:rsidP="00FE2780">
            <w:pPr>
              <w:rPr>
                <w:rFonts w:ascii="Aptos Narrow" w:hAnsi="Aptos Narrow"/>
                <w:color w:val="000000"/>
              </w:rPr>
            </w:pPr>
            <w:r>
              <w:rPr>
                <w:rFonts w:ascii="Aptos Narrow" w:hAnsi="Aptos Narrow"/>
                <w:color w:val="000000"/>
              </w:rPr>
              <w:t>Modern (2010+)</w:t>
            </w:r>
          </w:p>
        </w:tc>
        <w:tc>
          <w:tcPr>
            <w:tcW w:w="1796" w:type="dxa"/>
            <w:tcBorders>
              <w:top w:val="nil"/>
              <w:left w:val="nil"/>
              <w:bottom w:val="single" w:sz="4" w:space="0" w:color="auto"/>
              <w:right w:val="single" w:sz="4" w:space="0" w:color="auto"/>
            </w:tcBorders>
            <w:noWrap/>
            <w:vAlign w:val="bottom"/>
            <w:hideMark/>
          </w:tcPr>
          <w:p w14:paraId="19BE0132" w14:textId="77777777" w:rsidR="00356FF1" w:rsidRDefault="00356FF1" w:rsidP="00FE2780">
            <w:pPr>
              <w:jc w:val="right"/>
              <w:rPr>
                <w:rFonts w:ascii="Aptos Narrow" w:hAnsi="Aptos Narrow"/>
                <w:color w:val="000000"/>
              </w:rPr>
            </w:pPr>
            <w:r>
              <w:rPr>
                <w:rFonts w:ascii="Aptos Narrow" w:hAnsi="Aptos Narrow"/>
                <w:color w:val="000000"/>
              </w:rPr>
              <w:t>9632</w:t>
            </w:r>
          </w:p>
        </w:tc>
        <w:tc>
          <w:tcPr>
            <w:tcW w:w="2124" w:type="dxa"/>
            <w:tcBorders>
              <w:top w:val="nil"/>
              <w:left w:val="nil"/>
              <w:bottom w:val="single" w:sz="4" w:space="0" w:color="auto"/>
              <w:right w:val="single" w:sz="4" w:space="0" w:color="auto"/>
            </w:tcBorders>
            <w:noWrap/>
            <w:vAlign w:val="bottom"/>
            <w:hideMark/>
          </w:tcPr>
          <w:p w14:paraId="2940A951" w14:textId="77777777" w:rsidR="00356FF1" w:rsidRDefault="00356FF1" w:rsidP="00FE2780">
            <w:pPr>
              <w:jc w:val="right"/>
              <w:rPr>
                <w:rFonts w:ascii="Aptos Narrow" w:hAnsi="Aptos Narrow"/>
                <w:color w:val="000000"/>
              </w:rPr>
            </w:pPr>
            <w:r>
              <w:rPr>
                <w:rFonts w:ascii="Aptos Narrow" w:hAnsi="Aptos Narrow"/>
                <w:color w:val="000000"/>
              </w:rPr>
              <w:t>3.133897425</w:t>
            </w:r>
          </w:p>
        </w:tc>
        <w:tc>
          <w:tcPr>
            <w:tcW w:w="1855" w:type="dxa"/>
            <w:tcBorders>
              <w:top w:val="nil"/>
              <w:left w:val="nil"/>
              <w:bottom w:val="single" w:sz="4" w:space="0" w:color="auto"/>
              <w:right w:val="single" w:sz="4" w:space="0" w:color="auto"/>
            </w:tcBorders>
            <w:noWrap/>
            <w:vAlign w:val="bottom"/>
            <w:hideMark/>
          </w:tcPr>
          <w:p w14:paraId="30AC4D36" w14:textId="77777777" w:rsidR="00356FF1" w:rsidRDefault="00356FF1" w:rsidP="00FE2780">
            <w:pPr>
              <w:jc w:val="right"/>
              <w:rPr>
                <w:rFonts w:ascii="Aptos Narrow" w:hAnsi="Aptos Narrow"/>
                <w:color w:val="000000"/>
              </w:rPr>
            </w:pPr>
            <w:r>
              <w:rPr>
                <w:rFonts w:ascii="Aptos Narrow" w:hAnsi="Aptos Narrow"/>
                <w:color w:val="000000"/>
              </w:rPr>
              <w:t>16.01504257</w:t>
            </w:r>
          </w:p>
        </w:tc>
      </w:tr>
    </w:tbl>
    <w:p w14:paraId="1648B6E3" w14:textId="5A744DE3" w:rsidR="006D343B" w:rsidRPr="00393F52" w:rsidRDefault="00356FF1" w:rsidP="00FE2780">
      <w:pPr>
        <w:pStyle w:val="NormalWeb"/>
        <w:ind w:left="360"/>
        <w:rPr>
          <w:rFonts w:asciiTheme="minorHAnsi" w:hAnsiTheme="minorHAnsi"/>
          <w:color w:val="000000"/>
        </w:rPr>
      </w:pPr>
      <w:r>
        <w:rPr>
          <w:rFonts w:asciiTheme="minorHAnsi" w:hAnsiTheme="minorHAnsi"/>
          <w:color w:val="000000"/>
        </w:rPr>
        <w:t xml:space="preserve">The classic games library has a higher average quality rating. This validates GOG’s reputation for preserving high-quality beloved titles. On the other hand, the average base price of the classic games is less than half of that of the modern games. This information suggests that the classic games’ price point is losing value over time. </w:t>
      </w:r>
      <w:bookmarkEnd w:id="9"/>
    </w:p>
    <w:p w14:paraId="0F9A09DC" w14:textId="77777777" w:rsidR="00393F52" w:rsidRDefault="00393F52" w:rsidP="00FE2780">
      <w:pPr>
        <w:numPr>
          <w:ilvl w:val="0"/>
          <w:numId w:val="6"/>
        </w:numPr>
        <w:spacing w:after="160"/>
      </w:pPr>
      <w:bookmarkStart w:id="12" w:name="OLE_LINK7"/>
      <w:bookmarkStart w:id="13" w:name="OLE_LINK8"/>
      <w:r w:rsidRPr="00393F52">
        <w:t>Content Maturity and Audience Engagement:</w:t>
      </w:r>
      <w:r w:rsidRPr="00393F52">
        <w:rPr>
          <w:rFonts w:eastAsiaTheme="majorEastAsia"/>
        </w:rPr>
        <w:t> </w:t>
      </w:r>
      <w:bookmarkStart w:id="14" w:name="_Hlk215437842"/>
      <w:bookmarkStart w:id="15" w:name="OLE_LINK9"/>
      <w:r w:rsidRPr="00393F52">
        <w:t>How does the required</w:t>
      </w:r>
      <w:r w:rsidRPr="00393F52">
        <w:rPr>
          <w:rFonts w:eastAsiaTheme="majorEastAsia"/>
        </w:rPr>
        <w:t> </w:t>
      </w:r>
      <w:r w:rsidRPr="00393F52">
        <w:t>Age Limit</w:t>
      </w:r>
      <w:r w:rsidRPr="00393F52">
        <w:rPr>
          <w:rFonts w:eastAsiaTheme="majorEastAsia"/>
        </w:rPr>
        <w:t> </w:t>
      </w:r>
      <w:r w:rsidRPr="00393F52">
        <w:t>for a title relate to its genre and overall review count (a measure of engagement)?</w:t>
      </w:r>
      <w:bookmarkEnd w:id="14"/>
      <w:bookmarkEnd w:id="15"/>
    </w:p>
    <w:bookmarkEnd w:id="12"/>
    <w:bookmarkEnd w:id="13"/>
    <w:p w14:paraId="49CBA880" w14:textId="2E30F8C4" w:rsidR="00356FF1" w:rsidRDefault="002901A8" w:rsidP="00FE2780">
      <w:pPr>
        <w:spacing w:after="160"/>
      </w:pPr>
      <w:r>
        <w:t>Below is how Age Limit relates to Genre</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t>:</w:t>
      </w:r>
    </w:p>
    <w:p w14:paraId="00821B82" w14:textId="77777777" w:rsidR="000B1150" w:rsidRDefault="000B1150" w:rsidP="00FE2780">
      <w:pPr>
        <w:spacing w:after="160"/>
      </w:pPr>
    </w:p>
    <w:tbl>
      <w:tblPr>
        <w:tblW w:w="10312" w:type="dxa"/>
        <w:jc w:val="center"/>
        <w:tblLook w:val="04A0" w:firstRow="1" w:lastRow="0" w:firstColumn="1" w:lastColumn="0" w:noHBand="0" w:noVBand="1"/>
      </w:tblPr>
      <w:tblGrid>
        <w:gridCol w:w="460"/>
        <w:gridCol w:w="2150"/>
        <w:gridCol w:w="1286"/>
        <w:gridCol w:w="1556"/>
        <w:gridCol w:w="460"/>
        <w:gridCol w:w="1794"/>
        <w:gridCol w:w="1286"/>
        <w:gridCol w:w="1556"/>
      </w:tblGrid>
      <w:tr w:rsidR="00A30C1A" w14:paraId="4002C010" w14:textId="77777777" w:rsidTr="00A30C1A">
        <w:trPr>
          <w:trHeight w:val="320"/>
          <w:jc w:val="center"/>
        </w:trPr>
        <w:tc>
          <w:tcPr>
            <w:tcW w:w="460" w:type="dxa"/>
            <w:tcBorders>
              <w:top w:val="nil"/>
              <w:left w:val="nil"/>
              <w:bottom w:val="nil"/>
              <w:right w:val="nil"/>
            </w:tcBorders>
            <w:noWrap/>
            <w:vAlign w:val="bottom"/>
            <w:hideMark/>
          </w:tcPr>
          <w:p w14:paraId="02FA2DAF" w14:textId="77777777" w:rsidR="00A30C1A" w:rsidRDefault="00A30C1A" w:rsidP="00FE2780"/>
        </w:tc>
        <w:tc>
          <w:tcPr>
            <w:tcW w:w="2150" w:type="dxa"/>
            <w:tcBorders>
              <w:top w:val="single" w:sz="4" w:space="0" w:color="auto"/>
              <w:left w:val="single" w:sz="4" w:space="0" w:color="auto"/>
              <w:bottom w:val="single" w:sz="4" w:space="0" w:color="auto"/>
              <w:right w:val="single" w:sz="4" w:space="0" w:color="auto"/>
            </w:tcBorders>
            <w:noWrap/>
            <w:vAlign w:val="bottom"/>
            <w:hideMark/>
          </w:tcPr>
          <w:p w14:paraId="52B7564F" w14:textId="77777777" w:rsidR="00A30C1A" w:rsidRDefault="00A30C1A" w:rsidP="00FE2780">
            <w:pPr>
              <w:rPr>
                <w:rFonts w:ascii="Aptos Narrow" w:hAnsi="Aptos Narrow"/>
                <w:b/>
                <w:bCs/>
                <w:color w:val="000000"/>
              </w:rPr>
            </w:pPr>
            <w:r>
              <w:rPr>
                <w:rFonts w:ascii="Aptos Narrow" w:hAnsi="Aptos Narrow"/>
                <w:b/>
                <w:bCs/>
                <w:color w:val="000000"/>
              </w:rPr>
              <w:t>genre_name</w:t>
            </w:r>
          </w:p>
        </w:tc>
        <w:tc>
          <w:tcPr>
            <w:tcW w:w="1050" w:type="dxa"/>
            <w:tcBorders>
              <w:top w:val="single" w:sz="4" w:space="0" w:color="auto"/>
              <w:left w:val="nil"/>
              <w:bottom w:val="single" w:sz="4" w:space="0" w:color="auto"/>
              <w:right w:val="single" w:sz="4" w:space="0" w:color="auto"/>
            </w:tcBorders>
            <w:noWrap/>
            <w:vAlign w:val="bottom"/>
            <w:hideMark/>
          </w:tcPr>
          <w:p w14:paraId="5E76F655" w14:textId="77777777" w:rsidR="00A30C1A" w:rsidRDefault="00A30C1A" w:rsidP="00FE2780">
            <w:pPr>
              <w:rPr>
                <w:rFonts w:ascii="Aptos Narrow" w:hAnsi="Aptos Narrow"/>
                <w:b/>
                <w:bCs/>
                <w:color w:val="000000"/>
              </w:rPr>
            </w:pPr>
            <w:r>
              <w:rPr>
                <w:rFonts w:ascii="Aptos Narrow" w:hAnsi="Aptos Narrow"/>
                <w:b/>
                <w:bCs/>
                <w:color w:val="000000"/>
              </w:rPr>
              <w:t>title_count</w:t>
            </w:r>
          </w:p>
        </w:tc>
        <w:tc>
          <w:tcPr>
            <w:tcW w:w="1556" w:type="dxa"/>
            <w:tcBorders>
              <w:top w:val="single" w:sz="4" w:space="0" w:color="auto"/>
              <w:left w:val="nil"/>
              <w:bottom w:val="single" w:sz="4" w:space="0" w:color="auto"/>
              <w:right w:val="single" w:sz="4" w:space="0" w:color="auto"/>
            </w:tcBorders>
            <w:noWrap/>
            <w:vAlign w:val="bottom"/>
            <w:hideMark/>
          </w:tcPr>
          <w:p w14:paraId="14D4FF5C" w14:textId="77777777" w:rsidR="00A30C1A" w:rsidRDefault="00A30C1A" w:rsidP="00FE2780">
            <w:pPr>
              <w:rPr>
                <w:rFonts w:ascii="Aptos Narrow" w:hAnsi="Aptos Narrow"/>
                <w:b/>
                <w:bCs/>
                <w:color w:val="000000"/>
              </w:rPr>
            </w:pPr>
            <w:proofErr w:type="spellStart"/>
            <w:r>
              <w:rPr>
                <w:rFonts w:ascii="Aptos Narrow" w:hAnsi="Aptos Narrow"/>
                <w:b/>
                <w:bCs/>
                <w:color w:val="000000"/>
              </w:rPr>
              <w:t>avg_age_limit</w:t>
            </w:r>
            <w:proofErr w:type="spellEnd"/>
          </w:p>
        </w:tc>
        <w:tc>
          <w:tcPr>
            <w:tcW w:w="460" w:type="dxa"/>
            <w:tcBorders>
              <w:top w:val="single" w:sz="4" w:space="0" w:color="auto"/>
              <w:left w:val="nil"/>
              <w:bottom w:val="single" w:sz="4" w:space="0" w:color="auto"/>
              <w:right w:val="single" w:sz="4" w:space="0" w:color="auto"/>
            </w:tcBorders>
            <w:noWrap/>
            <w:vAlign w:val="bottom"/>
            <w:hideMark/>
          </w:tcPr>
          <w:p w14:paraId="4A553627" w14:textId="77777777" w:rsidR="00A30C1A" w:rsidRDefault="00A30C1A" w:rsidP="00FE2780">
            <w:pPr>
              <w:rPr>
                <w:rFonts w:ascii="Aptos Narrow" w:hAnsi="Aptos Narrow"/>
                <w:b/>
                <w:bCs/>
                <w:color w:val="000000"/>
              </w:rPr>
            </w:pPr>
            <w:r>
              <w:rPr>
                <w:rFonts w:ascii="Aptos Narrow" w:hAnsi="Aptos Narrow"/>
                <w:b/>
                <w:bCs/>
                <w:color w:val="000000"/>
              </w:rPr>
              <w:t> </w:t>
            </w:r>
          </w:p>
        </w:tc>
        <w:tc>
          <w:tcPr>
            <w:tcW w:w="1794" w:type="dxa"/>
            <w:tcBorders>
              <w:top w:val="single" w:sz="4" w:space="0" w:color="auto"/>
              <w:left w:val="nil"/>
              <w:bottom w:val="single" w:sz="4" w:space="0" w:color="auto"/>
              <w:right w:val="single" w:sz="4" w:space="0" w:color="auto"/>
            </w:tcBorders>
            <w:noWrap/>
            <w:vAlign w:val="bottom"/>
            <w:hideMark/>
          </w:tcPr>
          <w:p w14:paraId="420B45D1" w14:textId="77777777" w:rsidR="00A30C1A" w:rsidRDefault="00A30C1A" w:rsidP="00FE2780">
            <w:pPr>
              <w:rPr>
                <w:rFonts w:ascii="Aptos Narrow" w:hAnsi="Aptos Narrow"/>
                <w:b/>
                <w:bCs/>
                <w:color w:val="000000"/>
              </w:rPr>
            </w:pPr>
            <w:r>
              <w:rPr>
                <w:rFonts w:ascii="Aptos Narrow" w:hAnsi="Aptos Narrow"/>
                <w:b/>
                <w:bCs/>
                <w:color w:val="000000"/>
              </w:rPr>
              <w:t>genre_name</w:t>
            </w:r>
          </w:p>
        </w:tc>
        <w:tc>
          <w:tcPr>
            <w:tcW w:w="1286" w:type="dxa"/>
            <w:tcBorders>
              <w:top w:val="single" w:sz="4" w:space="0" w:color="auto"/>
              <w:left w:val="nil"/>
              <w:bottom w:val="single" w:sz="4" w:space="0" w:color="auto"/>
              <w:right w:val="single" w:sz="4" w:space="0" w:color="auto"/>
            </w:tcBorders>
            <w:noWrap/>
            <w:vAlign w:val="bottom"/>
            <w:hideMark/>
          </w:tcPr>
          <w:p w14:paraId="45823FFD" w14:textId="77777777" w:rsidR="00A30C1A" w:rsidRDefault="00A30C1A" w:rsidP="00FE2780">
            <w:pPr>
              <w:rPr>
                <w:rFonts w:ascii="Aptos Narrow" w:hAnsi="Aptos Narrow"/>
                <w:b/>
                <w:bCs/>
                <w:color w:val="000000"/>
              </w:rPr>
            </w:pPr>
            <w:r>
              <w:rPr>
                <w:rFonts w:ascii="Aptos Narrow" w:hAnsi="Aptos Narrow"/>
                <w:b/>
                <w:bCs/>
                <w:color w:val="000000"/>
              </w:rPr>
              <w:t>title_count</w:t>
            </w:r>
          </w:p>
        </w:tc>
        <w:tc>
          <w:tcPr>
            <w:tcW w:w="1556" w:type="dxa"/>
            <w:tcBorders>
              <w:top w:val="single" w:sz="4" w:space="0" w:color="auto"/>
              <w:left w:val="nil"/>
              <w:bottom w:val="single" w:sz="4" w:space="0" w:color="auto"/>
              <w:right w:val="single" w:sz="4" w:space="0" w:color="auto"/>
            </w:tcBorders>
            <w:noWrap/>
            <w:vAlign w:val="bottom"/>
            <w:hideMark/>
          </w:tcPr>
          <w:p w14:paraId="30DD9751" w14:textId="77777777" w:rsidR="00A30C1A" w:rsidRDefault="00A30C1A" w:rsidP="00FE2780">
            <w:pPr>
              <w:rPr>
                <w:rFonts w:ascii="Aptos Narrow" w:hAnsi="Aptos Narrow"/>
                <w:b/>
                <w:bCs/>
                <w:color w:val="000000"/>
              </w:rPr>
            </w:pPr>
            <w:proofErr w:type="spellStart"/>
            <w:r>
              <w:rPr>
                <w:rFonts w:ascii="Aptos Narrow" w:hAnsi="Aptos Narrow"/>
                <w:b/>
                <w:bCs/>
                <w:color w:val="000000"/>
              </w:rPr>
              <w:t>avg_age_limit</w:t>
            </w:r>
            <w:proofErr w:type="spellEnd"/>
          </w:p>
        </w:tc>
      </w:tr>
      <w:tr w:rsidR="00A30C1A" w14:paraId="03863032" w14:textId="77777777" w:rsidTr="00A30C1A">
        <w:trPr>
          <w:trHeight w:val="320"/>
          <w:jc w:val="center"/>
        </w:trPr>
        <w:tc>
          <w:tcPr>
            <w:tcW w:w="460" w:type="dxa"/>
            <w:tcBorders>
              <w:top w:val="single" w:sz="4" w:space="0" w:color="auto"/>
              <w:left w:val="single" w:sz="4" w:space="0" w:color="auto"/>
              <w:bottom w:val="single" w:sz="4" w:space="0" w:color="auto"/>
              <w:right w:val="single" w:sz="4" w:space="0" w:color="auto"/>
            </w:tcBorders>
            <w:noWrap/>
            <w:vAlign w:val="bottom"/>
            <w:hideMark/>
          </w:tcPr>
          <w:p w14:paraId="448F0426" w14:textId="77777777" w:rsidR="00A30C1A" w:rsidRDefault="00A30C1A" w:rsidP="00FE2780">
            <w:pPr>
              <w:jc w:val="right"/>
              <w:rPr>
                <w:rFonts w:ascii="Aptos Narrow" w:hAnsi="Aptos Narrow"/>
                <w:color w:val="000000"/>
              </w:rPr>
            </w:pPr>
            <w:r>
              <w:rPr>
                <w:rFonts w:ascii="Aptos Narrow" w:hAnsi="Aptos Narrow"/>
                <w:color w:val="000000"/>
              </w:rPr>
              <w:t>1</w:t>
            </w:r>
          </w:p>
        </w:tc>
        <w:tc>
          <w:tcPr>
            <w:tcW w:w="2150" w:type="dxa"/>
            <w:tcBorders>
              <w:top w:val="nil"/>
              <w:left w:val="nil"/>
              <w:bottom w:val="single" w:sz="4" w:space="0" w:color="auto"/>
              <w:right w:val="single" w:sz="4" w:space="0" w:color="auto"/>
            </w:tcBorders>
            <w:noWrap/>
            <w:vAlign w:val="bottom"/>
            <w:hideMark/>
          </w:tcPr>
          <w:p w14:paraId="3D9EF395" w14:textId="77777777" w:rsidR="00A30C1A" w:rsidRDefault="00A30C1A" w:rsidP="00FE2780">
            <w:pPr>
              <w:rPr>
                <w:rFonts w:ascii="Aptos Narrow" w:hAnsi="Aptos Narrow"/>
                <w:color w:val="000000"/>
              </w:rPr>
            </w:pPr>
            <w:r>
              <w:rPr>
                <w:rFonts w:ascii="Aptos Narrow" w:hAnsi="Aptos Narrow"/>
                <w:color w:val="000000"/>
              </w:rPr>
              <w:t>visual novel</w:t>
            </w:r>
          </w:p>
        </w:tc>
        <w:tc>
          <w:tcPr>
            <w:tcW w:w="1050" w:type="dxa"/>
            <w:tcBorders>
              <w:top w:val="nil"/>
              <w:left w:val="nil"/>
              <w:bottom w:val="single" w:sz="4" w:space="0" w:color="auto"/>
              <w:right w:val="single" w:sz="4" w:space="0" w:color="auto"/>
            </w:tcBorders>
            <w:noWrap/>
            <w:vAlign w:val="bottom"/>
            <w:hideMark/>
          </w:tcPr>
          <w:p w14:paraId="15F36370" w14:textId="77777777" w:rsidR="00A30C1A" w:rsidRDefault="00A30C1A" w:rsidP="00FE2780">
            <w:pPr>
              <w:jc w:val="right"/>
              <w:rPr>
                <w:rFonts w:ascii="Aptos Narrow" w:hAnsi="Aptos Narrow"/>
                <w:color w:val="000000"/>
              </w:rPr>
            </w:pPr>
            <w:r>
              <w:rPr>
                <w:rFonts w:ascii="Aptos Narrow" w:hAnsi="Aptos Narrow"/>
                <w:color w:val="000000"/>
              </w:rPr>
              <w:t>399</w:t>
            </w:r>
          </w:p>
        </w:tc>
        <w:tc>
          <w:tcPr>
            <w:tcW w:w="1556" w:type="dxa"/>
            <w:tcBorders>
              <w:top w:val="nil"/>
              <w:left w:val="nil"/>
              <w:bottom w:val="single" w:sz="4" w:space="0" w:color="auto"/>
              <w:right w:val="single" w:sz="4" w:space="0" w:color="auto"/>
            </w:tcBorders>
            <w:noWrap/>
            <w:vAlign w:val="bottom"/>
            <w:hideMark/>
          </w:tcPr>
          <w:p w14:paraId="353A7E07" w14:textId="77777777" w:rsidR="00A30C1A" w:rsidRDefault="00A30C1A" w:rsidP="00FE2780">
            <w:pPr>
              <w:jc w:val="right"/>
              <w:rPr>
                <w:rFonts w:ascii="Aptos Narrow" w:hAnsi="Aptos Narrow"/>
                <w:color w:val="000000"/>
              </w:rPr>
            </w:pPr>
            <w:r>
              <w:rPr>
                <w:rFonts w:ascii="Aptos Narrow" w:hAnsi="Aptos Narrow"/>
                <w:color w:val="000000"/>
              </w:rPr>
              <w:t>17.75689223</w:t>
            </w:r>
          </w:p>
        </w:tc>
        <w:tc>
          <w:tcPr>
            <w:tcW w:w="460" w:type="dxa"/>
            <w:tcBorders>
              <w:top w:val="nil"/>
              <w:left w:val="nil"/>
              <w:bottom w:val="single" w:sz="4" w:space="0" w:color="auto"/>
              <w:right w:val="single" w:sz="4" w:space="0" w:color="auto"/>
            </w:tcBorders>
            <w:noWrap/>
            <w:vAlign w:val="bottom"/>
            <w:hideMark/>
          </w:tcPr>
          <w:p w14:paraId="2001B12E" w14:textId="77777777" w:rsidR="00A30C1A" w:rsidRDefault="00A30C1A" w:rsidP="00FE2780">
            <w:pPr>
              <w:jc w:val="right"/>
              <w:rPr>
                <w:rFonts w:ascii="Aptos Narrow" w:hAnsi="Aptos Narrow"/>
                <w:color w:val="000000"/>
              </w:rPr>
            </w:pPr>
            <w:r>
              <w:rPr>
                <w:rFonts w:ascii="Aptos Narrow" w:hAnsi="Aptos Narrow"/>
                <w:color w:val="000000"/>
              </w:rPr>
              <w:t>24</w:t>
            </w:r>
          </w:p>
        </w:tc>
        <w:tc>
          <w:tcPr>
            <w:tcW w:w="1794" w:type="dxa"/>
            <w:tcBorders>
              <w:top w:val="nil"/>
              <w:left w:val="nil"/>
              <w:bottom w:val="single" w:sz="4" w:space="0" w:color="auto"/>
              <w:right w:val="single" w:sz="4" w:space="0" w:color="auto"/>
            </w:tcBorders>
            <w:noWrap/>
            <w:vAlign w:val="bottom"/>
            <w:hideMark/>
          </w:tcPr>
          <w:p w14:paraId="7BF6F4FE" w14:textId="77777777" w:rsidR="00A30C1A" w:rsidRDefault="00A30C1A" w:rsidP="00FE2780">
            <w:pPr>
              <w:rPr>
                <w:rFonts w:ascii="Aptos Narrow" w:hAnsi="Aptos Narrow"/>
                <w:color w:val="000000"/>
              </w:rPr>
            </w:pPr>
            <w:r>
              <w:rPr>
                <w:rFonts w:ascii="Aptos Narrow" w:hAnsi="Aptos Narrow"/>
                <w:color w:val="000000"/>
              </w:rPr>
              <w:t>turn-based</w:t>
            </w:r>
          </w:p>
        </w:tc>
        <w:tc>
          <w:tcPr>
            <w:tcW w:w="1286" w:type="dxa"/>
            <w:tcBorders>
              <w:top w:val="nil"/>
              <w:left w:val="nil"/>
              <w:bottom w:val="single" w:sz="4" w:space="0" w:color="auto"/>
              <w:right w:val="single" w:sz="4" w:space="0" w:color="auto"/>
            </w:tcBorders>
            <w:noWrap/>
            <w:vAlign w:val="bottom"/>
            <w:hideMark/>
          </w:tcPr>
          <w:p w14:paraId="4C21B8D2" w14:textId="77777777" w:rsidR="00A30C1A" w:rsidRDefault="00A30C1A" w:rsidP="00FE2780">
            <w:pPr>
              <w:jc w:val="right"/>
              <w:rPr>
                <w:rFonts w:ascii="Aptos Narrow" w:hAnsi="Aptos Narrow"/>
                <w:color w:val="000000"/>
              </w:rPr>
            </w:pPr>
            <w:r>
              <w:rPr>
                <w:rFonts w:ascii="Aptos Narrow" w:hAnsi="Aptos Narrow"/>
                <w:color w:val="000000"/>
              </w:rPr>
              <w:t>160</w:t>
            </w:r>
          </w:p>
        </w:tc>
        <w:tc>
          <w:tcPr>
            <w:tcW w:w="1556" w:type="dxa"/>
            <w:tcBorders>
              <w:top w:val="nil"/>
              <w:left w:val="nil"/>
              <w:bottom w:val="single" w:sz="4" w:space="0" w:color="auto"/>
              <w:right w:val="single" w:sz="4" w:space="0" w:color="auto"/>
            </w:tcBorders>
            <w:noWrap/>
            <w:vAlign w:val="bottom"/>
            <w:hideMark/>
          </w:tcPr>
          <w:p w14:paraId="44BC3691" w14:textId="77777777" w:rsidR="00A30C1A" w:rsidRDefault="00A30C1A" w:rsidP="00FE2780">
            <w:pPr>
              <w:jc w:val="right"/>
              <w:rPr>
                <w:rFonts w:ascii="Aptos Narrow" w:hAnsi="Aptos Narrow"/>
                <w:color w:val="000000"/>
              </w:rPr>
            </w:pPr>
            <w:r>
              <w:rPr>
                <w:rFonts w:ascii="Aptos Narrow" w:hAnsi="Aptos Narrow"/>
                <w:color w:val="000000"/>
              </w:rPr>
              <w:t>12.78125</w:t>
            </w:r>
          </w:p>
        </w:tc>
      </w:tr>
      <w:tr w:rsidR="00A30C1A" w14:paraId="2FB19C64"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4DF3A7A2" w14:textId="77777777" w:rsidR="00A30C1A" w:rsidRDefault="00A30C1A" w:rsidP="00FE2780">
            <w:pPr>
              <w:jc w:val="right"/>
              <w:rPr>
                <w:rFonts w:ascii="Aptos Narrow" w:hAnsi="Aptos Narrow"/>
                <w:color w:val="000000"/>
              </w:rPr>
            </w:pPr>
            <w:r>
              <w:rPr>
                <w:rFonts w:ascii="Aptos Narrow" w:hAnsi="Aptos Narrow"/>
                <w:color w:val="000000"/>
              </w:rPr>
              <w:t>2</w:t>
            </w:r>
          </w:p>
        </w:tc>
        <w:tc>
          <w:tcPr>
            <w:tcW w:w="2150" w:type="dxa"/>
            <w:tcBorders>
              <w:top w:val="nil"/>
              <w:left w:val="nil"/>
              <w:bottom w:val="single" w:sz="4" w:space="0" w:color="auto"/>
              <w:right w:val="single" w:sz="4" w:space="0" w:color="auto"/>
            </w:tcBorders>
            <w:noWrap/>
            <w:vAlign w:val="bottom"/>
            <w:hideMark/>
          </w:tcPr>
          <w:p w14:paraId="1772D7E8" w14:textId="77777777" w:rsidR="00A30C1A" w:rsidRDefault="00A30C1A" w:rsidP="00FE2780">
            <w:pPr>
              <w:rPr>
                <w:rFonts w:ascii="Aptos Narrow" w:hAnsi="Aptos Narrow"/>
                <w:color w:val="000000"/>
              </w:rPr>
            </w:pPr>
            <w:r>
              <w:rPr>
                <w:rFonts w:ascii="Aptos Narrow" w:hAnsi="Aptos Narrow"/>
                <w:color w:val="000000"/>
              </w:rPr>
              <w:t>narrative</w:t>
            </w:r>
          </w:p>
        </w:tc>
        <w:tc>
          <w:tcPr>
            <w:tcW w:w="1050" w:type="dxa"/>
            <w:tcBorders>
              <w:top w:val="nil"/>
              <w:left w:val="nil"/>
              <w:bottom w:val="single" w:sz="4" w:space="0" w:color="auto"/>
              <w:right w:val="single" w:sz="4" w:space="0" w:color="auto"/>
            </w:tcBorders>
            <w:noWrap/>
            <w:vAlign w:val="bottom"/>
            <w:hideMark/>
          </w:tcPr>
          <w:p w14:paraId="2BD1A1E5" w14:textId="77777777" w:rsidR="00A30C1A" w:rsidRDefault="00A30C1A" w:rsidP="00FE2780">
            <w:pPr>
              <w:jc w:val="right"/>
              <w:rPr>
                <w:rFonts w:ascii="Aptos Narrow" w:hAnsi="Aptos Narrow"/>
                <w:color w:val="000000"/>
              </w:rPr>
            </w:pPr>
            <w:r>
              <w:rPr>
                <w:rFonts w:ascii="Aptos Narrow" w:hAnsi="Aptos Narrow"/>
                <w:color w:val="000000"/>
              </w:rPr>
              <w:t>248</w:t>
            </w:r>
          </w:p>
        </w:tc>
        <w:tc>
          <w:tcPr>
            <w:tcW w:w="1556" w:type="dxa"/>
            <w:tcBorders>
              <w:top w:val="nil"/>
              <w:left w:val="nil"/>
              <w:bottom w:val="single" w:sz="4" w:space="0" w:color="auto"/>
              <w:right w:val="single" w:sz="4" w:space="0" w:color="auto"/>
            </w:tcBorders>
            <w:noWrap/>
            <w:vAlign w:val="bottom"/>
            <w:hideMark/>
          </w:tcPr>
          <w:p w14:paraId="243C9407" w14:textId="77777777" w:rsidR="00A30C1A" w:rsidRDefault="00A30C1A" w:rsidP="00FE2780">
            <w:pPr>
              <w:jc w:val="right"/>
              <w:rPr>
                <w:rFonts w:ascii="Aptos Narrow" w:hAnsi="Aptos Narrow"/>
                <w:color w:val="000000"/>
              </w:rPr>
            </w:pPr>
            <w:r>
              <w:rPr>
                <w:rFonts w:ascii="Aptos Narrow" w:hAnsi="Aptos Narrow"/>
                <w:color w:val="000000"/>
              </w:rPr>
              <w:t>17.59274194</w:t>
            </w:r>
          </w:p>
        </w:tc>
        <w:tc>
          <w:tcPr>
            <w:tcW w:w="460" w:type="dxa"/>
            <w:tcBorders>
              <w:top w:val="nil"/>
              <w:left w:val="nil"/>
              <w:bottom w:val="single" w:sz="4" w:space="0" w:color="auto"/>
              <w:right w:val="single" w:sz="4" w:space="0" w:color="auto"/>
            </w:tcBorders>
            <w:noWrap/>
            <w:vAlign w:val="bottom"/>
            <w:hideMark/>
          </w:tcPr>
          <w:p w14:paraId="43078F1C" w14:textId="77777777" w:rsidR="00A30C1A" w:rsidRDefault="00A30C1A" w:rsidP="00FE2780">
            <w:pPr>
              <w:jc w:val="right"/>
              <w:rPr>
                <w:rFonts w:ascii="Aptos Narrow" w:hAnsi="Aptos Narrow"/>
                <w:color w:val="000000"/>
              </w:rPr>
            </w:pPr>
            <w:r>
              <w:rPr>
                <w:rFonts w:ascii="Aptos Narrow" w:hAnsi="Aptos Narrow"/>
                <w:color w:val="000000"/>
              </w:rPr>
              <w:t>25</w:t>
            </w:r>
          </w:p>
        </w:tc>
        <w:tc>
          <w:tcPr>
            <w:tcW w:w="1794" w:type="dxa"/>
            <w:tcBorders>
              <w:top w:val="nil"/>
              <w:left w:val="nil"/>
              <w:bottom w:val="single" w:sz="4" w:space="0" w:color="auto"/>
              <w:right w:val="single" w:sz="4" w:space="0" w:color="auto"/>
            </w:tcBorders>
            <w:noWrap/>
            <w:vAlign w:val="bottom"/>
            <w:hideMark/>
          </w:tcPr>
          <w:p w14:paraId="1409F25A" w14:textId="77777777" w:rsidR="00A30C1A" w:rsidRDefault="00A30C1A" w:rsidP="00FE2780">
            <w:pPr>
              <w:rPr>
                <w:rFonts w:ascii="Aptos Narrow" w:hAnsi="Aptos Narrow"/>
                <w:color w:val="000000"/>
              </w:rPr>
            </w:pPr>
            <w:r>
              <w:rPr>
                <w:rFonts w:ascii="Aptos Narrow" w:hAnsi="Aptos Narrow"/>
                <w:color w:val="000000"/>
              </w:rPr>
              <w:t>historical</w:t>
            </w:r>
          </w:p>
        </w:tc>
        <w:tc>
          <w:tcPr>
            <w:tcW w:w="1286" w:type="dxa"/>
            <w:tcBorders>
              <w:top w:val="nil"/>
              <w:left w:val="nil"/>
              <w:bottom w:val="single" w:sz="4" w:space="0" w:color="auto"/>
              <w:right w:val="single" w:sz="4" w:space="0" w:color="auto"/>
            </w:tcBorders>
            <w:noWrap/>
            <w:vAlign w:val="bottom"/>
            <w:hideMark/>
          </w:tcPr>
          <w:p w14:paraId="5CA31D9E" w14:textId="77777777" w:rsidR="00A30C1A" w:rsidRDefault="00A30C1A" w:rsidP="00FE2780">
            <w:pPr>
              <w:jc w:val="right"/>
              <w:rPr>
                <w:rFonts w:ascii="Aptos Narrow" w:hAnsi="Aptos Narrow"/>
                <w:color w:val="000000"/>
              </w:rPr>
            </w:pPr>
            <w:r>
              <w:rPr>
                <w:rFonts w:ascii="Aptos Narrow" w:hAnsi="Aptos Narrow"/>
                <w:color w:val="000000"/>
              </w:rPr>
              <w:t>174</w:t>
            </w:r>
          </w:p>
        </w:tc>
        <w:tc>
          <w:tcPr>
            <w:tcW w:w="1556" w:type="dxa"/>
            <w:tcBorders>
              <w:top w:val="nil"/>
              <w:left w:val="nil"/>
              <w:bottom w:val="single" w:sz="4" w:space="0" w:color="auto"/>
              <w:right w:val="single" w:sz="4" w:space="0" w:color="auto"/>
            </w:tcBorders>
            <w:noWrap/>
            <w:vAlign w:val="bottom"/>
            <w:hideMark/>
          </w:tcPr>
          <w:p w14:paraId="78B415B4" w14:textId="77777777" w:rsidR="00A30C1A" w:rsidRDefault="00A30C1A" w:rsidP="00FE2780">
            <w:pPr>
              <w:jc w:val="right"/>
              <w:rPr>
                <w:rFonts w:ascii="Aptos Narrow" w:hAnsi="Aptos Narrow"/>
                <w:color w:val="000000"/>
              </w:rPr>
            </w:pPr>
            <w:r>
              <w:rPr>
                <w:rFonts w:ascii="Aptos Narrow" w:hAnsi="Aptos Narrow"/>
                <w:color w:val="000000"/>
              </w:rPr>
              <w:t>12.67816092</w:t>
            </w:r>
          </w:p>
        </w:tc>
      </w:tr>
      <w:tr w:rsidR="00A30C1A" w14:paraId="4F21221A"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4BC987DC" w14:textId="77777777" w:rsidR="00A30C1A" w:rsidRDefault="00A30C1A" w:rsidP="00FE2780">
            <w:pPr>
              <w:jc w:val="right"/>
              <w:rPr>
                <w:rFonts w:ascii="Aptos Narrow" w:hAnsi="Aptos Narrow"/>
                <w:color w:val="000000"/>
              </w:rPr>
            </w:pPr>
            <w:r>
              <w:rPr>
                <w:rFonts w:ascii="Aptos Narrow" w:hAnsi="Aptos Narrow"/>
                <w:color w:val="000000"/>
              </w:rPr>
              <w:t>3</w:t>
            </w:r>
          </w:p>
        </w:tc>
        <w:tc>
          <w:tcPr>
            <w:tcW w:w="2150" w:type="dxa"/>
            <w:tcBorders>
              <w:top w:val="nil"/>
              <w:left w:val="nil"/>
              <w:bottom w:val="single" w:sz="4" w:space="0" w:color="auto"/>
              <w:right w:val="single" w:sz="4" w:space="0" w:color="auto"/>
            </w:tcBorders>
            <w:noWrap/>
            <w:vAlign w:val="bottom"/>
            <w:hideMark/>
          </w:tcPr>
          <w:p w14:paraId="0D6DF378" w14:textId="77777777" w:rsidR="00A30C1A" w:rsidRDefault="00A30C1A" w:rsidP="00FE2780">
            <w:pPr>
              <w:rPr>
                <w:rFonts w:ascii="Aptos Narrow" w:hAnsi="Aptos Narrow"/>
                <w:color w:val="000000"/>
              </w:rPr>
            </w:pPr>
            <w:proofErr w:type="spellStart"/>
            <w:r>
              <w:rPr>
                <w:rFonts w:ascii="Aptos Narrow" w:hAnsi="Aptos Narrow"/>
                <w:color w:val="000000"/>
              </w:rPr>
              <w:t>jrpg</w:t>
            </w:r>
            <w:proofErr w:type="spellEnd"/>
          </w:p>
        </w:tc>
        <w:tc>
          <w:tcPr>
            <w:tcW w:w="1050" w:type="dxa"/>
            <w:tcBorders>
              <w:top w:val="nil"/>
              <w:left w:val="nil"/>
              <w:bottom w:val="single" w:sz="4" w:space="0" w:color="auto"/>
              <w:right w:val="single" w:sz="4" w:space="0" w:color="auto"/>
            </w:tcBorders>
            <w:noWrap/>
            <w:vAlign w:val="bottom"/>
            <w:hideMark/>
          </w:tcPr>
          <w:p w14:paraId="4E21EF53" w14:textId="77777777" w:rsidR="00A30C1A" w:rsidRDefault="00A30C1A" w:rsidP="00FE2780">
            <w:pPr>
              <w:jc w:val="right"/>
              <w:rPr>
                <w:rFonts w:ascii="Aptos Narrow" w:hAnsi="Aptos Narrow"/>
                <w:color w:val="000000"/>
              </w:rPr>
            </w:pPr>
            <w:r>
              <w:rPr>
                <w:rFonts w:ascii="Aptos Narrow" w:hAnsi="Aptos Narrow"/>
                <w:color w:val="000000"/>
              </w:rPr>
              <w:t>162</w:t>
            </w:r>
          </w:p>
        </w:tc>
        <w:tc>
          <w:tcPr>
            <w:tcW w:w="1556" w:type="dxa"/>
            <w:tcBorders>
              <w:top w:val="nil"/>
              <w:left w:val="nil"/>
              <w:bottom w:val="single" w:sz="4" w:space="0" w:color="auto"/>
              <w:right w:val="single" w:sz="4" w:space="0" w:color="auto"/>
            </w:tcBorders>
            <w:noWrap/>
            <w:vAlign w:val="bottom"/>
            <w:hideMark/>
          </w:tcPr>
          <w:p w14:paraId="06E72DDB" w14:textId="77777777" w:rsidR="00A30C1A" w:rsidRDefault="00A30C1A" w:rsidP="00FE2780">
            <w:pPr>
              <w:jc w:val="right"/>
              <w:rPr>
                <w:rFonts w:ascii="Aptos Narrow" w:hAnsi="Aptos Narrow"/>
                <w:color w:val="000000"/>
              </w:rPr>
            </w:pPr>
            <w:r>
              <w:rPr>
                <w:rFonts w:ascii="Aptos Narrow" w:hAnsi="Aptos Narrow"/>
                <w:color w:val="000000"/>
              </w:rPr>
              <w:t>17.51851852</w:t>
            </w:r>
          </w:p>
        </w:tc>
        <w:tc>
          <w:tcPr>
            <w:tcW w:w="460" w:type="dxa"/>
            <w:tcBorders>
              <w:top w:val="nil"/>
              <w:left w:val="nil"/>
              <w:bottom w:val="single" w:sz="4" w:space="0" w:color="auto"/>
              <w:right w:val="single" w:sz="4" w:space="0" w:color="auto"/>
            </w:tcBorders>
            <w:noWrap/>
            <w:vAlign w:val="bottom"/>
            <w:hideMark/>
          </w:tcPr>
          <w:p w14:paraId="6DD6D0D8" w14:textId="77777777" w:rsidR="00A30C1A" w:rsidRDefault="00A30C1A" w:rsidP="00FE2780">
            <w:pPr>
              <w:jc w:val="right"/>
              <w:rPr>
                <w:rFonts w:ascii="Aptos Narrow" w:hAnsi="Aptos Narrow"/>
                <w:color w:val="000000"/>
              </w:rPr>
            </w:pPr>
            <w:r>
              <w:rPr>
                <w:rFonts w:ascii="Aptos Narrow" w:hAnsi="Aptos Narrow"/>
                <w:color w:val="000000"/>
              </w:rPr>
              <w:t>26</w:t>
            </w:r>
          </w:p>
        </w:tc>
        <w:tc>
          <w:tcPr>
            <w:tcW w:w="1794" w:type="dxa"/>
            <w:tcBorders>
              <w:top w:val="nil"/>
              <w:left w:val="nil"/>
              <w:bottom w:val="single" w:sz="4" w:space="0" w:color="auto"/>
              <w:right w:val="single" w:sz="4" w:space="0" w:color="auto"/>
            </w:tcBorders>
            <w:noWrap/>
            <w:vAlign w:val="bottom"/>
            <w:hideMark/>
          </w:tcPr>
          <w:p w14:paraId="6516E7B3" w14:textId="77777777" w:rsidR="00A30C1A" w:rsidRDefault="00A30C1A" w:rsidP="00FE2780">
            <w:pPr>
              <w:rPr>
                <w:rFonts w:ascii="Aptos Narrow" w:hAnsi="Aptos Narrow"/>
                <w:color w:val="000000"/>
              </w:rPr>
            </w:pPr>
            <w:r>
              <w:rPr>
                <w:rFonts w:ascii="Aptos Narrow" w:hAnsi="Aptos Narrow"/>
                <w:color w:val="000000"/>
              </w:rPr>
              <w:t>comedy</w:t>
            </w:r>
          </w:p>
        </w:tc>
        <w:tc>
          <w:tcPr>
            <w:tcW w:w="1286" w:type="dxa"/>
            <w:tcBorders>
              <w:top w:val="nil"/>
              <w:left w:val="nil"/>
              <w:bottom w:val="single" w:sz="4" w:space="0" w:color="auto"/>
              <w:right w:val="single" w:sz="4" w:space="0" w:color="auto"/>
            </w:tcBorders>
            <w:noWrap/>
            <w:vAlign w:val="bottom"/>
            <w:hideMark/>
          </w:tcPr>
          <w:p w14:paraId="3AC3BA2F" w14:textId="77777777" w:rsidR="00A30C1A" w:rsidRDefault="00A30C1A" w:rsidP="00FE2780">
            <w:pPr>
              <w:jc w:val="right"/>
              <w:rPr>
                <w:rFonts w:ascii="Aptos Narrow" w:hAnsi="Aptos Narrow"/>
                <w:color w:val="000000"/>
              </w:rPr>
            </w:pPr>
            <w:r>
              <w:rPr>
                <w:rFonts w:ascii="Aptos Narrow" w:hAnsi="Aptos Narrow"/>
                <w:color w:val="000000"/>
              </w:rPr>
              <w:t>75</w:t>
            </w:r>
          </w:p>
        </w:tc>
        <w:tc>
          <w:tcPr>
            <w:tcW w:w="1556" w:type="dxa"/>
            <w:tcBorders>
              <w:top w:val="nil"/>
              <w:left w:val="nil"/>
              <w:bottom w:val="single" w:sz="4" w:space="0" w:color="auto"/>
              <w:right w:val="single" w:sz="4" w:space="0" w:color="auto"/>
            </w:tcBorders>
            <w:noWrap/>
            <w:vAlign w:val="bottom"/>
            <w:hideMark/>
          </w:tcPr>
          <w:p w14:paraId="01CA7618" w14:textId="77777777" w:rsidR="00A30C1A" w:rsidRDefault="00A30C1A" w:rsidP="00FE2780">
            <w:pPr>
              <w:jc w:val="right"/>
              <w:rPr>
                <w:rFonts w:ascii="Aptos Narrow" w:hAnsi="Aptos Narrow"/>
                <w:color w:val="000000"/>
              </w:rPr>
            </w:pPr>
            <w:r>
              <w:rPr>
                <w:rFonts w:ascii="Aptos Narrow" w:hAnsi="Aptos Narrow"/>
                <w:color w:val="000000"/>
              </w:rPr>
              <w:t>12.41333333</w:t>
            </w:r>
          </w:p>
        </w:tc>
      </w:tr>
      <w:tr w:rsidR="00A30C1A" w14:paraId="7D15BB23"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45261FCE" w14:textId="77777777" w:rsidR="00A30C1A" w:rsidRDefault="00A30C1A" w:rsidP="00FE2780">
            <w:pPr>
              <w:jc w:val="right"/>
              <w:rPr>
                <w:rFonts w:ascii="Aptos Narrow" w:hAnsi="Aptos Narrow"/>
                <w:color w:val="000000"/>
              </w:rPr>
            </w:pPr>
            <w:r>
              <w:rPr>
                <w:rFonts w:ascii="Aptos Narrow" w:hAnsi="Aptos Narrow"/>
                <w:color w:val="000000"/>
              </w:rPr>
              <w:t>4</w:t>
            </w:r>
          </w:p>
        </w:tc>
        <w:tc>
          <w:tcPr>
            <w:tcW w:w="2150" w:type="dxa"/>
            <w:tcBorders>
              <w:top w:val="nil"/>
              <w:left w:val="nil"/>
              <w:bottom w:val="single" w:sz="4" w:space="0" w:color="auto"/>
              <w:right w:val="single" w:sz="4" w:space="0" w:color="auto"/>
            </w:tcBorders>
            <w:noWrap/>
            <w:vAlign w:val="bottom"/>
            <w:hideMark/>
          </w:tcPr>
          <w:p w14:paraId="629F02F1" w14:textId="77777777" w:rsidR="00A30C1A" w:rsidRDefault="00A30C1A" w:rsidP="00FE2780">
            <w:pPr>
              <w:rPr>
                <w:rFonts w:ascii="Aptos Narrow" w:hAnsi="Aptos Narrow"/>
                <w:color w:val="000000"/>
              </w:rPr>
            </w:pPr>
            <w:r>
              <w:rPr>
                <w:rFonts w:ascii="Aptos Narrow" w:hAnsi="Aptos Narrow"/>
                <w:color w:val="000000"/>
              </w:rPr>
              <w:t>horror</w:t>
            </w:r>
          </w:p>
        </w:tc>
        <w:tc>
          <w:tcPr>
            <w:tcW w:w="1050" w:type="dxa"/>
            <w:tcBorders>
              <w:top w:val="nil"/>
              <w:left w:val="nil"/>
              <w:bottom w:val="single" w:sz="4" w:space="0" w:color="auto"/>
              <w:right w:val="single" w:sz="4" w:space="0" w:color="auto"/>
            </w:tcBorders>
            <w:noWrap/>
            <w:vAlign w:val="bottom"/>
            <w:hideMark/>
          </w:tcPr>
          <w:p w14:paraId="0940C0FB" w14:textId="77777777" w:rsidR="00A30C1A" w:rsidRDefault="00A30C1A" w:rsidP="00FE2780">
            <w:pPr>
              <w:jc w:val="right"/>
              <w:rPr>
                <w:rFonts w:ascii="Aptos Narrow" w:hAnsi="Aptos Narrow"/>
                <w:color w:val="000000"/>
              </w:rPr>
            </w:pPr>
            <w:r>
              <w:rPr>
                <w:rFonts w:ascii="Aptos Narrow" w:hAnsi="Aptos Narrow"/>
                <w:color w:val="000000"/>
              </w:rPr>
              <w:t>197</w:t>
            </w:r>
          </w:p>
        </w:tc>
        <w:tc>
          <w:tcPr>
            <w:tcW w:w="1556" w:type="dxa"/>
            <w:tcBorders>
              <w:top w:val="nil"/>
              <w:left w:val="nil"/>
              <w:bottom w:val="single" w:sz="4" w:space="0" w:color="auto"/>
              <w:right w:val="single" w:sz="4" w:space="0" w:color="auto"/>
            </w:tcBorders>
            <w:noWrap/>
            <w:vAlign w:val="bottom"/>
            <w:hideMark/>
          </w:tcPr>
          <w:p w14:paraId="1438001A" w14:textId="77777777" w:rsidR="00A30C1A" w:rsidRDefault="00A30C1A" w:rsidP="00FE2780">
            <w:pPr>
              <w:jc w:val="right"/>
              <w:rPr>
                <w:rFonts w:ascii="Aptos Narrow" w:hAnsi="Aptos Narrow"/>
                <w:color w:val="000000"/>
              </w:rPr>
            </w:pPr>
            <w:r>
              <w:rPr>
                <w:rFonts w:ascii="Aptos Narrow" w:hAnsi="Aptos Narrow"/>
                <w:color w:val="000000"/>
              </w:rPr>
              <w:t>16.74111675</w:t>
            </w:r>
          </w:p>
        </w:tc>
        <w:tc>
          <w:tcPr>
            <w:tcW w:w="460" w:type="dxa"/>
            <w:tcBorders>
              <w:top w:val="nil"/>
              <w:left w:val="nil"/>
              <w:bottom w:val="single" w:sz="4" w:space="0" w:color="auto"/>
              <w:right w:val="single" w:sz="4" w:space="0" w:color="auto"/>
            </w:tcBorders>
            <w:noWrap/>
            <w:vAlign w:val="bottom"/>
            <w:hideMark/>
          </w:tcPr>
          <w:p w14:paraId="4368B1A6" w14:textId="77777777" w:rsidR="00A30C1A" w:rsidRDefault="00A30C1A" w:rsidP="00FE2780">
            <w:pPr>
              <w:jc w:val="right"/>
              <w:rPr>
                <w:rFonts w:ascii="Aptos Narrow" w:hAnsi="Aptos Narrow"/>
                <w:color w:val="000000"/>
              </w:rPr>
            </w:pPr>
            <w:r>
              <w:rPr>
                <w:rFonts w:ascii="Aptos Narrow" w:hAnsi="Aptos Narrow"/>
                <w:color w:val="000000"/>
              </w:rPr>
              <w:t>27</w:t>
            </w:r>
          </w:p>
        </w:tc>
        <w:tc>
          <w:tcPr>
            <w:tcW w:w="1794" w:type="dxa"/>
            <w:tcBorders>
              <w:top w:val="nil"/>
              <w:left w:val="nil"/>
              <w:bottom w:val="single" w:sz="4" w:space="0" w:color="auto"/>
              <w:right w:val="single" w:sz="4" w:space="0" w:color="auto"/>
            </w:tcBorders>
            <w:noWrap/>
            <w:vAlign w:val="bottom"/>
            <w:hideMark/>
          </w:tcPr>
          <w:p w14:paraId="2273FCBB" w14:textId="77777777" w:rsidR="00A30C1A" w:rsidRDefault="00A30C1A" w:rsidP="00FE2780">
            <w:pPr>
              <w:rPr>
                <w:rFonts w:ascii="Aptos Narrow" w:hAnsi="Aptos Narrow"/>
                <w:color w:val="000000"/>
              </w:rPr>
            </w:pPr>
            <w:r>
              <w:rPr>
                <w:rFonts w:ascii="Aptos Narrow" w:hAnsi="Aptos Narrow"/>
                <w:color w:val="000000"/>
              </w:rPr>
              <w:t>point-and-click</w:t>
            </w:r>
          </w:p>
        </w:tc>
        <w:tc>
          <w:tcPr>
            <w:tcW w:w="1286" w:type="dxa"/>
            <w:tcBorders>
              <w:top w:val="nil"/>
              <w:left w:val="nil"/>
              <w:bottom w:val="single" w:sz="4" w:space="0" w:color="auto"/>
              <w:right w:val="single" w:sz="4" w:space="0" w:color="auto"/>
            </w:tcBorders>
            <w:noWrap/>
            <w:vAlign w:val="bottom"/>
            <w:hideMark/>
          </w:tcPr>
          <w:p w14:paraId="56B35A17" w14:textId="77777777" w:rsidR="00A30C1A" w:rsidRDefault="00A30C1A" w:rsidP="00FE2780">
            <w:pPr>
              <w:jc w:val="right"/>
              <w:rPr>
                <w:rFonts w:ascii="Aptos Narrow" w:hAnsi="Aptos Narrow"/>
                <w:color w:val="000000"/>
              </w:rPr>
            </w:pPr>
            <w:r>
              <w:rPr>
                <w:rFonts w:ascii="Aptos Narrow" w:hAnsi="Aptos Narrow"/>
                <w:color w:val="000000"/>
              </w:rPr>
              <w:t>144</w:t>
            </w:r>
          </w:p>
        </w:tc>
        <w:tc>
          <w:tcPr>
            <w:tcW w:w="1556" w:type="dxa"/>
            <w:tcBorders>
              <w:top w:val="nil"/>
              <w:left w:val="nil"/>
              <w:bottom w:val="single" w:sz="4" w:space="0" w:color="auto"/>
              <w:right w:val="single" w:sz="4" w:space="0" w:color="auto"/>
            </w:tcBorders>
            <w:noWrap/>
            <w:vAlign w:val="bottom"/>
            <w:hideMark/>
          </w:tcPr>
          <w:p w14:paraId="3993FB20" w14:textId="77777777" w:rsidR="00A30C1A" w:rsidRDefault="00A30C1A" w:rsidP="00FE2780">
            <w:pPr>
              <w:jc w:val="right"/>
              <w:rPr>
                <w:rFonts w:ascii="Aptos Narrow" w:hAnsi="Aptos Narrow"/>
                <w:color w:val="000000"/>
              </w:rPr>
            </w:pPr>
            <w:r>
              <w:rPr>
                <w:rFonts w:ascii="Aptos Narrow" w:hAnsi="Aptos Narrow"/>
                <w:color w:val="000000"/>
              </w:rPr>
              <w:t>12.22916667</w:t>
            </w:r>
          </w:p>
        </w:tc>
      </w:tr>
      <w:tr w:rsidR="00A30C1A" w14:paraId="5916C217"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45B9169D" w14:textId="77777777" w:rsidR="00A30C1A" w:rsidRDefault="00A30C1A" w:rsidP="00FE2780">
            <w:pPr>
              <w:jc w:val="right"/>
              <w:rPr>
                <w:rFonts w:ascii="Aptos Narrow" w:hAnsi="Aptos Narrow"/>
                <w:color w:val="000000"/>
              </w:rPr>
            </w:pPr>
            <w:r>
              <w:rPr>
                <w:rFonts w:ascii="Aptos Narrow" w:hAnsi="Aptos Narrow"/>
                <w:color w:val="000000"/>
              </w:rPr>
              <w:t>5</w:t>
            </w:r>
          </w:p>
        </w:tc>
        <w:tc>
          <w:tcPr>
            <w:tcW w:w="2150" w:type="dxa"/>
            <w:tcBorders>
              <w:top w:val="nil"/>
              <w:left w:val="nil"/>
              <w:bottom w:val="single" w:sz="4" w:space="0" w:color="auto"/>
              <w:right w:val="single" w:sz="4" w:space="0" w:color="auto"/>
            </w:tcBorders>
            <w:noWrap/>
            <w:vAlign w:val="bottom"/>
            <w:hideMark/>
          </w:tcPr>
          <w:p w14:paraId="68A56A43" w14:textId="77777777" w:rsidR="00A30C1A" w:rsidRDefault="00A30C1A" w:rsidP="00FE2780">
            <w:pPr>
              <w:rPr>
                <w:rFonts w:ascii="Aptos Narrow" w:hAnsi="Aptos Narrow"/>
                <w:color w:val="000000"/>
              </w:rPr>
            </w:pPr>
            <w:r>
              <w:rPr>
                <w:rFonts w:ascii="Aptos Narrow" w:hAnsi="Aptos Narrow"/>
                <w:color w:val="000000"/>
              </w:rPr>
              <w:t>open world</w:t>
            </w:r>
          </w:p>
        </w:tc>
        <w:tc>
          <w:tcPr>
            <w:tcW w:w="1050" w:type="dxa"/>
            <w:tcBorders>
              <w:top w:val="nil"/>
              <w:left w:val="nil"/>
              <w:bottom w:val="single" w:sz="4" w:space="0" w:color="auto"/>
              <w:right w:val="single" w:sz="4" w:space="0" w:color="auto"/>
            </w:tcBorders>
            <w:noWrap/>
            <w:vAlign w:val="bottom"/>
            <w:hideMark/>
          </w:tcPr>
          <w:p w14:paraId="2CEA7564" w14:textId="77777777" w:rsidR="00A30C1A" w:rsidRDefault="00A30C1A" w:rsidP="00FE2780">
            <w:pPr>
              <w:jc w:val="right"/>
              <w:rPr>
                <w:rFonts w:ascii="Aptos Narrow" w:hAnsi="Aptos Narrow"/>
                <w:color w:val="000000"/>
              </w:rPr>
            </w:pPr>
            <w:r>
              <w:rPr>
                <w:rFonts w:ascii="Aptos Narrow" w:hAnsi="Aptos Narrow"/>
                <w:color w:val="000000"/>
              </w:rPr>
              <w:t>42</w:t>
            </w:r>
          </w:p>
        </w:tc>
        <w:tc>
          <w:tcPr>
            <w:tcW w:w="1556" w:type="dxa"/>
            <w:tcBorders>
              <w:top w:val="nil"/>
              <w:left w:val="nil"/>
              <w:bottom w:val="single" w:sz="4" w:space="0" w:color="auto"/>
              <w:right w:val="single" w:sz="4" w:space="0" w:color="auto"/>
            </w:tcBorders>
            <w:noWrap/>
            <w:vAlign w:val="bottom"/>
            <w:hideMark/>
          </w:tcPr>
          <w:p w14:paraId="39A64A21" w14:textId="77777777" w:rsidR="00A30C1A" w:rsidRDefault="00A30C1A" w:rsidP="00FE2780">
            <w:pPr>
              <w:jc w:val="right"/>
              <w:rPr>
                <w:rFonts w:ascii="Aptos Narrow" w:hAnsi="Aptos Narrow"/>
                <w:color w:val="000000"/>
              </w:rPr>
            </w:pPr>
            <w:r>
              <w:rPr>
                <w:rFonts w:ascii="Aptos Narrow" w:hAnsi="Aptos Narrow"/>
                <w:color w:val="000000"/>
              </w:rPr>
              <w:t>16.16666667</w:t>
            </w:r>
          </w:p>
        </w:tc>
        <w:tc>
          <w:tcPr>
            <w:tcW w:w="460" w:type="dxa"/>
            <w:tcBorders>
              <w:top w:val="nil"/>
              <w:left w:val="nil"/>
              <w:bottom w:val="single" w:sz="4" w:space="0" w:color="auto"/>
              <w:right w:val="single" w:sz="4" w:space="0" w:color="auto"/>
            </w:tcBorders>
            <w:noWrap/>
            <w:vAlign w:val="bottom"/>
            <w:hideMark/>
          </w:tcPr>
          <w:p w14:paraId="3B76B4CC" w14:textId="77777777" w:rsidR="00A30C1A" w:rsidRDefault="00A30C1A" w:rsidP="00FE2780">
            <w:pPr>
              <w:jc w:val="right"/>
              <w:rPr>
                <w:rFonts w:ascii="Aptos Narrow" w:hAnsi="Aptos Narrow"/>
                <w:color w:val="000000"/>
              </w:rPr>
            </w:pPr>
            <w:r>
              <w:rPr>
                <w:rFonts w:ascii="Aptos Narrow" w:hAnsi="Aptos Narrow"/>
                <w:color w:val="000000"/>
              </w:rPr>
              <w:t>28</w:t>
            </w:r>
          </w:p>
        </w:tc>
        <w:tc>
          <w:tcPr>
            <w:tcW w:w="1794" w:type="dxa"/>
            <w:tcBorders>
              <w:top w:val="nil"/>
              <w:left w:val="nil"/>
              <w:bottom w:val="single" w:sz="4" w:space="0" w:color="auto"/>
              <w:right w:val="single" w:sz="4" w:space="0" w:color="auto"/>
            </w:tcBorders>
            <w:noWrap/>
            <w:vAlign w:val="bottom"/>
            <w:hideMark/>
          </w:tcPr>
          <w:p w14:paraId="5402C3A9" w14:textId="77777777" w:rsidR="00A30C1A" w:rsidRDefault="00A30C1A" w:rsidP="00FE2780">
            <w:pPr>
              <w:rPr>
                <w:rFonts w:ascii="Aptos Narrow" w:hAnsi="Aptos Narrow"/>
                <w:color w:val="000000"/>
              </w:rPr>
            </w:pPr>
            <w:r>
              <w:rPr>
                <w:rFonts w:ascii="Aptos Narrow" w:hAnsi="Aptos Narrow"/>
                <w:color w:val="000000"/>
              </w:rPr>
              <w:t>sports</w:t>
            </w:r>
          </w:p>
        </w:tc>
        <w:tc>
          <w:tcPr>
            <w:tcW w:w="1286" w:type="dxa"/>
            <w:tcBorders>
              <w:top w:val="nil"/>
              <w:left w:val="nil"/>
              <w:bottom w:val="single" w:sz="4" w:space="0" w:color="auto"/>
              <w:right w:val="single" w:sz="4" w:space="0" w:color="auto"/>
            </w:tcBorders>
            <w:noWrap/>
            <w:vAlign w:val="bottom"/>
            <w:hideMark/>
          </w:tcPr>
          <w:p w14:paraId="0919042A" w14:textId="77777777" w:rsidR="00A30C1A" w:rsidRDefault="00A30C1A" w:rsidP="00FE2780">
            <w:pPr>
              <w:jc w:val="right"/>
              <w:rPr>
                <w:rFonts w:ascii="Aptos Narrow" w:hAnsi="Aptos Narrow"/>
                <w:color w:val="000000"/>
              </w:rPr>
            </w:pPr>
            <w:r>
              <w:rPr>
                <w:rFonts w:ascii="Aptos Narrow" w:hAnsi="Aptos Narrow"/>
                <w:color w:val="000000"/>
              </w:rPr>
              <w:t>14</w:t>
            </w:r>
          </w:p>
        </w:tc>
        <w:tc>
          <w:tcPr>
            <w:tcW w:w="1556" w:type="dxa"/>
            <w:tcBorders>
              <w:top w:val="nil"/>
              <w:left w:val="nil"/>
              <w:bottom w:val="single" w:sz="4" w:space="0" w:color="auto"/>
              <w:right w:val="single" w:sz="4" w:space="0" w:color="auto"/>
            </w:tcBorders>
            <w:noWrap/>
            <w:vAlign w:val="bottom"/>
            <w:hideMark/>
          </w:tcPr>
          <w:p w14:paraId="1FC1639A" w14:textId="77777777" w:rsidR="00A30C1A" w:rsidRDefault="00A30C1A" w:rsidP="00FE2780">
            <w:pPr>
              <w:jc w:val="right"/>
              <w:rPr>
                <w:rFonts w:ascii="Aptos Narrow" w:hAnsi="Aptos Narrow"/>
                <w:color w:val="000000"/>
              </w:rPr>
            </w:pPr>
            <w:r>
              <w:rPr>
                <w:rFonts w:ascii="Aptos Narrow" w:hAnsi="Aptos Narrow"/>
                <w:color w:val="000000"/>
              </w:rPr>
              <w:t>12.21428571</w:t>
            </w:r>
          </w:p>
        </w:tc>
      </w:tr>
      <w:tr w:rsidR="00A30C1A" w14:paraId="1B4BE2E9"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5920E091" w14:textId="77777777" w:rsidR="00A30C1A" w:rsidRDefault="00A30C1A" w:rsidP="00FE2780">
            <w:pPr>
              <w:jc w:val="right"/>
              <w:rPr>
                <w:rFonts w:ascii="Aptos Narrow" w:hAnsi="Aptos Narrow"/>
                <w:color w:val="000000"/>
              </w:rPr>
            </w:pPr>
            <w:r>
              <w:rPr>
                <w:rFonts w:ascii="Aptos Narrow" w:hAnsi="Aptos Narrow"/>
                <w:color w:val="000000"/>
              </w:rPr>
              <w:t>6</w:t>
            </w:r>
          </w:p>
        </w:tc>
        <w:tc>
          <w:tcPr>
            <w:tcW w:w="2150" w:type="dxa"/>
            <w:tcBorders>
              <w:top w:val="nil"/>
              <w:left w:val="nil"/>
              <w:bottom w:val="single" w:sz="4" w:space="0" w:color="auto"/>
              <w:right w:val="single" w:sz="4" w:space="0" w:color="auto"/>
            </w:tcBorders>
            <w:noWrap/>
            <w:vAlign w:val="bottom"/>
            <w:hideMark/>
          </w:tcPr>
          <w:p w14:paraId="5D541050" w14:textId="77777777" w:rsidR="00A30C1A" w:rsidRDefault="00A30C1A" w:rsidP="00FE2780">
            <w:pPr>
              <w:rPr>
                <w:rFonts w:ascii="Aptos Narrow" w:hAnsi="Aptos Narrow"/>
                <w:color w:val="000000"/>
              </w:rPr>
            </w:pPr>
            <w:r>
              <w:rPr>
                <w:rFonts w:ascii="Aptos Narrow" w:hAnsi="Aptos Narrow"/>
                <w:color w:val="000000"/>
              </w:rPr>
              <w:t>stealth</w:t>
            </w:r>
          </w:p>
        </w:tc>
        <w:tc>
          <w:tcPr>
            <w:tcW w:w="1050" w:type="dxa"/>
            <w:tcBorders>
              <w:top w:val="nil"/>
              <w:left w:val="nil"/>
              <w:bottom w:val="single" w:sz="4" w:space="0" w:color="auto"/>
              <w:right w:val="single" w:sz="4" w:space="0" w:color="auto"/>
            </w:tcBorders>
            <w:noWrap/>
            <w:vAlign w:val="bottom"/>
            <w:hideMark/>
          </w:tcPr>
          <w:p w14:paraId="7D02ADA4" w14:textId="77777777" w:rsidR="00A30C1A" w:rsidRDefault="00A30C1A" w:rsidP="00FE2780">
            <w:pPr>
              <w:jc w:val="right"/>
              <w:rPr>
                <w:rFonts w:ascii="Aptos Narrow" w:hAnsi="Aptos Narrow"/>
                <w:color w:val="000000"/>
              </w:rPr>
            </w:pPr>
            <w:r>
              <w:rPr>
                <w:rFonts w:ascii="Aptos Narrow" w:hAnsi="Aptos Narrow"/>
                <w:color w:val="000000"/>
              </w:rPr>
              <w:t>56</w:t>
            </w:r>
          </w:p>
        </w:tc>
        <w:tc>
          <w:tcPr>
            <w:tcW w:w="1556" w:type="dxa"/>
            <w:tcBorders>
              <w:top w:val="nil"/>
              <w:left w:val="nil"/>
              <w:bottom w:val="single" w:sz="4" w:space="0" w:color="auto"/>
              <w:right w:val="single" w:sz="4" w:space="0" w:color="auto"/>
            </w:tcBorders>
            <w:noWrap/>
            <w:vAlign w:val="bottom"/>
            <w:hideMark/>
          </w:tcPr>
          <w:p w14:paraId="6ACC71F3" w14:textId="77777777" w:rsidR="00A30C1A" w:rsidRDefault="00A30C1A" w:rsidP="00FE2780">
            <w:pPr>
              <w:jc w:val="right"/>
              <w:rPr>
                <w:rFonts w:ascii="Aptos Narrow" w:hAnsi="Aptos Narrow"/>
                <w:color w:val="000000"/>
              </w:rPr>
            </w:pPr>
            <w:r>
              <w:rPr>
                <w:rFonts w:ascii="Aptos Narrow" w:hAnsi="Aptos Narrow"/>
                <w:color w:val="000000"/>
              </w:rPr>
              <w:t>15.78571429</w:t>
            </w:r>
          </w:p>
        </w:tc>
        <w:tc>
          <w:tcPr>
            <w:tcW w:w="460" w:type="dxa"/>
            <w:tcBorders>
              <w:top w:val="nil"/>
              <w:left w:val="nil"/>
              <w:bottom w:val="single" w:sz="4" w:space="0" w:color="auto"/>
              <w:right w:val="single" w:sz="4" w:space="0" w:color="auto"/>
            </w:tcBorders>
            <w:noWrap/>
            <w:vAlign w:val="bottom"/>
            <w:hideMark/>
          </w:tcPr>
          <w:p w14:paraId="403C5D68" w14:textId="77777777" w:rsidR="00A30C1A" w:rsidRDefault="00A30C1A" w:rsidP="00FE2780">
            <w:pPr>
              <w:jc w:val="right"/>
              <w:rPr>
                <w:rFonts w:ascii="Aptos Narrow" w:hAnsi="Aptos Narrow"/>
                <w:color w:val="000000"/>
              </w:rPr>
            </w:pPr>
            <w:r>
              <w:rPr>
                <w:rFonts w:ascii="Aptos Narrow" w:hAnsi="Aptos Narrow"/>
                <w:color w:val="000000"/>
              </w:rPr>
              <w:t>29</w:t>
            </w:r>
          </w:p>
        </w:tc>
        <w:tc>
          <w:tcPr>
            <w:tcW w:w="1794" w:type="dxa"/>
            <w:tcBorders>
              <w:top w:val="nil"/>
              <w:left w:val="nil"/>
              <w:bottom w:val="single" w:sz="4" w:space="0" w:color="auto"/>
              <w:right w:val="single" w:sz="4" w:space="0" w:color="auto"/>
            </w:tcBorders>
            <w:noWrap/>
            <w:vAlign w:val="bottom"/>
            <w:hideMark/>
          </w:tcPr>
          <w:p w14:paraId="66D8286F" w14:textId="77777777" w:rsidR="00A30C1A" w:rsidRDefault="00A30C1A" w:rsidP="00FE2780">
            <w:pPr>
              <w:rPr>
                <w:rFonts w:ascii="Aptos Narrow" w:hAnsi="Aptos Narrow"/>
                <w:color w:val="000000"/>
              </w:rPr>
            </w:pPr>
            <w:proofErr w:type="spellStart"/>
            <w:r>
              <w:rPr>
                <w:rFonts w:ascii="Aptos Narrow" w:hAnsi="Aptos Narrow"/>
                <w:color w:val="000000"/>
              </w:rPr>
              <w:t>metroidvania</w:t>
            </w:r>
            <w:proofErr w:type="spellEnd"/>
          </w:p>
        </w:tc>
        <w:tc>
          <w:tcPr>
            <w:tcW w:w="1286" w:type="dxa"/>
            <w:tcBorders>
              <w:top w:val="nil"/>
              <w:left w:val="nil"/>
              <w:bottom w:val="single" w:sz="4" w:space="0" w:color="auto"/>
              <w:right w:val="single" w:sz="4" w:space="0" w:color="auto"/>
            </w:tcBorders>
            <w:noWrap/>
            <w:vAlign w:val="bottom"/>
            <w:hideMark/>
          </w:tcPr>
          <w:p w14:paraId="0D94195F" w14:textId="77777777" w:rsidR="00A30C1A" w:rsidRDefault="00A30C1A" w:rsidP="00FE2780">
            <w:pPr>
              <w:jc w:val="right"/>
              <w:rPr>
                <w:rFonts w:ascii="Aptos Narrow" w:hAnsi="Aptos Narrow"/>
                <w:color w:val="000000"/>
              </w:rPr>
            </w:pPr>
            <w:r>
              <w:rPr>
                <w:rFonts w:ascii="Aptos Narrow" w:hAnsi="Aptos Narrow"/>
                <w:color w:val="000000"/>
              </w:rPr>
              <w:t>21</w:t>
            </w:r>
          </w:p>
        </w:tc>
        <w:tc>
          <w:tcPr>
            <w:tcW w:w="1556" w:type="dxa"/>
            <w:tcBorders>
              <w:top w:val="nil"/>
              <w:left w:val="nil"/>
              <w:bottom w:val="single" w:sz="4" w:space="0" w:color="auto"/>
              <w:right w:val="single" w:sz="4" w:space="0" w:color="auto"/>
            </w:tcBorders>
            <w:noWrap/>
            <w:vAlign w:val="bottom"/>
            <w:hideMark/>
          </w:tcPr>
          <w:p w14:paraId="059E0C56" w14:textId="77777777" w:rsidR="00A30C1A" w:rsidRDefault="00A30C1A" w:rsidP="00FE2780">
            <w:pPr>
              <w:jc w:val="right"/>
              <w:rPr>
                <w:rFonts w:ascii="Aptos Narrow" w:hAnsi="Aptos Narrow"/>
                <w:color w:val="000000"/>
              </w:rPr>
            </w:pPr>
            <w:r>
              <w:rPr>
                <w:rFonts w:ascii="Aptos Narrow" w:hAnsi="Aptos Narrow"/>
                <w:color w:val="000000"/>
              </w:rPr>
              <w:t>12.04761905</w:t>
            </w:r>
          </w:p>
        </w:tc>
      </w:tr>
      <w:tr w:rsidR="00A30C1A" w14:paraId="6DA24A4D"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494CC9CE" w14:textId="77777777" w:rsidR="00A30C1A" w:rsidRDefault="00A30C1A" w:rsidP="00FE2780">
            <w:pPr>
              <w:jc w:val="right"/>
              <w:rPr>
                <w:rFonts w:ascii="Aptos Narrow" w:hAnsi="Aptos Narrow"/>
                <w:color w:val="000000"/>
              </w:rPr>
            </w:pPr>
            <w:r>
              <w:rPr>
                <w:rFonts w:ascii="Aptos Narrow" w:hAnsi="Aptos Narrow"/>
                <w:color w:val="000000"/>
              </w:rPr>
              <w:t>7</w:t>
            </w:r>
          </w:p>
        </w:tc>
        <w:tc>
          <w:tcPr>
            <w:tcW w:w="2150" w:type="dxa"/>
            <w:tcBorders>
              <w:top w:val="nil"/>
              <w:left w:val="nil"/>
              <w:bottom w:val="single" w:sz="4" w:space="0" w:color="auto"/>
              <w:right w:val="single" w:sz="4" w:space="0" w:color="auto"/>
            </w:tcBorders>
            <w:noWrap/>
            <w:vAlign w:val="bottom"/>
            <w:hideMark/>
          </w:tcPr>
          <w:p w14:paraId="21E6B06A" w14:textId="77777777" w:rsidR="00A30C1A" w:rsidRDefault="00A30C1A" w:rsidP="00FE2780">
            <w:pPr>
              <w:rPr>
                <w:rFonts w:ascii="Aptos Narrow" w:hAnsi="Aptos Narrow"/>
                <w:color w:val="000000"/>
              </w:rPr>
            </w:pPr>
            <w:r>
              <w:rPr>
                <w:rFonts w:ascii="Aptos Narrow" w:hAnsi="Aptos Narrow"/>
                <w:color w:val="000000"/>
              </w:rPr>
              <w:t>survival</w:t>
            </w:r>
          </w:p>
        </w:tc>
        <w:tc>
          <w:tcPr>
            <w:tcW w:w="1050" w:type="dxa"/>
            <w:tcBorders>
              <w:top w:val="nil"/>
              <w:left w:val="nil"/>
              <w:bottom w:val="single" w:sz="4" w:space="0" w:color="auto"/>
              <w:right w:val="single" w:sz="4" w:space="0" w:color="auto"/>
            </w:tcBorders>
            <w:noWrap/>
            <w:vAlign w:val="bottom"/>
            <w:hideMark/>
          </w:tcPr>
          <w:p w14:paraId="2A0A9E69" w14:textId="77777777" w:rsidR="00A30C1A" w:rsidRDefault="00A30C1A" w:rsidP="00FE2780">
            <w:pPr>
              <w:jc w:val="right"/>
              <w:rPr>
                <w:rFonts w:ascii="Aptos Narrow" w:hAnsi="Aptos Narrow"/>
                <w:color w:val="000000"/>
              </w:rPr>
            </w:pPr>
            <w:r>
              <w:rPr>
                <w:rFonts w:ascii="Aptos Narrow" w:hAnsi="Aptos Narrow"/>
                <w:color w:val="000000"/>
              </w:rPr>
              <w:t>75</w:t>
            </w:r>
          </w:p>
        </w:tc>
        <w:tc>
          <w:tcPr>
            <w:tcW w:w="1556" w:type="dxa"/>
            <w:tcBorders>
              <w:top w:val="nil"/>
              <w:left w:val="nil"/>
              <w:bottom w:val="single" w:sz="4" w:space="0" w:color="auto"/>
              <w:right w:val="single" w:sz="4" w:space="0" w:color="auto"/>
            </w:tcBorders>
            <w:noWrap/>
            <w:vAlign w:val="bottom"/>
            <w:hideMark/>
          </w:tcPr>
          <w:p w14:paraId="746BFC0E" w14:textId="77777777" w:rsidR="00A30C1A" w:rsidRDefault="00A30C1A" w:rsidP="00FE2780">
            <w:pPr>
              <w:jc w:val="right"/>
              <w:rPr>
                <w:rFonts w:ascii="Aptos Narrow" w:hAnsi="Aptos Narrow"/>
                <w:color w:val="000000"/>
              </w:rPr>
            </w:pPr>
            <w:r>
              <w:rPr>
                <w:rFonts w:ascii="Aptos Narrow" w:hAnsi="Aptos Narrow"/>
                <w:color w:val="000000"/>
              </w:rPr>
              <w:t>15.62666667</w:t>
            </w:r>
          </w:p>
        </w:tc>
        <w:tc>
          <w:tcPr>
            <w:tcW w:w="460" w:type="dxa"/>
            <w:tcBorders>
              <w:top w:val="nil"/>
              <w:left w:val="nil"/>
              <w:bottom w:val="single" w:sz="4" w:space="0" w:color="auto"/>
              <w:right w:val="single" w:sz="4" w:space="0" w:color="auto"/>
            </w:tcBorders>
            <w:noWrap/>
            <w:vAlign w:val="bottom"/>
            <w:hideMark/>
          </w:tcPr>
          <w:p w14:paraId="6DB1A416" w14:textId="77777777" w:rsidR="00A30C1A" w:rsidRDefault="00A30C1A" w:rsidP="00FE2780">
            <w:pPr>
              <w:jc w:val="right"/>
              <w:rPr>
                <w:rFonts w:ascii="Aptos Narrow" w:hAnsi="Aptos Narrow"/>
                <w:color w:val="000000"/>
              </w:rPr>
            </w:pPr>
            <w:r>
              <w:rPr>
                <w:rFonts w:ascii="Aptos Narrow" w:hAnsi="Aptos Narrow"/>
                <w:color w:val="000000"/>
              </w:rPr>
              <w:t>30</w:t>
            </w:r>
          </w:p>
        </w:tc>
        <w:tc>
          <w:tcPr>
            <w:tcW w:w="1794" w:type="dxa"/>
            <w:tcBorders>
              <w:top w:val="nil"/>
              <w:left w:val="nil"/>
              <w:bottom w:val="single" w:sz="4" w:space="0" w:color="auto"/>
              <w:right w:val="single" w:sz="4" w:space="0" w:color="auto"/>
            </w:tcBorders>
            <w:noWrap/>
            <w:vAlign w:val="bottom"/>
            <w:hideMark/>
          </w:tcPr>
          <w:p w14:paraId="52F0DBB3" w14:textId="77777777" w:rsidR="00A30C1A" w:rsidRDefault="00A30C1A" w:rsidP="00FE2780">
            <w:pPr>
              <w:rPr>
                <w:rFonts w:ascii="Aptos Narrow" w:hAnsi="Aptos Narrow"/>
                <w:color w:val="000000"/>
              </w:rPr>
            </w:pPr>
            <w:r>
              <w:rPr>
                <w:rFonts w:ascii="Aptos Narrow" w:hAnsi="Aptos Narrow"/>
                <w:color w:val="000000"/>
              </w:rPr>
              <w:t>strategy</w:t>
            </w:r>
          </w:p>
        </w:tc>
        <w:tc>
          <w:tcPr>
            <w:tcW w:w="1286" w:type="dxa"/>
            <w:tcBorders>
              <w:top w:val="nil"/>
              <w:left w:val="nil"/>
              <w:bottom w:val="single" w:sz="4" w:space="0" w:color="auto"/>
              <w:right w:val="single" w:sz="4" w:space="0" w:color="auto"/>
            </w:tcBorders>
            <w:noWrap/>
            <w:vAlign w:val="bottom"/>
            <w:hideMark/>
          </w:tcPr>
          <w:p w14:paraId="7D2937AB" w14:textId="77777777" w:rsidR="00A30C1A" w:rsidRDefault="00A30C1A" w:rsidP="00FE2780">
            <w:pPr>
              <w:jc w:val="right"/>
              <w:rPr>
                <w:rFonts w:ascii="Aptos Narrow" w:hAnsi="Aptos Narrow"/>
                <w:color w:val="000000"/>
              </w:rPr>
            </w:pPr>
            <w:r>
              <w:rPr>
                <w:rFonts w:ascii="Aptos Narrow" w:hAnsi="Aptos Narrow"/>
                <w:color w:val="000000"/>
              </w:rPr>
              <w:t>536</w:t>
            </w:r>
          </w:p>
        </w:tc>
        <w:tc>
          <w:tcPr>
            <w:tcW w:w="1556" w:type="dxa"/>
            <w:tcBorders>
              <w:top w:val="nil"/>
              <w:left w:val="nil"/>
              <w:bottom w:val="single" w:sz="4" w:space="0" w:color="auto"/>
              <w:right w:val="single" w:sz="4" w:space="0" w:color="auto"/>
            </w:tcBorders>
            <w:noWrap/>
            <w:vAlign w:val="bottom"/>
            <w:hideMark/>
          </w:tcPr>
          <w:p w14:paraId="31498C90" w14:textId="77777777" w:rsidR="00A30C1A" w:rsidRDefault="00A30C1A" w:rsidP="00FE2780">
            <w:pPr>
              <w:jc w:val="right"/>
              <w:rPr>
                <w:rFonts w:ascii="Aptos Narrow" w:hAnsi="Aptos Narrow"/>
                <w:color w:val="000000"/>
              </w:rPr>
            </w:pPr>
            <w:r>
              <w:rPr>
                <w:rFonts w:ascii="Aptos Narrow" w:hAnsi="Aptos Narrow"/>
                <w:color w:val="000000"/>
              </w:rPr>
              <w:t>11.59701493</w:t>
            </w:r>
          </w:p>
        </w:tc>
      </w:tr>
      <w:tr w:rsidR="00A30C1A" w14:paraId="56084AAB"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06094B96" w14:textId="77777777" w:rsidR="00A30C1A" w:rsidRDefault="00A30C1A" w:rsidP="00FE2780">
            <w:pPr>
              <w:jc w:val="right"/>
              <w:rPr>
                <w:rFonts w:ascii="Aptos Narrow" w:hAnsi="Aptos Narrow"/>
                <w:color w:val="000000"/>
              </w:rPr>
            </w:pPr>
            <w:r>
              <w:rPr>
                <w:rFonts w:ascii="Aptos Narrow" w:hAnsi="Aptos Narrow"/>
                <w:color w:val="000000"/>
              </w:rPr>
              <w:t>8</w:t>
            </w:r>
          </w:p>
        </w:tc>
        <w:tc>
          <w:tcPr>
            <w:tcW w:w="2150" w:type="dxa"/>
            <w:tcBorders>
              <w:top w:val="nil"/>
              <w:left w:val="nil"/>
              <w:bottom w:val="single" w:sz="4" w:space="0" w:color="auto"/>
              <w:right w:val="single" w:sz="4" w:space="0" w:color="auto"/>
            </w:tcBorders>
            <w:noWrap/>
            <w:vAlign w:val="bottom"/>
            <w:hideMark/>
          </w:tcPr>
          <w:p w14:paraId="2DA56447" w14:textId="77777777" w:rsidR="00A30C1A" w:rsidRDefault="00A30C1A" w:rsidP="00FE2780">
            <w:pPr>
              <w:rPr>
                <w:rFonts w:ascii="Aptos Narrow" w:hAnsi="Aptos Narrow"/>
                <w:color w:val="000000"/>
              </w:rPr>
            </w:pPr>
            <w:proofErr w:type="spellStart"/>
            <w:r>
              <w:rPr>
                <w:rFonts w:ascii="Aptos Narrow" w:hAnsi="Aptos Narrow"/>
                <w:color w:val="000000"/>
              </w:rPr>
              <w:t>fpp</w:t>
            </w:r>
            <w:proofErr w:type="spellEnd"/>
          </w:p>
        </w:tc>
        <w:tc>
          <w:tcPr>
            <w:tcW w:w="1050" w:type="dxa"/>
            <w:tcBorders>
              <w:top w:val="nil"/>
              <w:left w:val="nil"/>
              <w:bottom w:val="single" w:sz="4" w:space="0" w:color="auto"/>
              <w:right w:val="single" w:sz="4" w:space="0" w:color="auto"/>
            </w:tcBorders>
            <w:noWrap/>
            <w:vAlign w:val="bottom"/>
            <w:hideMark/>
          </w:tcPr>
          <w:p w14:paraId="3D04C6C5" w14:textId="77777777" w:rsidR="00A30C1A" w:rsidRDefault="00A30C1A" w:rsidP="00FE2780">
            <w:pPr>
              <w:jc w:val="right"/>
              <w:rPr>
                <w:rFonts w:ascii="Aptos Narrow" w:hAnsi="Aptos Narrow"/>
                <w:color w:val="000000"/>
              </w:rPr>
            </w:pPr>
            <w:r>
              <w:rPr>
                <w:rFonts w:ascii="Aptos Narrow" w:hAnsi="Aptos Narrow"/>
                <w:color w:val="000000"/>
              </w:rPr>
              <w:t>183</w:t>
            </w:r>
          </w:p>
        </w:tc>
        <w:tc>
          <w:tcPr>
            <w:tcW w:w="1556" w:type="dxa"/>
            <w:tcBorders>
              <w:top w:val="nil"/>
              <w:left w:val="nil"/>
              <w:bottom w:val="single" w:sz="4" w:space="0" w:color="auto"/>
              <w:right w:val="single" w:sz="4" w:space="0" w:color="auto"/>
            </w:tcBorders>
            <w:noWrap/>
            <w:vAlign w:val="bottom"/>
            <w:hideMark/>
          </w:tcPr>
          <w:p w14:paraId="7B4A3846" w14:textId="77777777" w:rsidR="00A30C1A" w:rsidRDefault="00A30C1A" w:rsidP="00FE2780">
            <w:pPr>
              <w:jc w:val="right"/>
              <w:rPr>
                <w:rFonts w:ascii="Aptos Narrow" w:hAnsi="Aptos Narrow"/>
                <w:color w:val="000000"/>
              </w:rPr>
            </w:pPr>
            <w:r>
              <w:rPr>
                <w:rFonts w:ascii="Aptos Narrow" w:hAnsi="Aptos Narrow"/>
                <w:color w:val="000000"/>
              </w:rPr>
              <w:t>15.50819672</w:t>
            </w:r>
          </w:p>
        </w:tc>
        <w:tc>
          <w:tcPr>
            <w:tcW w:w="460" w:type="dxa"/>
            <w:tcBorders>
              <w:top w:val="nil"/>
              <w:left w:val="nil"/>
              <w:bottom w:val="single" w:sz="4" w:space="0" w:color="auto"/>
              <w:right w:val="single" w:sz="4" w:space="0" w:color="auto"/>
            </w:tcBorders>
            <w:noWrap/>
            <w:vAlign w:val="bottom"/>
            <w:hideMark/>
          </w:tcPr>
          <w:p w14:paraId="695DC4EC" w14:textId="77777777" w:rsidR="00A30C1A" w:rsidRDefault="00A30C1A" w:rsidP="00FE2780">
            <w:pPr>
              <w:jc w:val="right"/>
              <w:rPr>
                <w:rFonts w:ascii="Aptos Narrow" w:hAnsi="Aptos Narrow"/>
                <w:color w:val="000000"/>
              </w:rPr>
            </w:pPr>
            <w:r>
              <w:rPr>
                <w:rFonts w:ascii="Aptos Narrow" w:hAnsi="Aptos Narrow"/>
                <w:color w:val="000000"/>
              </w:rPr>
              <w:t>31</w:t>
            </w:r>
          </w:p>
        </w:tc>
        <w:tc>
          <w:tcPr>
            <w:tcW w:w="1794" w:type="dxa"/>
            <w:tcBorders>
              <w:top w:val="nil"/>
              <w:left w:val="nil"/>
              <w:bottom w:val="single" w:sz="4" w:space="0" w:color="auto"/>
              <w:right w:val="single" w:sz="4" w:space="0" w:color="auto"/>
            </w:tcBorders>
            <w:noWrap/>
            <w:vAlign w:val="bottom"/>
            <w:hideMark/>
          </w:tcPr>
          <w:p w14:paraId="4D58765D" w14:textId="77777777" w:rsidR="00A30C1A" w:rsidRDefault="00A30C1A" w:rsidP="00FE2780">
            <w:pPr>
              <w:rPr>
                <w:rFonts w:ascii="Aptos Narrow" w:hAnsi="Aptos Narrow"/>
                <w:color w:val="000000"/>
              </w:rPr>
            </w:pPr>
            <w:r>
              <w:rPr>
                <w:rFonts w:ascii="Aptos Narrow" w:hAnsi="Aptos Narrow"/>
                <w:color w:val="000000"/>
              </w:rPr>
              <w:t>puzzle</w:t>
            </w:r>
          </w:p>
        </w:tc>
        <w:tc>
          <w:tcPr>
            <w:tcW w:w="1286" w:type="dxa"/>
            <w:tcBorders>
              <w:top w:val="nil"/>
              <w:left w:val="nil"/>
              <w:bottom w:val="single" w:sz="4" w:space="0" w:color="auto"/>
              <w:right w:val="single" w:sz="4" w:space="0" w:color="auto"/>
            </w:tcBorders>
            <w:noWrap/>
            <w:vAlign w:val="bottom"/>
            <w:hideMark/>
          </w:tcPr>
          <w:p w14:paraId="55C1A573" w14:textId="77777777" w:rsidR="00A30C1A" w:rsidRDefault="00A30C1A" w:rsidP="00FE2780">
            <w:pPr>
              <w:jc w:val="right"/>
              <w:rPr>
                <w:rFonts w:ascii="Aptos Narrow" w:hAnsi="Aptos Narrow"/>
                <w:color w:val="000000"/>
              </w:rPr>
            </w:pPr>
            <w:r>
              <w:rPr>
                <w:rFonts w:ascii="Aptos Narrow" w:hAnsi="Aptos Narrow"/>
                <w:color w:val="000000"/>
              </w:rPr>
              <w:t>208</w:t>
            </w:r>
          </w:p>
        </w:tc>
        <w:tc>
          <w:tcPr>
            <w:tcW w:w="1556" w:type="dxa"/>
            <w:tcBorders>
              <w:top w:val="nil"/>
              <w:left w:val="nil"/>
              <w:bottom w:val="single" w:sz="4" w:space="0" w:color="auto"/>
              <w:right w:val="single" w:sz="4" w:space="0" w:color="auto"/>
            </w:tcBorders>
            <w:noWrap/>
            <w:vAlign w:val="bottom"/>
            <w:hideMark/>
          </w:tcPr>
          <w:p w14:paraId="00F51A8D" w14:textId="77777777" w:rsidR="00A30C1A" w:rsidRDefault="00A30C1A" w:rsidP="00FE2780">
            <w:pPr>
              <w:jc w:val="right"/>
              <w:rPr>
                <w:rFonts w:ascii="Aptos Narrow" w:hAnsi="Aptos Narrow"/>
                <w:color w:val="000000"/>
              </w:rPr>
            </w:pPr>
            <w:r>
              <w:rPr>
                <w:rFonts w:ascii="Aptos Narrow" w:hAnsi="Aptos Narrow"/>
                <w:color w:val="000000"/>
              </w:rPr>
              <w:t>11.48076923</w:t>
            </w:r>
          </w:p>
        </w:tc>
      </w:tr>
      <w:tr w:rsidR="00A30C1A" w14:paraId="4DF3D082"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17256BD9" w14:textId="77777777" w:rsidR="00A30C1A" w:rsidRDefault="00A30C1A" w:rsidP="00FE2780">
            <w:pPr>
              <w:jc w:val="right"/>
              <w:rPr>
                <w:rFonts w:ascii="Aptos Narrow" w:hAnsi="Aptos Narrow"/>
                <w:color w:val="000000"/>
              </w:rPr>
            </w:pPr>
            <w:r>
              <w:rPr>
                <w:rFonts w:ascii="Aptos Narrow" w:hAnsi="Aptos Narrow"/>
                <w:color w:val="000000"/>
              </w:rPr>
              <w:t>9</w:t>
            </w:r>
          </w:p>
        </w:tc>
        <w:tc>
          <w:tcPr>
            <w:tcW w:w="2150" w:type="dxa"/>
            <w:tcBorders>
              <w:top w:val="nil"/>
              <w:left w:val="nil"/>
              <w:bottom w:val="single" w:sz="4" w:space="0" w:color="auto"/>
              <w:right w:val="single" w:sz="4" w:space="0" w:color="auto"/>
            </w:tcBorders>
            <w:noWrap/>
            <w:vAlign w:val="bottom"/>
            <w:hideMark/>
          </w:tcPr>
          <w:p w14:paraId="11A72E17" w14:textId="77777777" w:rsidR="00A30C1A" w:rsidRDefault="00A30C1A" w:rsidP="00FE2780">
            <w:pPr>
              <w:rPr>
                <w:rFonts w:ascii="Aptos Narrow" w:hAnsi="Aptos Narrow"/>
                <w:color w:val="000000"/>
              </w:rPr>
            </w:pPr>
            <w:proofErr w:type="spellStart"/>
            <w:r>
              <w:rPr>
                <w:rFonts w:ascii="Aptos Narrow" w:hAnsi="Aptos Narrow"/>
                <w:color w:val="000000"/>
              </w:rPr>
              <w:t>tpp</w:t>
            </w:r>
            <w:proofErr w:type="spellEnd"/>
          </w:p>
        </w:tc>
        <w:tc>
          <w:tcPr>
            <w:tcW w:w="1050" w:type="dxa"/>
            <w:tcBorders>
              <w:top w:val="nil"/>
              <w:left w:val="nil"/>
              <w:bottom w:val="single" w:sz="4" w:space="0" w:color="auto"/>
              <w:right w:val="single" w:sz="4" w:space="0" w:color="auto"/>
            </w:tcBorders>
            <w:noWrap/>
            <w:vAlign w:val="bottom"/>
            <w:hideMark/>
          </w:tcPr>
          <w:p w14:paraId="559FDC0E" w14:textId="77777777" w:rsidR="00A30C1A" w:rsidRDefault="00A30C1A" w:rsidP="00FE2780">
            <w:pPr>
              <w:jc w:val="right"/>
              <w:rPr>
                <w:rFonts w:ascii="Aptos Narrow" w:hAnsi="Aptos Narrow"/>
                <w:color w:val="000000"/>
              </w:rPr>
            </w:pPr>
            <w:r>
              <w:rPr>
                <w:rFonts w:ascii="Aptos Narrow" w:hAnsi="Aptos Narrow"/>
                <w:color w:val="000000"/>
              </w:rPr>
              <w:t>70</w:t>
            </w:r>
          </w:p>
        </w:tc>
        <w:tc>
          <w:tcPr>
            <w:tcW w:w="1556" w:type="dxa"/>
            <w:tcBorders>
              <w:top w:val="nil"/>
              <w:left w:val="nil"/>
              <w:bottom w:val="single" w:sz="4" w:space="0" w:color="auto"/>
              <w:right w:val="single" w:sz="4" w:space="0" w:color="auto"/>
            </w:tcBorders>
            <w:noWrap/>
            <w:vAlign w:val="bottom"/>
            <w:hideMark/>
          </w:tcPr>
          <w:p w14:paraId="70C9EBA9" w14:textId="77777777" w:rsidR="00A30C1A" w:rsidRDefault="00A30C1A" w:rsidP="00FE2780">
            <w:pPr>
              <w:jc w:val="right"/>
              <w:rPr>
                <w:rFonts w:ascii="Aptos Narrow" w:hAnsi="Aptos Narrow"/>
                <w:color w:val="000000"/>
              </w:rPr>
            </w:pPr>
            <w:r>
              <w:rPr>
                <w:rFonts w:ascii="Aptos Narrow" w:hAnsi="Aptos Narrow"/>
                <w:color w:val="000000"/>
              </w:rPr>
              <w:t>15.45714286</w:t>
            </w:r>
          </w:p>
        </w:tc>
        <w:tc>
          <w:tcPr>
            <w:tcW w:w="460" w:type="dxa"/>
            <w:tcBorders>
              <w:top w:val="nil"/>
              <w:left w:val="nil"/>
              <w:bottom w:val="single" w:sz="4" w:space="0" w:color="auto"/>
              <w:right w:val="single" w:sz="4" w:space="0" w:color="auto"/>
            </w:tcBorders>
            <w:noWrap/>
            <w:vAlign w:val="bottom"/>
            <w:hideMark/>
          </w:tcPr>
          <w:p w14:paraId="0D62A5CA" w14:textId="77777777" w:rsidR="00A30C1A" w:rsidRDefault="00A30C1A" w:rsidP="00FE2780">
            <w:pPr>
              <w:jc w:val="right"/>
              <w:rPr>
                <w:rFonts w:ascii="Aptos Narrow" w:hAnsi="Aptos Narrow"/>
                <w:color w:val="000000"/>
              </w:rPr>
            </w:pPr>
            <w:r>
              <w:rPr>
                <w:rFonts w:ascii="Aptos Narrow" w:hAnsi="Aptos Narrow"/>
                <w:color w:val="000000"/>
              </w:rPr>
              <w:t>32</w:t>
            </w:r>
          </w:p>
        </w:tc>
        <w:tc>
          <w:tcPr>
            <w:tcW w:w="1794" w:type="dxa"/>
            <w:tcBorders>
              <w:top w:val="nil"/>
              <w:left w:val="nil"/>
              <w:bottom w:val="single" w:sz="4" w:space="0" w:color="auto"/>
              <w:right w:val="single" w:sz="4" w:space="0" w:color="auto"/>
            </w:tcBorders>
            <w:noWrap/>
            <w:vAlign w:val="bottom"/>
            <w:hideMark/>
          </w:tcPr>
          <w:p w14:paraId="1C7EDF5F" w14:textId="77777777" w:rsidR="00A30C1A" w:rsidRDefault="00A30C1A" w:rsidP="00FE2780">
            <w:pPr>
              <w:rPr>
                <w:rFonts w:ascii="Aptos Narrow" w:hAnsi="Aptos Narrow"/>
                <w:color w:val="000000"/>
              </w:rPr>
            </w:pPr>
            <w:r>
              <w:rPr>
                <w:rFonts w:ascii="Aptos Narrow" w:hAnsi="Aptos Narrow"/>
                <w:color w:val="000000"/>
              </w:rPr>
              <w:t>real-time</w:t>
            </w:r>
          </w:p>
        </w:tc>
        <w:tc>
          <w:tcPr>
            <w:tcW w:w="1286" w:type="dxa"/>
            <w:tcBorders>
              <w:top w:val="nil"/>
              <w:left w:val="nil"/>
              <w:bottom w:val="single" w:sz="4" w:space="0" w:color="auto"/>
              <w:right w:val="single" w:sz="4" w:space="0" w:color="auto"/>
            </w:tcBorders>
            <w:noWrap/>
            <w:vAlign w:val="bottom"/>
            <w:hideMark/>
          </w:tcPr>
          <w:p w14:paraId="4A4C00B3" w14:textId="77777777" w:rsidR="00A30C1A" w:rsidRDefault="00A30C1A" w:rsidP="00FE2780">
            <w:pPr>
              <w:jc w:val="right"/>
              <w:rPr>
                <w:rFonts w:ascii="Aptos Narrow" w:hAnsi="Aptos Narrow"/>
                <w:color w:val="000000"/>
              </w:rPr>
            </w:pPr>
            <w:r>
              <w:rPr>
                <w:rFonts w:ascii="Aptos Narrow" w:hAnsi="Aptos Narrow"/>
                <w:color w:val="000000"/>
              </w:rPr>
              <w:t>238</w:t>
            </w:r>
          </w:p>
        </w:tc>
        <w:tc>
          <w:tcPr>
            <w:tcW w:w="1556" w:type="dxa"/>
            <w:tcBorders>
              <w:top w:val="nil"/>
              <w:left w:val="nil"/>
              <w:bottom w:val="single" w:sz="4" w:space="0" w:color="auto"/>
              <w:right w:val="single" w:sz="4" w:space="0" w:color="auto"/>
            </w:tcBorders>
            <w:noWrap/>
            <w:vAlign w:val="bottom"/>
            <w:hideMark/>
          </w:tcPr>
          <w:p w14:paraId="60C3ADEA" w14:textId="77777777" w:rsidR="00A30C1A" w:rsidRDefault="00A30C1A" w:rsidP="00FE2780">
            <w:pPr>
              <w:jc w:val="right"/>
              <w:rPr>
                <w:rFonts w:ascii="Aptos Narrow" w:hAnsi="Aptos Narrow"/>
                <w:color w:val="000000"/>
              </w:rPr>
            </w:pPr>
            <w:r>
              <w:rPr>
                <w:rFonts w:ascii="Aptos Narrow" w:hAnsi="Aptos Narrow"/>
                <w:color w:val="000000"/>
              </w:rPr>
              <w:t>11.44117647</w:t>
            </w:r>
          </w:p>
        </w:tc>
      </w:tr>
      <w:tr w:rsidR="00A30C1A" w14:paraId="47E71A2E"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1D92F7A6" w14:textId="77777777" w:rsidR="00A30C1A" w:rsidRDefault="00A30C1A" w:rsidP="00FE2780">
            <w:pPr>
              <w:jc w:val="right"/>
              <w:rPr>
                <w:rFonts w:ascii="Aptos Narrow" w:hAnsi="Aptos Narrow"/>
                <w:color w:val="000000"/>
              </w:rPr>
            </w:pPr>
            <w:r>
              <w:rPr>
                <w:rFonts w:ascii="Aptos Narrow" w:hAnsi="Aptos Narrow"/>
                <w:color w:val="000000"/>
              </w:rPr>
              <w:t>10</w:t>
            </w:r>
          </w:p>
        </w:tc>
        <w:tc>
          <w:tcPr>
            <w:tcW w:w="2150" w:type="dxa"/>
            <w:tcBorders>
              <w:top w:val="nil"/>
              <w:left w:val="nil"/>
              <w:bottom w:val="single" w:sz="4" w:space="0" w:color="auto"/>
              <w:right w:val="single" w:sz="4" w:space="0" w:color="auto"/>
            </w:tcBorders>
            <w:noWrap/>
            <w:vAlign w:val="bottom"/>
            <w:hideMark/>
          </w:tcPr>
          <w:p w14:paraId="2A336EC7" w14:textId="77777777" w:rsidR="00A30C1A" w:rsidRDefault="00A30C1A" w:rsidP="00FE2780">
            <w:pPr>
              <w:rPr>
                <w:rFonts w:ascii="Aptos Narrow" w:hAnsi="Aptos Narrow"/>
                <w:color w:val="000000"/>
              </w:rPr>
            </w:pPr>
            <w:r>
              <w:rPr>
                <w:rFonts w:ascii="Aptos Narrow" w:hAnsi="Aptos Narrow"/>
                <w:color w:val="000000"/>
              </w:rPr>
              <w:t>shooter</w:t>
            </w:r>
          </w:p>
        </w:tc>
        <w:tc>
          <w:tcPr>
            <w:tcW w:w="1050" w:type="dxa"/>
            <w:tcBorders>
              <w:top w:val="nil"/>
              <w:left w:val="nil"/>
              <w:bottom w:val="single" w:sz="4" w:space="0" w:color="auto"/>
              <w:right w:val="single" w:sz="4" w:space="0" w:color="auto"/>
            </w:tcBorders>
            <w:noWrap/>
            <w:vAlign w:val="bottom"/>
            <w:hideMark/>
          </w:tcPr>
          <w:p w14:paraId="122D891C" w14:textId="77777777" w:rsidR="00A30C1A" w:rsidRDefault="00A30C1A" w:rsidP="00FE2780">
            <w:pPr>
              <w:jc w:val="right"/>
              <w:rPr>
                <w:rFonts w:ascii="Aptos Narrow" w:hAnsi="Aptos Narrow"/>
                <w:color w:val="000000"/>
              </w:rPr>
            </w:pPr>
            <w:r>
              <w:rPr>
                <w:rFonts w:ascii="Aptos Narrow" w:hAnsi="Aptos Narrow"/>
                <w:color w:val="000000"/>
              </w:rPr>
              <w:t>184</w:t>
            </w:r>
          </w:p>
        </w:tc>
        <w:tc>
          <w:tcPr>
            <w:tcW w:w="1556" w:type="dxa"/>
            <w:tcBorders>
              <w:top w:val="nil"/>
              <w:left w:val="nil"/>
              <w:bottom w:val="single" w:sz="4" w:space="0" w:color="auto"/>
              <w:right w:val="single" w:sz="4" w:space="0" w:color="auto"/>
            </w:tcBorders>
            <w:noWrap/>
            <w:vAlign w:val="bottom"/>
            <w:hideMark/>
          </w:tcPr>
          <w:p w14:paraId="77F1AF37" w14:textId="77777777" w:rsidR="00A30C1A" w:rsidRDefault="00A30C1A" w:rsidP="00FE2780">
            <w:pPr>
              <w:jc w:val="right"/>
              <w:rPr>
                <w:rFonts w:ascii="Aptos Narrow" w:hAnsi="Aptos Narrow"/>
                <w:color w:val="000000"/>
              </w:rPr>
            </w:pPr>
            <w:r>
              <w:rPr>
                <w:rFonts w:ascii="Aptos Narrow" w:hAnsi="Aptos Narrow"/>
                <w:color w:val="000000"/>
              </w:rPr>
              <w:t>15.44021739</w:t>
            </w:r>
          </w:p>
        </w:tc>
        <w:tc>
          <w:tcPr>
            <w:tcW w:w="460" w:type="dxa"/>
            <w:tcBorders>
              <w:top w:val="nil"/>
              <w:left w:val="nil"/>
              <w:bottom w:val="single" w:sz="4" w:space="0" w:color="auto"/>
              <w:right w:val="single" w:sz="4" w:space="0" w:color="auto"/>
            </w:tcBorders>
            <w:noWrap/>
            <w:vAlign w:val="bottom"/>
            <w:hideMark/>
          </w:tcPr>
          <w:p w14:paraId="0DDBCC17" w14:textId="77777777" w:rsidR="00A30C1A" w:rsidRDefault="00A30C1A" w:rsidP="00FE2780">
            <w:pPr>
              <w:jc w:val="right"/>
              <w:rPr>
                <w:rFonts w:ascii="Aptos Narrow" w:hAnsi="Aptos Narrow"/>
                <w:color w:val="000000"/>
              </w:rPr>
            </w:pPr>
            <w:r>
              <w:rPr>
                <w:rFonts w:ascii="Aptos Narrow" w:hAnsi="Aptos Narrow"/>
                <w:color w:val="000000"/>
              </w:rPr>
              <w:t>33</w:t>
            </w:r>
          </w:p>
        </w:tc>
        <w:tc>
          <w:tcPr>
            <w:tcW w:w="1794" w:type="dxa"/>
            <w:tcBorders>
              <w:top w:val="nil"/>
              <w:left w:val="nil"/>
              <w:bottom w:val="single" w:sz="4" w:space="0" w:color="auto"/>
              <w:right w:val="single" w:sz="4" w:space="0" w:color="auto"/>
            </w:tcBorders>
            <w:noWrap/>
            <w:vAlign w:val="bottom"/>
            <w:hideMark/>
          </w:tcPr>
          <w:p w14:paraId="4431529D" w14:textId="77777777" w:rsidR="00A30C1A" w:rsidRDefault="00A30C1A" w:rsidP="00FE2780">
            <w:pPr>
              <w:rPr>
                <w:rFonts w:ascii="Aptos Narrow" w:hAnsi="Aptos Narrow"/>
                <w:color w:val="000000"/>
              </w:rPr>
            </w:pPr>
            <w:r>
              <w:rPr>
                <w:rFonts w:ascii="Aptos Narrow" w:hAnsi="Aptos Narrow"/>
                <w:color w:val="000000"/>
              </w:rPr>
              <w:t>hidden object</w:t>
            </w:r>
          </w:p>
        </w:tc>
        <w:tc>
          <w:tcPr>
            <w:tcW w:w="1286" w:type="dxa"/>
            <w:tcBorders>
              <w:top w:val="nil"/>
              <w:left w:val="nil"/>
              <w:bottom w:val="single" w:sz="4" w:space="0" w:color="auto"/>
              <w:right w:val="single" w:sz="4" w:space="0" w:color="auto"/>
            </w:tcBorders>
            <w:noWrap/>
            <w:vAlign w:val="bottom"/>
            <w:hideMark/>
          </w:tcPr>
          <w:p w14:paraId="333B3D15" w14:textId="77777777" w:rsidR="00A30C1A" w:rsidRDefault="00A30C1A" w:rsidP="00FE2780">
            <w:pPr>
              <w:jc w:val="right"/>
              <w:rPr>
                <w:rFonts w:ascii="Aptos Narrow" w:hAnsi="Aptos Narrow"/>
                <w:color w:val="000000"/>
              </w:rPr>
            </w:pPr>
            <w:r>
              <w:rPr>
                <w:rFonts w:ascii="Aptos Narrow" w:hAnsi="Aptos Narrow"/>
                <w:color w:val="000000"/>
              </w:rPr>
              <w:t>10</w:t>
            </w:r>
          </w:p>
        </w:tc>
        <w:tc>
          <w:tcPr>
            <w:tcW w:w="1556" w:type="dxa"/>
            <w:tcBorders>
              <w:top w:val="nil"/>
              <w:left w:val="nil"/>
              <w:bottom w:val="single" w:sz="4" w:space="0" w:color="auto"/>
              <w:right w:val="single" w:sz="4" w:space="0" w:color="auto"/>
            </w:tcBorders>
            <w:noWrap/>
            <w:vAlign w:val="bottom"/>
            <w:hideMark/>
          </w:tcPr>
          <w:p w14:paraId="02A325A0" w14:textId="77777777" w:rsidR="00A30C1A" w:rsidRDefault="00A30C1A" w:rsidP="00FE2780">
            <w:pPr>
              <w:jc w:val="right"/>
              <w:rPr>
                <w:rFonts w:ascii="Aptos Narrow" w:hAnsi="Aptos Narrow"/>
                <w:color w:val="000000"/>
              </w:rPr>
            </w:pPr>
            <w:r>
              <w:rPr>
                <w:rFonts w:ascii="Aptos Narrow" w:hAnsi="Aptos Narrow"/>
                <w:color w:val="000000"/>
              </w:rPr>
              <w:t>11.4</w:t>
            </w:r>
          </w:p>
        </w:tc>
      </w:tr>
      <w:tr w:rsidR="00A30C1A" w14:paraId="5906CC95"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07E43341" w14:textId="77777777" w:rsidR="00A30C1A" w:rsidRDefault="00A30C1A" w:rsidP="00FE2780">
            <w:pPr>
              <w:jc w:val="right"/>
              <w:rPr>
                <w:rFonts w:ascii="Aptos Narrow" w:hAnsi="Aptos Narrow"/>
                <w:color w:val="000000"/>
              </w:rPr>
            </w:pPr>
            <w:r>
              <w:rPr>
                <w:rFonts w:ascii="Aptos Narrow" w:hAnsi="Aptos Narrow"/>
                <w:color w:val="000000"/>
              </w:rPr>
              <w:t>11</w:t>
            </w:r>
          </w:p>
        </w:tc>
        <w:tc>
          <w:tcPr>
            <w:tcW w:w="2150" w:type="dxa"/>
            <w:tcBorders>
              <w:top w:val="nil"/>
              <w:left w:val="nil"/>
              <w:bottom w:val="single" w:sz="4" w:space="0" w:color="auto"/>
              <w:right w:val="single" w:sz="4" w:space="0" w:color="auto"/>
            </w:tcBorders>
            <w:noWrap/>
            <w:vAlign w:val="bottom"/>
            <w:hideMark/>
          </w:tcPr>
          <w:p w14:paraId="588EF53E" w14:textId="77777777" w:rsidR="00A30C1A" w:rsidRDefault="00A30C1A" w:rsidP="00FE2780">
            <w:pPr>
              <w:rPr>
                <w:rFonts w:ascii="Aptos Narrow" w:hAnsi="Aptos Narrow"/>
                <w:color w:val="000000"/>
              </w:rPr>
            </w:pPr>
            <w:r>
              <w:rPr>
                <w:rFonts w:ascii="Aptos Narrow" w:hAnsi="Aptos Narrow"/>
                <w:color w:val="000000"/>
              </w:rPr>
              <w:t>role-playing</w:t>
            </w:r>
          </w:p>
        </w:tc>
        <w:tc>
          <w:tcPr>
            <w:tcW w:w="1050" w:type="dxa"/>
            <w:tcBorders>
              <w:top w:val="nil"/>
              <w:left w:val="nil"/>
              <w:bottom w:val="single" w:sz="4" w:space="0" w:color="auto"/>
              <w:right w:val="single" w:sz="4" w:space="0" w:color="auto"/>
            </w:tcBorders>
            <w:noWrap/>
            <w:vAlign w:val="bottom"/>
            <w:hideMark/>
          </w:tcPr>
          <w:p w14:paraId="7F6320F0" w14:textId="77777777" w:rsidR="00A30C1A" w:rsidRDefault="00A30C1A" w:rsidP="00FE2780">
            <w:pPr>
              <w:jc w:val="right"/>
              <w:rPr>
                <w:rFonts w:ascii="Aptos Narrow" w:hAnsi="Aptos Narrow"/>
                <w:color w:val="000000"/>
              </w:rPr>
            </w:pPr>
            <w:r>
              <w:rPr>
                <w:rFonts w:ascii="Aptos Narrow" w:hAnsi="Aptos Narrow"/>
                <w:color w:val="000000"/>
              </w:rPr>
              <w:t>647</w:t>
            </w:r>
          </w:p>
        </w:tc>
        <w:tc>
          <w:tcPr>
            <w:tcW w:w="1556" w:type="dxa"/>
            <w:tcBorders>
              <w:top w:val="nil"/>
              <w:left w:val="nil"/>
              <w:bottom w:val="single" w:sz="4" w:space="0" w:color="auto"/>
              <w:right w:val="single" w:sz="4" w:space="0" w:color="auto"/>
            </w:tcBorders>
            <w:noWrap/>
            <w:vAlign w:val="bottom"/>
            <w:hideMark/>
          </w:tcPr>
          <w:p w14:paraId="18F39A17" w14:textId="77777777" w:rsidR="00A30C1A" w:rsidRDefault="00A30C1A" w:rsidP="00FE2780">
            <w:pPr>
              <w:jc w:val="right"/>
              <w:rPr>
                <w:rFonts w:ascii="Aptos Narrow" w:hAnsi="Aptos Narrow"/>
                <w:color w:val="000000"/>
              </w:rPr>
            </w:pPr>
            <w:r>
              <w:rPr>
                <w:rFonts w:ascii="Aptos Narrow" w:hAnsi="Aptos Narrow"/>
                <w:color w:val="000000"/>
              </w:rPr>
              <w:t>15.06491499</w:t>
            </w:r>
          </w:p>
        </w:tc>
        <w:tc>
          <w:tcPr>
            <w:tcW w:w="460" w:type="dxa"/>
            <w:tcBorders>
              <w:top w:val="nil"/>
              <w:left w:val="nil"/>
              <w:bottom w:val="single" w:sz="4" w:space="0" w:color="auto"/>
              <w:right w:val="single" w:sz="4" w:space="0" w:color="auto"/>
            </w:tcBorders>
            <w:noWrap/>
            <w:vAlign w:val="bottom"/>
            <w:hideMark/>
          </w:tcPr>
          <w:p w14:paraId="546B246B" w14:textId="77777777" w:rsidR="00A30C1A" w:rsidRDefault="00A30C1A" w:rsidP="00FE2780">
            <w:pPr>
              <w:jc w:val="right"/>
              <w:rPr>
                <w:rFonts w:ascii="Aptos Narrow" w:hAnsi="Aptos Narrow"/>
                <w:color w:val="000000"/>
              </w:rPr>
            </w:pPr>
            <w:r>
              <w:rPr>
                <w:rFonts w:ascii="Aptos Narrow" w:hAnsi="Aptos Narrow"/>
                <w:color w:val="000000"/>
              </w:rPr>
              <w:t>34</w:t>
            </w:r>
          </w:p>
        </w:tc>
        <w:tc>
          <w:tcPr>
            <w:tcW w:w="1794" w:type="dxa"/>
            <w:tcBorders>
              <w:top w:val="nil"/>
              <w:left w:val="nil"/>
              <w:bottom w:val="single" w:sz="4" w:space="0" w:color="auto"/>
              <w:right w:val="single" w:sz="4" w:space="0" w:color="auto"/>
            </w:tcBorders>
            <w:noWrap/>
            <w:vAlign w:val="bottom"/>
            <w:hideMark/>
          </w:tcPr>
          <w:p w14:paraId="2D610253" w14:textId="77777777" w:rsidR="00A30C1A" w:rsidRDefault="00A30C1A" w:rsidP="00FE2780">
            <w:pPr>
              <w:rPr>
                <w:rFonts w:ascii="Aptos Narrow" w:hAnsi="Aptos Narrow"/>
                <w:color w:val="000000"/>
              </w:rPr>
            </w:pPr>
            <w:r>
              <w:rPr>
                <w:rFonts w:ascii="Aptos Narrow" w:hAnsi="Aptos Narrow"/>
                <w:color w:val="000000"/>
              </w:rPr>
              <w:t>simulation</w:t>
            </w:r>
          </w:p>
        </w:tc>
        <w:tc>
          <w:tcPr>
            <w:tcW w:w="1286" w:type="dxa"/>
            <w:tcBorders>
              <w:top w:val="nil"/>
              <w:left w:val="nil"/>
              <w:bottom w:val="single" w:sz="4" w:space="0" w:color="auto"/>
              <w:right w:val="single" w:sz="4" w:space="0" w:color="auto"/>
            </w:tcBorders>
            <w:noWrap/>
            <w:vAlign w:val="bottom"/>
            <w:hideMark/>
          </w:tcPr>
          <w:p w14:paraId="7DA301BD" w14:textId="77777777" w:rsidR="00A30C1A" w:rsidRDefault="00A30C1A" w:rsidP="00FE2780">
            <w:pPr>
              <w:jc w:val="right"/>
              <w:rPr>
                <w:rFonts w:ascii="Aptos Narrow" w:hAnsi="Aptos Narrow"/>
                <w:color w:val="000000"/>
              </w:rPr>
            </w:pPr>
            <w:r>
              <w:rPr>
                <w:rFonts w:ascii="Aptos Narrow" w:hAnsi="Aptos Narrow"/>
                <w:color w:val="000000"/>
              </w:rPr>
              <w:t>352</w:t>
            </w:r>
          </w:p>
        </w:tc>
        <w:tc>
          <w:tcPr>
            <w:tcW w:w="1556" w:type="dxa"/>
            <w:tcBorders>
              <w:top w:val="nil"/>
              <w:left w:val="nil"/>
              <w:bottom w:val="single" w:sz="4" w:space="0" w:color="auto"/>
              <w:right w:val="single" w:sz="4" w:space="0" w:color="auto"/>
            </w:tcBorders>
            <w:noWrap/>
            <w:vAlign w:val="bottom"/>
            <w:hideMark/>
          </w:tcPr>
          <w:p w14:paraId="7186BCD3" w14:textId="77777777" w:rsidR="00A30C1A" w:rsidRDefault="00A30C1A" w:rsidP="00FE2780">
            <w:pPr>
              <w:jc w:val="right"/>
              <w:rPr>
                <w:rFonts w:ascii="Aptos Narrow" w:hAnsi="Aptos Narrow"/>
                <w:color w:val="000000"/>
              </w:rPr>
            </w:pPr>
            <w:r>
              <w:rPr>
                <w:rFonts w:ascii="Aptos Narrow" w:hAnsi="Aptos Narrow"/>
                <w:color w:val="000000"/>
              </w:rPr>
              <w:t>11.38068182</w:t>
            </w:r>
          </w:p>
        </w:tc>
      </w:tr>
      <w:tr w:rsidR="00A30C1A" w14:paraId="45648F8B"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74E3598D" w14:textId="77777777" w:rsidR="00A30C1A" w:rsidRDefault="00A30C1A" w:rsidP="00FE2780">
            <w:pPr>
              <w:jc w:val="right"/>
              <w:rPr>
                <w:rFonts w:ascii="Aptos Narrow" w:hAnsi="Aptos Narrow"/>
                <w:color w:val="000000"/>
              </w:rPr>
            </w:pPr>
            <w:r>
              <w:rPr>
                <w:rFonts w:ascii="Aptos Narrow" w:hAnsi="Aptos Narrow"/>
                <w:color w:val="000000"/>
              </w:rPr>
              <w:t>12</w:t>
            </w:r>
          </w:p>
        </w:tc>
        <w:tc>
          <w:tcPr>
            <w:tcW w:w="2150" w:type="dxa"/>
            <w:tcBorders>
              <w:top w:val="nil"/>
              <w:left w:val="nil"/>
              <w:bottom w:val="single" w:sz="4" w:space="0" w:color="auto"/>
              <w:right w:val="single" w:sz="4" w:space="0" w:color="auto"/>
            </w:tcBorders>
            <w:noWrap/>
            <w:vAlign w:val="bottom"/>
            <w:hideMark/>
          </w:tcPr>
          <w:p w14:paraId="50EF65DD" w14:textId="77777777" w:rsidR="00A30C1A" w:rsidRDefault="00A30C1A" w:rsidP="00FE2780">
            <w:pPr>
              <w:rPr>
                <w:rFonts w:ascii="Aptos Narrow" w:hAnsi="Aptos Narrow"/>
                <w:color w:val="000000"/>
              </w:rPr>
            </w:pPr>
            <w:r>
              <w:rPr>
                <w:rFonts w:ascii="Aptos Narrow" w:hAnsi="Aptos Narrow"/>
                <w:color w:val="000000"/>
              </w:rPr>
              <w:t>adventure</w:t>
            </w:r>
          </w:p>
        </w:tc>
        <w:tc>
          <w:tcPr>
            <w:tcW w:w="1050" w:type="dxa"/>
            <w:tcBorders>
              <w:top w:val="nil"/>
              <w:left w:val="nil"/>
              <w:bottom w:val="single" w:sz="4" w:space="0" w:color="auto"/>
              <w:right w:val="single" w:sz="4" w:space="0" w:color="auto"/>
            </w:tcBorders>
            <w:noWrap/>
            <w:vAlign w:val="bottom"/>
            <w:hideMark/>
          </w:tcPr>
          <w:p w14:paraId="0B23C1DB" w14:textId="77777777" w:rsidR="00A30C1A" w:rsidRDefault="00A30C1A" w:rsidP="00FE2780">
            <w:pPr>
              <w:jc w:val="right"/>
              <w:rPr>
                <w:rFonts w:ascii="Aptos Narrow" w:hAnsi="Aptos Narrow"/>
                <w:color w:val="000000"/>
              </w:rPr>
            </w:pPr>
            <w:r>
              <w:rPr>
                <w:rFonts w:ascii="Aptos Narrow" w:hAnsi="Aptos Narrow"/>
                <w:color w:val="000000"/>
              </w:rPr>
              <w:t>1329</w:t>
            </w:r>
          </w:p>
        </w:tc>
        <w:tc>
          <w:tcPr>
            <w:tcW w:w="1556" w:type="dxa"/>
            <w:tcBorders>
              <w:top w:val="nil"/>
              <w:left w:val="nil"/>
              <w:bottom w:val="single" w:sz="4" w:space="0" w:color="auto"/>
              <w:right w:val="single" w:sz="4" w:space="0" w:color="auto"/>
            </w:tcBorders>
            <w:noWrap/>
            <w:vAlign w:val="bottom"/>
            <w:hideMark/>
          </w:tcPr>
          <w:p w14:paraId="75D0979E" w14:textId="77777777" w:rsidR="00A30C1A" w:rsidRDefault="00A30C1A" w:rsidP="00FE2780">
            <w:pPr>
              <w:jc w:val="right"/>
              <w:rPr>
                <w:rFonts w:ascii="Aptos Narrow" w:hAnsi="Aptos Narrow"/>
                <w:color w:val="000000"/>
              </w:rPr>
            </w:pPr>
            <w:r>
              <w:rPr>
                <w:rFonts w:ascii="Aptos Narrow" w:hAnsi="Aptos Narrow"/>
                <w:color w:val="000000"/>
              </w:rPr>
              <w:t>14.94281415</w:t>
            </w:r>
          </w:p>
        </w:tc>
        <w:tc>
          <w:tcPr>
            <w:tcW w:w="460" w:type="dxa"/>
            <w:tcBorders>
              <w:top w:val="nil"/>
              <w:left w:val="nil"/>
              <w:bottom w:val="single" w:sz="4" w:space="0" w:color="auto"/>
              <w:right w:val="single" w:sz="4" w:space="0" w:color="auto"/>
            </w:tcBorders>
            <w:noWrap/>
            <w:vAlign w:val="bottom"/>
            <w:hideMark/>
          </w:tcPr>
          <w:p w14:paraId="5E5576EB" w14:textId="77777777" w:rsidR="00A30C1A" w:rsidRDefault="00A30C1A" w:rsidP="00FE2780">
            <w:pPr>
              <w:jc w:val="right"/>
              <w:rPr>
                <w:rFonts w:ascii="Aptos Narrow" w:hAnsi="Aptos Narrow"/>
                <w:color w:val="000000"/>
              </w:rPr>
            </w:pPr>
            <w:r>
              <w:rPr>
                <w:rFonts w:ascii="Aptos Narrow" w:hAnsi="Aptos Narrow"/>
                <w:color w:val="000000"/>
              </w:rPr>
              <w:t>35</w:t>
            </w:r>
          </w:p>
        </w:tc>
        <w:tc>
          <w:tcPr>
            <w:tcW w:w="1794" w:type="dxa"/>
            <w:tcBorders>
              <w:top w:val="nil"/>
              <w:left w:val="nil"/>
              <w:bottom w:val="single" w:sz="4" w:space="0" w:color="auto"/>
              <w:right w:val="single" w:sz="4" w:space="0" w:color="auto"/>
            </w:tcBorders>
            <w:noWrap/>
            <w:vAlign w:val="bottom"/>
            <w:hideMark/>
          </w:tcPr>
          <w:p w14:paraId="0FBFEC37" w14:textId="77777777" w:rsidR="00A30C1A" w:rsidRDefault="00A30C1A" w:rsidP="00FE2780">
            <w:pPr>
              <w:rPr>
                <w:rFonts w:ascii="Aptos Narrow" w:hAnsi="Aptos Narrow"/>
                <w:color w:val="000000"/>
              </w:rPr>
            </w:pPr>
            <w:r>
              <w:rPr>
                <w:rFonts w:ascii="Aptos Narrow" w:hAnsi="Aptos Narrow"/>
                <w:color w:val="000000"/>
              </w:rPr>
              <w:t>arcade</w:t>
            </w:r>
          </w:p>
        </w:tc>
        <w:tc>
          <w:tcPr>
            <w:tcW w:w="1286" w:type="dxa"/>
            <w:tcBorders>
              <w:top w:val="nil"/>
              <w:left w:val="nil"/>
              <w:bottom w:val="single" w:sz="4" w:space="0" w:color="auto"/>
              <w:right w:val="single" w:sz="4" w:space="0" w:color="auto"/>
            </w:tcBorders>
            <w:noWrap/>
            <w:vAlign w:val="bottom"/>
            <w:hideMark/>
          </w:tcPr>
          <w:p w14:paraId="50D5C176" w14:textId="77777777" w:rsidR="00A30C1A" w:rsidRDefault="00A30C1A" w:rsidP="00FE2780">
            <w:pPr>
              <w:jc w:val="right"/>
              <w:rPr>
                <w:rFonts w:ascii="Aptos Narrow" w:hAnsi="Aptos Narrow"/>
                <w:color w:val="000000"/>
              </w:rPr>
            </w:pPr>
            <w:r>
              <w:rPr>
                <w:rFonts w:ascii="Aptos Narrow" w:hAnsi="Aptos Narrow"/>
                <w:color w:val="000000"/>
              </w:rPr>
              <w:t>62</w:t>
            </w:r>
          </w:p>
        </w:tc>
        <w:tc>
          <w:tcPr>
            <w:tcW w:w="1556" w:type="dxa"/>
            <w:tcBorders>
              <w:top w:val="nil"/>
              <w:left w:val="nil"/>
              <w:bottom w:val="single" w:sz="4" w:space="0" w:color="auto"/>
              <w:right w:val="single" w:sz="4" w:space="0" w:color="auto"/>
            </w:tcBorders>
            <w:noWrap/>
            <w:vAlign w:val="bottom"/>
            <w:hideMark/>
          </w:tcPr>
          <w:p w14:paraId="336BB0A6" w14:textId="77777777" w:rsidR="00A30C1A" w:rsidRDefault="00A30C1A" w:rsidP="00FE2780">
            <w:pPr>
              <w:jc w:val="right"/>
              <w:rPr>
                <w:rFonts w:ascii="Aptos Narrow" w:hAnsi="Aptos Narrow"/>
                <w:color w:val="000000"/>
              </w:rPr>
            </w:pPr>
            <w:r>
              <w:rPr>
                <w:rFonts w:ascii="Aptos Narrow" w:hAnsi="Aptos Narrow"/>
                <w:color w:val="000000"/>
              </w:rPr>
              <w:t>10.30645161</w:t>
            </w:r>
          </w:p>
        </w:tc>
      </w:tr>
      <w:tr w:rsidR="00A30C1A" w14:paraId="43D8B3D8"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3DE3AD06" w14:textId="77777777" w:rsidR="00A30C1A" w:rsidRDefault="00A30C1A" w:rsidP="00FE2780">
            <w:pPr>
              <w:jc w:val="right"/>
              <w:rPr>
                <w:rFonts w:ascii="Aptos Narrow" w:hAnsi="Aptos Narrow"/>
                <w:color w:val="000000"/>
              </w:rPr>
            </w:pPr>
            <w:r>
              <w:rPr>
                <w:rFonts w:ascii="Aptos Narrow" w:hAnsi="Aptos Narrow"/>
                <w:color w:val="000000"/>
              </w:rPr>
              <w:t>13</w:t>
            </w:r>
          </w:p>
        </w:tc>
        <w:tc>
          <w:tcPr>
            <w:tcW w:w="2150" w:type="dxa"/>
            <w:tcBorders>
              <w:top w:val="nil"/>
              <w:left w:val="nil"/>
              <w:bottom w:val="single" w:sz="4" w:space="0" w:color="auto"/>
              <w:right w:val="single" w:sz="4" w:space="0" w:color="auto"/>
            </w:tcBorders>
            <w:noWrap/>
            <w:vAlign w:val="bottom"/>
            <w:hideMark/>
          </w:tcPr>
          <w:p w14:paraId="62719DBD" w14:textId="77777777" w:rsidR="00A30C1A" w:rsidRDefault="00A30C1A" w:rsidP="00FE2780">
            <w:pPr>
              <w:rPr>
                <w:rFonts w:ascii="Aptos Narrow" w:hAnsi="Aptos Narrow"/>
                <w:color w:val="000000"/>
              </w:rPr>
            </w:pPr>
            <w:r>
              <w:rPr>
                <w:rFonts w:ascii="Aptos Narrow" w:hAnsi="Aptos Narrow"/>
                <w:color w:val="000000"/>
              </w:rPr>
              <w:t>fighting</w:t>
            </w:r>
          </w:p>
        </w:tc>
        <w:tc>
          <w:tcPr>
            <w:tcW w:w="1050" w:type="dxa"/>
            <w:tcBorders>
              <w:top w:val="nil"/>
              <w:left w:val="nil"/>
              <w:bottom w:val="single" w:sz="4" w:space="0" w:color="auto"/>
              <w:right w:val="single" w:sz="4" w:space="0" w:color="auto"/>
            </w:tcBorders>
            <w:noWrap/>
            <w:vAlign w:val="bottom"/>
            <w:hideMark/>
          </w:tcPr>
          <w:p w14:paraId="3BBD3E57" w14:textId="77777777" w:rsidR="00A30C1A" w:rsidRDefault="00A30C1A" w:rsidP="00FE2780">
            <w:pPr>
              <w:jc w:val="right"/>
              <w:rPr>
                <w:rFonts w:ascii="Aptos Narrow" w:hAnsi="Aptos Narrow"/>
                <w:color w:val="000000"/>
              </w:rPr>
            </w:pPr>
            <w:r>
              <w:rPr>
                <w:rFonts w:ascii="Aptos Narrow" w:hAnsi="Aptos Narrow"/>
                <w:color w:val="000000"/>
              </w:rPr>
              <w:t>36</w:t>
            </w:r>
          </w:p>
        </w:tc>
        <w:tc>
          <w:tcPr>
            <w:tcW w:w="1556" w:type="dxa"/>
            <w:tcBorders>
              <w:top w:val="nil"/>
              <w:left w:val="nil"/>
              <w:bottom w:val="single" w:sz="4" w:space="0" w:color="auto"/>
              <w:right w:val="single" w:sz="4" w:space="0" w:color="auto"/>
            </w:tcBorders>
            <w:noWrap/>
            <w:vAlign w:val="bottom"/>
            <w:hideMark/>
          </w:tcPr>
          <w:p w14:paraId="660D71E9" w14:textId="77777777" w:rsidR="00A30C1A" w:rsidRDefault="00A30C1A" w:rsidP="00FE2780">
            <w:pPr>
              <w:jc w:val="right"/>
              <w:rPr>
                <w:rFonts w:ascii="Aptos Narrow" w:hAnsi="Aptos Narrow"/>
                <w:color w:val="000000"/>
              </w:rPr>
            </w:pPr>
            <w:r>
              <w:rPr>
                <w:rFonts w:ascii="Aptos Narrow" w:hAnsi="Aptos Narrow"/>
                <w:color w:val="000000"/>
              </w:rPr>
              <w:t>14.91666667</w:t>
            </w:r>
          </w:p>
        </w:tc>
        <w:tc>
          <w:tcPr>
            <w:tcW w:w="460" w:type="dxa"/>
            <w:tcBorders>
              <w:top w:val="nil"/>
              <w:left w:val="nil"/>
              <w:bottom w:val="single" w:sz="4" w:space="0" w:color="auto"/>
              <w:right w:val="single" w:sz="4" w:space="0" w:color="auto"/>
            </w:tcBorders>
            <w:noWrap/>
            <w:vAlign w:val="bottom"/>
            <w:hideMark/>
          </w:tcPr>
          <w:p w14:paraId="2CD7DD79" w14:textId="77777777" w:rsidR="00A30C1A" w:rsidRDefault="00A30C1A" w:rsidP="00FE2780">
            <w:pPr>
              <w:jc w:val="right"/>
              <w:rPr>
                <w:rFonts w:ascii="Aptos Narrow" w:hAnsi="Aptos Narrow"/>
                <w:color w:val="000000"/>
              </w:rPr>
            </w:pPr>
            <w:r>
              <w:rPr>
                <w:rFonts w:ascii="Aptos Narrow" w:hAnsi="Aptos Narrow"/>
                <w:color w:val="000000"/>
              </w:rPr>
              <w:t>36</w:t>
            </w:r>
          </w:p>
        </w:tc>
        <w:tc>
          <w:tcPr>
            <w:tcW w:w="1794" w:type="dxa"/>
            <w:tcBorders>
              <w:top w:val="nil"/>
              <w:left w:val="nil"/>
              <w:bottom w:val="single" w:sz="4" w:space="0" w:color="auto"/>
              <w:right w:val="single" w:sz="4" w:space="0" w:color="auto"/>
            </w:tcBorders>
            <w:noWrap/>
            <w:vAlign w:val="bottom"/>
            <w:hideMark/>
          </w:tcPr>
          <w:p w14:paraId="70583F06" w14:textId="77777777" w:rsidR="00A30C1A" w:rsidRDefault="00A30C1A" w:rsidP="00FE2780">
            <w:pPr>
              <w:rPr>
                <w:rFonts w:ascii="Aptos Narrow" w:hAnsi="Aptos Narrow"/>
                <w:color w:val="000000"/>
              </w:rPr>
            </w:pPr>
            <w:r>
              <w:rPr>
                <w:rFonts w:ascii="Aptos Narrow" w:hAnsi="Aptos Narrow"/>
                <w:color w:val="000000"/>
              </w:rPr>
              <w:t>platformer</w:t>
            </w:r>
          </w:p>
        </w:tc>
        <w:tc>
          <w:tcPr>
            <w:tcW w:w="1286" w:type="dxa"/>
            <w:tcBorders>
              <w:top w:val="nil"/>
              <w:left w:val="nil"/>
              <w:bottom w:val="single" w:sz="4" w:space="0" w:color="auto"/>
              <w:right w:val="single" w:sz="4" w:space="0" w:color="auto"/>
            </w:tcBorders>
            <w:noWrap/>
            <w:vAlign w:val="bottom"/>
            <w:hideMark/>
          </w:tcPr>
          <w:p w14:paraId="0476C1BE" w14:textId="77777777" w:rsidR="00A30C1A" w:rsidRDefault="00A30C1A" w:rsidP="00FE2780">
            <w:pPr>
              <w:jc w:val="right"/>
              <w:rPr>
                <w:rFonts w:ascii="Aptos Narrow" w:hAnsi="Aptos Narrow"/>
                <w:color w:val="000000"/>
              </w:rPr>
            </w:pPr>
            <w:r>
              <w:rPr>
                <w:rFonts w:ascii="Aptos Narrow" w:hAnsi="Aptos Narrow"/>
                <w:color w:val="000000"/>
              </w:rPr>
              <w:t>140</w:t>
            </w:r>
          </w:p>
        </w:tc>
        <w:tc>
          <w:tcPr>
            <w:tcW w:w="1556" w:type="dxa"/>
            <w:tcBorders>
              <w:top w:val="nil"/>
              <w:left w:val="nil"/>
              <w:bottom w:val="single" w:sz="4" w:space="0" w:color="auto"/>
              <w:right w:val="single" w:sz="4" w:space="0" w:color="auto"/>
            </w:tcBorders>
            <w:noWrap/>
            <w:vAlign w:val="bottom"/>
            <w:hideMark/>
          </w:tcPr>
          <w:p w14:paraId="5AF3538A" w14:textId="77777777" w:rsidR="00A30C1A" w:rsidRDefault="00A30C1A" w:rsidP="00FE2780">
            <w:pPr>
              <w:jc w:val="right"/>
              <w:rPr>
                <w:rFonts w:ascii="Aptos Narrow" w:hAnsi="Aptos Narrow"/>
                <w:color w:val="000000"/>
              </w:rPr>
            </w:pPr>
            <w:r>
              <w:rPr>
                <w:rFonts w:ascii="Aptos Narrow" w:hAnsi="Aptos Narrow"/>
                <w:color w:val="000000"/>
              </w:rPr>
              <w:t>9.328571429</w:t>
            </w:r>
          </w:p>
        </w:tc>
      </w:tr>
      <w:tr w:rsidR="00A30C1A" w14:paraId="0A77CA12"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6B782FB8" w14:textId="77777777" w:rsidR="00A30C1A" w:rsidRDefault="00A30C1A" w:rsidP="00FE2780">
            <w:pPr>
              <w:jc w:val="right"/>
              <w:rPr>
                <w:rFonts w:ascii="Aptos Narrow" w:hAnsi="Aptos Narrow"/>
                <w:color w:val="000000"/>
              </w:rPr>
            </w:pPr>
            <w:r>
              <w:rPr>
                <w:rFonts w:ascii="Aptos Narrow" w:hAnsi="Aptos Narrow"/>
                <w:color w:val="000000"/>
              </w:rPr>
              <w:t>14</w:t>
            </w:r>
          </w:p>
        </w:tc>
        <w:tc>
          <w:tcPr>
            <w:tcW w:w="2150" w:type="dxa"/>
            <w:tcBorders>
              <w:top w:val="nil"/>
              <w:left w:val="nil"/>
              <w:bottom w:val="single" w:sz="4" w:space="0" w:color="auto"/>
              <w:right w:val="single" w:sz="4" w:space="0" w:color="auto"/>
            </w:tcBorders>
            <w:noWrap/>
            <w:vAlign w:val="bottom"/>
            <w:hideMark/>
          </w:tcPr>
          <w:p w14:paraId="7CCBA644" w14:textId="77777777" w:rsidR="00A30C1A" w:rsidRDefault="00A30C1A" w:rsidP="00FE2780">
            <w:pPr>
              <w:rPr>
                <w:rFonts w:ascii="Aptos Narrow" w:hAnsi="Aptos Narrow"/>
                <w:color w:val="000000"/>
              </w:rPr>
            </w:pPr>
            <w:r>
              <w:rPr>
                <w:rFonts w:ascii="Aptos Narrow" w:hAnsi="Aptos Narrow"/>
                <w:color w:val="000000"/>
              </w:rPr>
              <w:t>combat</w:t>
            </w:r>
          </w:p>
        </w:tc>
        <w:tc>
          <w:tcPr>
            <w:tcW w:w="1050" w:type="dxa"/>
            <w:tcBorders>
              <w:top w:val="nil"/>
              <w:left w:val="nil"/>
              <w:bottom w:val="single" w:sz="4" w:space="0" w:color="auto"/>
              <w:right w:val="single" w:sz="4" w:space="0" w:color="auto"/>
            </w:tcBorders>
            <w:noWrap/>
            <w:vAlign w:val="bottom"/>
            <w:hideMark/>
          </w:tcPr>
          <w:p w14:paraId="2BB68BA5" w14:textId="77777777" w:rsidR="00A30C1A" w:rsidRDefault="00A30C1A" w:rsidP="00FE2780">
            <w:pPr>
              <w:jc w:val="right"/>
              <w:rPr>
                <w:rFonts w:ascii="Aptos Narrow" w:hAnsi="Aptos Narrow"/>
                <w:color w:val="000000"/>
              </w:rPr>
            </w:pPr>
            <w:r>
              <w:rPr>
                <w:rFonts w:ascii="Aptos Narrow" w:hAnsi="Aptos Narrow"/>
                <w:color w:val="000000"/>
              </w:rPr>
              <w:t>39</w:t>
            </w:r>
          </w:p>
        </w:tc>
        <w:tc>
          <w:tcPr>
            <w:tcW w:w="1556" w:type="dxa"/>
            <w:tcBorders>
              <w:top w:val="nil"/>
              <w:left w:val="nil"/>
              <w:bottom w:val="single" w:sz="4" w:space="0" w:color="auto"/>
              <w:right w:val="single" w:sz="4" w:space="0" w:color="auto"/>
            </w:tcBorders>
            <w:noWrap/>
            <w:vAlign w:val="bottom"/>
            <w:hideMark/>
          </w:tcPr>
          <w:p w14:paraId="1518060C" w14:textId="77777777" w:rsidR="00A30C1A" w:rsidRDefault="00A30C1A" w:rsidP="00FE2780">
            <w:pPr>
              <w:jc w:val="right"/>
              <w:rPr>
                <w:rFonts w:ascii="Aptos Narrow" w:hAnsi="Aptos Narrow"/>
                <w:color w:val="000000"/>
              </w:rPr>
            </w:pPr>
            <w:r>
              <w:rPr>
                <w:rFonts w:ascii="Aptos Narrow" w:hAnsi="Aptos Narrow"/>
                <w:color w:val="000000"/>
              </w:rPr>
              <w:t>14.64102564</w:t>
            </w:r>
          </w:p>
        </w:tc>
        <w:tc>
          <w:tcPr>
            <w:tcW w:w="460" w:type="dxa"/>
            <w:tcBorders>
              <w:top w:val="nil"/>
              <w:left w:val="nil"/>
              <w:bottom w:val="single" w:sz="4" w:space="0" w:color="auto"/>
              <w:right w:val="single" w:sz="4" w:space="0" w:color="auto"/>
            </w:tcBorders>
            <w:noWrap/>
            <w:vAlign w:val="bottom"/>
            <w:hideMark/>
          </w:tcPr>
          <w:p w14:paraId="55ACAA50" w14:textId="77777777" w:rsidR="00A30C1A" w:rsidRDefault="00A30C1A" w:rsidP="00FE2780">
            <w:pPr>
              <w:jc w:val="right"/>
              <w:rPr>
                <w:rFonts w:ascii="Aptos Narrow" w:hAnsi="Aptos Narrow"/>
                <w:color w:val="000000"/>
              </w:rPr>
            </w:pPr>
            <w:r>
              <w:rPr>
                <w:rFonts w:ascii="Aptos Narrow" w:hAnsi="Aptos Narrow"/>
                <w:color w:val="000000"/>
              </w:rPr>
              <w:t>37</w:t>
            </w:r>
          </w:p>
        </w:tc>
        <w:tc>
          <w:tcPr>
            <w:tcW w:w="1794" w:type="dxa"/>
            <w:tcBorders>
              <w:top w:val="nil"/>
              <w:left w:val="nil"/>
              <w:bottom w:val="single" w:sz="4" w:space="0" w:color="auto"/>
              <w:right w:val="single" w:sz="4" w:space="0" w:color="auto"/>
            </w:tcBorders>
            <w:noWrap/>
            <w:vAlign w:val="bottom"/>
            <w:hideMark/>
          </w:tcPr>
          <w:p w14:paraId="5C0EA27E" w14:textId="77777777" w:rsidR="00A30C1A" w:rsidRDefault="00A30C1A" w:rsidP="00FE2780">
            <w:pPr>
              <w:rPr>
                <w:rFonts w:ascii="Aptos Narrow" w:hAnsi="Aptos Narrow"/>
                <w:color w:val="000000"/>
              </w:rPr>
            </w:pPr>
            <w:r>
              <w:rPr>
                <w:rFonts w:ascii="Aptos Narrow" w:hAnsi="Aptos Narrow"/>
                <w:color w:val="000000"/>
              </w:rPr>
              <w:t>managerial</w:t>
            </w:r>
          </w:p>
        </w:tc>
        <w:tc>
          <w:tcPr>
            <w:tcW w:w="1286" w:type="dxa"/>
            <w:tcBorders>
              <w:top w:val="nil"/>
              <w:left w:val="nil"/>
              <w:bottom w:val="single" w:sz="4" w:space="0" w:color="auto"/>
              <w:right w:val="single" w:sz="4" w:space="0" w:color="auto"/>
            </w:tcBorders>
            <w:noWrap/>
            <w:vAlign w:val="bottom"/>
            <w:hideMark/>
          </w:tcPr>
          <w:p w14:paraId="387C9709" w14:textId="77777777" w:rsidR="00A30C1A" w:rsidRDefault="00A30C1A" w:rsidP="00FE2780">
            <w:pPr>
              <w:jc w:val="right"/>
              <w:rPr>
                <w:rFonts w:ascii="Aptos Narrow" w:hAnsi="Aptos Narrow"/>
                <w:color w:val="000000"/>
              </w:rPr>
            </w:pPr>
            <w:r>
              <w:rPr>
                <w:rFonts w:ascii="Aptos Narrow" w:hAnsi="Aptos Narrow"/>
                <w:color w:val="000000"/>
              </w:rPr>
              <w:t>102</w:t>
            </w:r>
          </w:p>
        </w:tc>
        <w:tc>
          <w:tcPr>
            <w:tcW w:w="1556" w:type="dxa"/>
            <w:tcBorders>
              <w:top w:val="nil"/>
              <w:left w:val="nil"/>
              <w:bottom w:val="single" w:sz="4" w:space="0" w:color="auto"/>
              <w:right w:val="single" w:sz="4" w:space="0" w:color="auto"/>
            </w:tcBorders>
            <w:noWrap/>
            <w:vAlign w:val="bottom"/>
            <w:hideMark/>
          </w:tcPr>
          <w:p w14:paraId="1EBB1741" w14:textId="77777777" w:rsidR="00A30C1A" w:rsidRDefault="00A30C1A" w:rsidP="00FE2780">
            <w:pPr>
              <w:jc w:val="right"/>
              <w:rPr>
                <w:rFonts w:ascii="Aptos Narrow" w:hAnsi="Aptos Narrow"/>
                <w:color w:val="000000"/>
              </w:rPr>
            </w:pPr>
            <w:r>
              <w:rPr>
                <w:rFonts w:ascii="Aptos Narrow" w:hAnsi="Aptos Narrow"/>
                <w:color w:val="000000"/>
              </w:rPr>
              <w:t>9.284313725</w:t>
            </w:r>
          </w:p>
        </w:tc>
      </w:tr>
      <w:tr w:rsidR="00A30C1A" w14:paraId="18D91313"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308FC385" w14:textId="77777777" w:rsidR="00A30C1A" w:rsidRDefault="00A30C1A" w:rsidP="00FE2780">
            <w:pPr>
              <w:jc w:val="right"/>
              <w:rPr>
                <w:rFonts w:ascii="Aptos Narrow" w:hAnsi="Aptos Narrow"/>
                <w:color w:val="000000"/>
              </w:rPr>
            </w:pPr>
            <w:r>
              <w:rPr>
                <w:rFonts w:ascii="Aptos Narrow" w:hAnsi="Aptos Narrow"/>
                <w:color w:val="000000"/>
              </w:rPr>
              <w:t>15</w:t>
            </w:r>
          </w:p>
        </w:tc>
        <w:tc>
          <w:tcPr>
            <w:tcW w:w="2150" w:type="dxa"/>
            <w:tcBorders>
              <w:top w:val="nil"/>
              <w:left w:val="nil"/>
              <w:bottom w:val="single" w:sz="4" w:space="0" w:color="auto"/>
              <w:right w:val="single" w:sz="4" w:space="0" w:color="auto"/>
            </w:tcBorders>
            <w:noWrap/>
            <w:vAlign w:val="bottom"/>
            <w:hideMark/>
          </w:tcPr>
          <w:p w14:paraId="164C9AE3" w14:textId="77777777" w:rsidR="00A30C1A" w:rsidRDefault="00A30C1A" w:rsidP="00FE2780">
            <w:pPr>
              <w:rPr>
                <w:rFonts w:ascii="Aptos Narrow" w:hAnsi="Aptos Narrow"/>
                <w:color w:val="000000"/>
              </w:rPr>
            </w:pPr>
            <w:r>
              <w:rPr>
                <w:rFonts w:ascii="Aptos Narrow" w:hAnsi="Aptos Narrow"/>
                <w:color w:val="000000"/>
              </w:rPr>
              <w:t>mystery</w:t>
            </w:r>
          </w:p>
        </w:tc>
        <w:tc>
          <w:tcPr>
            <w:tcW w:w="1050" w:type="dxa"/>
            <w:tcBorders>
              <w:top w:val="nil"/>
              <w:left w:val="nil"/>
              <w:bottom w:val="single" w:sz="4" w:space="0" w:color="auto"/>
              <w:right w:val="single" w:sz="4" w:space="0" w:color="auto"/>
            </w:tcBorders>
            <w:noWrap/>
            <w:vAlign w:val="bottom"/>
            <w:hideMark/>
          </w:tcPr>
          <w:p w14:paraId="13DEBA94" w14:textId="77777777" w:rsidR="00A30C1A" w:rsidRDefault="00A30C1A" w:rsidP="00FE2780">
            <w:pPr>
              <w:jc w:val="right"/>
              <w:rPr>
                <w:rFonts w:ascii="Aptos Narrow" w:hAnsi="Aptos Narrow"/>
                <w:color w:val="000000"/>
              </w:rPr>
            </w:pPr>
            <w:r>
              <w:rPr>
                <w:rFonts w:ascii="Aptos Narrow" w:hAnsi="Aptos Narrow"/>
                <w:color w:val="000000"/>
              </w:rPr>
              <w:t>53</w:t>
            </w:r>
          </w:p>
        </w:tc>
        <w:tc>
          <w:tcPr>
            <w:tcW w:w="1556" w:type="dxa"/>
            <w:tcBorders>
              <w:top w:val="nil"/>
              <w:left w:val="nil"/>
              <w:bottom w:val="single" w:sz="4" w:space="0" w:color="auto"/>
              <w:right w:val="single" w:sz="4" w:space="0" w:color="auto"/>
            </w:tcBorders>
            <w:noWrap/>
            <w:vAlign w:val="bottom"/>
            <w:hideMark/>
          </w:tcPr>
          <w:p w14:paraId="62A87783" w14:textId="77777777" w:rsidR="00A30C1A" w:rsidRDefault="00A30C1A" w:rsidP="00FE2780">
            <w:pPr>
              <w:jc w:val="right"/>
              <w:rPr>
                <w:rFonts w:ascii="Aptos Narrow" w:hAnsi="Aptos Narrow"/>
                <w:color w:val="000000"/>
              </w:rPr>
            </w:pPr>
            <w:r>
              <w:rPr>
                <w:rFonts w:ascii="Aptos Narrow" w:hAnsi="Aptos Narrow"/>
                <w:color w:val="000000"/>
              </w:rPr>
              <w:t>14.45283019</w:t>
            </w:r>
          </w:p>
        </w:tc>
        <w:tc>
          <w:tcPr>
            <w:tcW w:w="460" w:type="dxa"/>
            <w:tcBorders>
              <w:top w:val="nil"/>
              <w:left w:val="nil"/>
              <w:bottom w:val="single" w:sz="4" w:space="0" w:color="auto"/>
              <w:right w:val="single" w:sz="4" w:space="0" w:color="auto"/>
            </w:tcBorders>
            <w:noWrap/>
            <w:vAlign w:val="bottom"/>
            <w:hideMark/>
          </w:tcPr>
          <w:p w14:paraId="73FDBBD2" w14:textId="77777777" w:rsidR="00A30C1A" w:rsidRDefault="00A30C1A" w:rsidP="00FE2780">
            <w:pPr>
              <w:jc w:val="right"/>
              <w:rPr>
                <w:rFonts w:ascii="Aptos Narrow" w:hAnsi="Aptos Narrow"/>
                <w:color w:val="000000"/>
              </w:rPr>
            </w:pPr>
            <w:r>
              <w:rPr>
                <w:rFonts w:ascii="Aptos Narrow" w:hAnsi="Aptos Narrow"/>
                <w:color w:val="000000"/>
              </w:rPr>
              <w:t>38</w:t>
            </w:r>
          </w:p>
        </w:tc>
        <w:tc>
          <w:tcPr>
            <w:tcW w:w="1794" w:type="dxa"/>
            <w:tcBorders>
              <w:top w:val="nil"/>
              <w:left w:val="nil"/>
              <w:bottom w:val="single" w:sz="4" w:space="0" w:color="auto"/>
              <w:right w:val="single" w:sz="4" w:space="0" w:color="auto"/>
            </w:tcBorders>
            <w:noWrap/>
            <w:vAlign w:val="bottom"/>
            <w:hideMark/>
          </w:tcPr>
          <w:p w14:paraId="681B6252" w14:textId="77777777" w:rsidR="00A30C1A" w:rsidRDefault="00A30C1A" w:rsidP="00FE2780">
            <w:pPr>
              <w:rPr>
                <w:rFonts w:ascii="Aptos Narrow" w:hAnsi="Aptos Narrow"/>
                <w:color w:val="000000"/>
              </w:rPr>
            </w:pPr>
            <w:r>
              <w:rPr>
                <w:rFonts w:ascii="Aptos Narrow" w:hAnsi="Aptos Narrow"/>
                <w:color w:val="000000"/>
              </w:rPr>
              <w:t>sandbox</w:t>
            </w:r>
          </w:p>
        </w:tc>
        <w:tc>
          <w:tcPr>
            <w:tcW w:w="1286" w:type="dxa"/>
            <w:tcBorders>
              <w:top w:val="nil"/>
              <w:left w:val="nil"/>
              <w:bottom w:val="single" w:sz="4" w:space="0" w:color="auto"/>
              <w:right w:val="single" w:sz="4" w:space="0" w:color="auto"/>
            </w:tcBorders>
            <w:noWrap/>
            <w:vAlign w:val="bottom"/>
            <w:hideMark/>
          </w:tcPr>
          <w:p w14:paraId="7D97C75E" w14:textId="77777777" w:rsidR="00A30C1A" w:rsidRDefault="00A30C1A" w:rsidP="00FE2780">
            <w:pPr>
              <w:jc w:val="right"/>
              <w:rPr>
                <w:rFonts w:ascii="Aptos Narrow" w:hAnsi="Aptos Narrow"/>
                <w:color w:val="000000"/>
              </w:rPr>
            </w:pPr>
            <w:r>
              <w:rPr>
                <w:rFonts w:ascii="Aptos Narrow" w:hAnsi="Aptos Narrow"/>
                <w:color w:val="000000"/>
              </w:rPr>
              <w:t>16</w:t>
            </w:r>
          </w:p>
        </w:tc>
        <w:tc>
          <w:tcPr>
            <w:tcW w:w="1556" w:type="dxa"/>
            <w:tcBorders>
              <w:top w:val="nil"/>
              <w:left w:val="nil"/>
              <w:bottom w:val="single" w:sz="4" w:space="0" w:color="auto"/>
              <w:right w:val="single" w:sz="4" w:space="0" w:color="auto"/>
            </w:tcBorders>
            <w:noWrap/>
            <w:vAlign w:val="bottom"/>
            <w:hideMark/>
          </w:tcPr>
          <w:p w14:paraId="42C84A59" w14:textId="77777777" w:rsidR="00A30C1A" w:rsidRDefault="00A30C1A" w:rsidP="00FE2780">
            <w:pPr>
              <w:jc w:val="right"/>
              <w:rPr>
                <w:rFonts w:ascii="Aptos Narrow" w:hAnsi="Aptos Narrow"/>
                <w:color w:val="000000"/>
              </w:rPr>
            </w:pPr>
            <w:r>
              <w:rPr>
                <w:rFonts w:ascii="Aptos Narrow" w:hAnsi="Aptos Narrow"/>
                <w:color w:val="000000"/>
              </w:rPr>
              <w:t>9.125</w:t>
            </w:r>
          </w:p>
        </w:tc>
      </w:tr>
      <w:tr w:rsidR="00A30C1A" w14:paraId="1617E9DE"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5ABD721A" w14:textId="77777777" w:rsidR="00A30C1A" w:rsidRDefault="00A30C1A" w:rsidP="00FE2780">
            <w:pPr>
              <w:jc w:val="right"/>
              <w:rPr>
                <w:rFonts w:ascii="Aptos Narrow" w:hAnsi="Aptos Narrow"/>
                <w:color w:val="000000"/>
              </w:rPr>
            </w:pPr>
            <w:r>
              <w:rPr>
                <w:rFonts w:ascii="Aptos Narrow" w:hAnsi="Aptos Narrow"/>
                <w:color w:val="000000"/>
              </w:rPr>
              <w:t>16</w:t>
            </w:r>
          </w:p>
        </w:tc>
        <w:tc>
          <w:tcPr>
            <w:tcW w:w="2150" w:type="dxa"/>
            <w:tcBorders>
              <w:top w:val="nil"/>
              <w:left w:val="nil"/>
              <w:bottom w:val="single" w:sz="4" w:space="0" w:color="auto"/>
              <w:right w:val="single" w:sz="4" w:space="0" w:color="auto"/>
            </w:tcBorders>
            <w:noWrap/>
            <w:vAlign w:val="bottom"/>
            <w:hideMark/>
          </w:tcPr>
          <w:p w14:paraId="30CF441C" w14:textId="77777777" w:rsidR="00A30C1A" w:rsidRDefault="00A30C1A" w:rsidP="00FE2780">
            <w:pPr>
              <w:rPr>
                <w:rFonts w:ascii="Aptos Narrow" w:hAnsi="Aptos Narrow"/>
                <w:color w:val="000000"/>
              </w:rPr>
            </w:pPr>
            <w:r>
              <w:rPr>
                <w:rFonts w:ascii="Aptos Narrow" w:hAnsi="Aptos Narrow"/>
                <w:color w:val="000000"/>
              </w:rPr>
              <w:t>tactical</w:t>
            </w:r>
          </w:p>
        </w:tc>
        <w:tc>
          <w:tcPr>
            <w:tcW w:w="1050" w:type="dxa"/>
            <w:tcBorders>
              <w:top w:val="nil"/>
              <w:left w:val="nil"/>
              <w:bottom w:val="single" w:sz="4" w:space="0" w:color="auto"/>
              <w:right w:val="single" w:sz="4" w:space="0" w:color="auto"/>
            </w:tcBorders>
            <w:noWrap/>
            <w:vAlign w:val="bottom"/>
            <w:hideMark/>
          </w:tcPr>
          <w:p w14:paraId="1A74B8E5" w14:textId="77777777" w:rsidR="00A30C1A" w:rsidRDefault="00A30C1A" w:rsidP="00FE2780">
            <w:pPr>
              <w:jc w:val="right"/>
              <w:rPr>
                <w:rFonts w:ascii="Aptos Narrow" w:hAnsi="Aptos Narrow"/>
                <w:color w:val="000000"/>
              </w:rPr>
            </w:pPr>
            <w:r>
              <w:rPr>
                <w:rFonts w:ascii="Aptos Narrow" w:hAnsi="Aptos Narrow"/>
                <w:color w:val="000000"/>
              </w:rPr>
              <w:t>58</w:t>
            </w:r>
          </w:p>
        </w:tc>
        <w:tc>
          <w:tcPr>
            <w:tcW w:w="1556" w:type="dxa"/>
            <w:tcBorders>
              <w:top w:val="nil"/>
              <w:left w:val="nil"/>
              <w:bottom w:val="single" w:sz="4" w:space="0" w:color="auto"/>
              <w:right w:val="single" w:sz="4" w:space="0" w:color="auto"/>
            </w:tcBorders>
            <w:noWrap/>
            <w:vAlign w:val="bottom"/>
            <w:hideMark/>
          </w:tcPr>
          <w:p w14:paraId="0AE5F10D" w14:textId="77777777" w:rsidR="00A30C1A" w:rsidRDefault="00A30C1A" w:rsidP="00FE2780">
            <w:pPr>
              <w:jc w:val="right"/>
              <w:rPr>
                <w:rFonts w:ascii="Aptos Narrow" w:hAnsi="Aptos Narrow"/>
                <w:color w:val="000000"/>
              </w:rPr>
            </w:pPr>
            <w:r>
              <w:rPr>
                <w:rFonts w:ascii="Aptos Narrow" w:hAnsi="Aptos Narrow"/>
                <w:color w:val="000000"/>
              </w:rPr>
              <w:t>14.37931034</w:t>
            </w:r>
          </w:p>
        </w:tc>
        <w:tc>
          <w:tcPr>
            <w:tcW w:w="460" w:type="dxa"/>
            <w:tcBorders>
              <w:top w:val="nil"/>
              <w:left w:val="nil"/>
              <w:bottom w:val="single" w:sz="4" w:space="0" w:color="auto"/>
              <w:right w:val="single" w:sz="4" w:space="0" w:color="auto"/>
            </w:tcBorders>
            <w:noWrap/>
            <w:vAlign w:val="bottom"/>
            <w:hideMark/>
          </w:tcPr>
          <w:p w14:paraId="325D3A9E" w14:textId="77777777" w:rsidR="00A30C1A" w:rsidRDefault="00A30C1A" w:rsidP="00FE2780">
            <w:pPr>
              <w:jc w:val="right"/>
              <w:rPr>
                <w:rFonts w:ascii="Aptos Narrow" w:hAnsi="Aptos Narrow"/>
                <w:color w:val="000000"/>
              </w:rPr>
            </w:pPr>
            <w:r>
              <w:rPr>
                <w:rFonts w:ascii="Aptos Narrow" w:hAnsi="Aptos Narrow"/>
                <w:color w:val="000000"/>
              </w:rPr>
              <w:t>39</w:t>
            </w:r>
          </w:p>
        </w:tc>
        <w:tc>
          <w:tcPr>
            <w:tcW w:w="1794" w:type="dxa"/>
            <w:tcBorders>
              <w:top w:val="nil"/>
              <w:left w:val="nil"/>
              <w:bottom w:val="single" w:sz="4" w:space="0" w:color="auto"/>
              <w:right w:val="single" w:sz="4" w:space="0" w:color="auto"/>
            </w:tcBorders>
            <w:noWrap/>
            <w:vAlign w:val="bottom"/>
            <w:hideMark/>
          </w:tcPr>
          <w:p w14:paraId="3D9E9065" w14:textId="77777777" w:rsidR="00A30C1A" w:rsidRDefault="00A30C1A" w:rsidP="00FE2780">
            <w:pPr>
              <w:rPr>
                <w:rFonts w:ascii="Aptos Narrow" w:hAnsi="Aptos Narrow"/>
                <w:color w:val="000000"/>
              </w:rPr>
            </w:pPr>
            <w:r>
              <w:rPr>
                <w:rFonts w:ascii="Aptos Narrow" w:hAnsi="Aptos Narrow"/>
                <w:color w:val="000000"/>
              </w:rPr>
              <w:t>racing</w:t>
            </w:r>
          </w:p>
        </w:tc>
        <w:tc>
          <w:tcPr>
            <w:tcW w:w="1286" w:type="dxa"/>
            <w:tcBorders>
              <w:top w:val="nil"/>
              <w:left w:val="nil"/>
              <w:bottom w:val="single" w:sz="4" w:space="0" w:color="auto"/>
              <w:right w:val="single" w:sz="4" w:space="0" w:color="auto"/>
            </w:tcBorders>
            <w:noWrap/>
            <w:vAlign w:val="bottom"/>
            <w:hideMark/>
          </w:tcPr>
          <w:p w14:paraId="07165A19" w14:textId="77777777" w:rsidR="00A30C1A" w:rsidRDefault="00A30C1A" w:rsidP="00FE2780">
            <w:pPr>
              <w:jc w:val="right"/>
              <w:rPr>
                <w:rFonts w:ascii="Aptos Narrow" w:hAnsi="Aptos Narrow"/>
                <w:color w:val="000000"/>
              </w:rPr>
            </w:pPr>
            <w:r>
              <w:rPr>
                <w:rFonts w:ascii="Aptos Narrow" w:hAnsi="Aptos Narrow"/>
                <w:color w:val="000000"/>
              </w:rPr>
              <w:t>19</w:t>
            </w:r>
          </w:p>
        </w:tc>
        <w:tc>
          <w:tcPr>
            <w:tcW w:w="1556" w:type="dxa"/>
            <w:tcBorders>
              <w:top w:val="nil"/>
              <w:left w:val="nil"/>
              <w:bottom w:val="single" w:sz="4" w:space="0" w:color="auto"/>
              <w:right w:val="single" w:sz="4" w:space="0" w:color="auto"/>
            </w:tcBorders>
            <w:noWrap/>
            <w:vAlign w:val="bottom"/>
            <w:hideMark/>
          </w:tcPr>
          <w:p w14:paraId="7F8B17AB" w14:textId="77777777" w:rsidR="00A30C1A" w:rsidRDefault="00A30C1A" w:rsidP="00FE2780">
            <w:pPr>
              <w:jc w:val="right"/>
              <w:rPr>
                <w:rFonts w:ascii="Aptos Narrow" w:hAnsi="Aptos Narrow"/>
                <w:color w:val="000000"/>
              </w:rPr>
            </w:pPr>
            <w:r>
              <w:rPr>
                <w:rFonts w:ascii="Aptos Narrow" w:hAnsi="Aptos Narrow"/>
                <w:color w:val="000000"/>
              </w:rPr>
              <w:t>8.315789474</w:t>
            </w:r>
          </w:p>
        </w:tc>
      </w:tr>
      <w:tr w:rsidR="00A30C1A" w14:paraId="57D144EF"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2E73AEF5" w14:textId="77777777" w:rsidR="00A30C1A" w:rsidRDefault="00A30C1A" w:rsidP="00FE2780">
            <w:pPr>
              <w:jc w:val="right"/>
              <w:rPr>
                <w:rFonts w:ascii="Aptos Narrow" w:hAnsi="Aptos Narrow"/>
                <w:color w:val="000000"/>
              </w:rPr>
            </w:pPr>
            <w:r>
              <w:rPr>
                <w:rFonts w:ascii="Aptos Narrow" w:hAnsi="Aptos Narrow"/>
                <w:color w:val="000000"/>
              </w:rPr>
              <w:t>17</w:t>
            </w:r>
          </w:p>
        </w:tc>
        <w:tc>
          <w:tcPr>
            <w:tcW w:w="2150" w:type="dxa"/>
            <w:tcBorders>
              <w:top w:val="nil"/>
              <w:left w:val="nil"/>
              <w:bottom w:val="single" w:sz="4" w:space="0" w:color="auto"/>
              <w:right w:val="single" w:sz="4" w:space="0" w:color="auto"/>
            </w:tcBorders>
            <w:noWrap/>
            <w:vAlign w:val="bottom"/>
            <w:hideMark/>
          </w:tcPr>
          <w:p w14:paraId="270BC785" w14:textId="77777777" w:rsidR="00A30C1A" w:rsidRDefault="00A30C1A" w:rsidP="00FE2780">
            <w:pPr>
              <w:rPr>
                <w:rFonts w:ascii="Aptos Narrow" w:hAnsi="Aptos Narrow"/>
                <w:color w:val="000000"/>
              </w:rPr>
            </w:pPr>
            <w:r>
              <w:rPr>
                <w:rFonts w:ascii="Aptos Narrow" w:hAnsi="Aptos Narrow"/>
                <w:color w:val="000000"/>
              </w:rPr>
              <w:t>modern</w:t>
            </w:r>
          </w:p>
        </w:tc>
        <w:tc>
          <w:tcPr>
            <w:tcW w:w="1050" w:type="dxa"/>
            <w:tcBorders>
              <w:top w:val="nil"/>
              <w:left w:val="nil"/>
              <w:bottom w:val="single" w:sz="4" w:space="0" w:color="auto"/>
              <w:right w:val="single" w:sz="4" w:space="0" w:color="auto"/>
            </w:tcBorders>
            <w:noWrap/>
            <w:vAlign w:val="bottom"/>
            <w:hideMark/>
          </w:tcPr>
          <w:p w14:paraId="09F1FCFB" w14:textId="77777777" w:rsidR="00A30C1A" w:rsidRDefault="00A30C1A" w:rsidP="00FE2780">
            <w:pPr>
              <w:jc w:val="right"/>
              <w:rPr>
                <w:rFonts w:ascii="Aptos Narrow" w:hAnsi="Aptos Narrow"/>
                <w:color w:val="000000"/>
              </w:rPr>
            </w:pPr>
            <w:r>
              <w:rPr>
                <w:rFonts w:ascii="Aptos Narrow" w:hAnsi="Aptos Narrow"/>
                <w:color w:val="000000"/>
              </w:rPr>
              <w:t>118</w:t>
            </w:r>
          </w:p>
        </w:tc>
        <w:tc>
          <w:tcPr>
            <w:tcW w:w="1556" w:type="dxa"/>
            <w:tcBorders>
              <w:top w:val="nil"/>
              <w:left w:val="nil"/>
              <w:bottom w:val="single" w:sz="4" w:space="0" w:color="auto"/>
              <w:right w:val="single" w:sz="4" w:space="0" w:color="auto"/>
            </w:tcBorders>
            <w:noWrap/>
            <w:vAlign w:val="bottom"/>
            <w:hideMark/>
          </w:tcPr>
          <w:p w14:paraId="2382DD7C" w14:textId="77777777" w:rsidR="00A30C1A" w:rsidRDefault="00A30C1A" w:rsidP="00FE2780">
            <w:pPr>
              <w:jc w:val="right"/>
              <w:rPr>
                <w:rFonts w:ascii="Aptos Narrow" w:hAnsi="Aptos Narrow"/>
                <w:color w:val="000000"/>
              </w:rPr>
            </w:pPr>
            <w:r>
              <w:rPr>
                <w:rFonts w:ascii="Aptos Narrow" w:hAnsi="Aptos Narrow"/>
                <w:color w:val="000000"/>
              </w:rPr>
              <w:t>14.16101695</w:t>
            </w:r>
          </w:p>
        </w:tc>
        <w:tc>
          <w:tcPr>
            <w:tcW w:w="460" w:type="dxa"/>
            <w:tcBorders>
              <w:top w:val="nil"/>
              <w:left w:val="nil"/>
              <w:bottom w:val="single" w:sz="4" w:space="0" w:color="auto"/>
              <w:right w:val="single" w:sz="4" w:space="0" w:color="auto"/>
            </w:tcBorders>
            <w:noWrap/>
            <w:vAlign w:val="bottom"/>
            <w:hideMark/>
          </w:tcPr>
          <w:p w14:paraId="6E77AFA4" w14:textId="77777777" w:rsidR="00A30C1A" w:rsidRDefault="00A30C1A" w:rsidP="00FE2780">
            <w:pPr>
              <w:jc w:val="right"/>
              <w:rPr>
                <w:rFonts w:ascii="Aptos Narrow" w:hAnsi="Aptos Narrow"/>
                <w:color w:val="000000"/>
              </w:rPr>
            </w:pPr>
            <w:r>
              <w:rPr>
                <w:rFonts w:ascii="Aptos Narrow" w:hAnsi="Aptos Narrow"/>
                <w:color w:val="000000"/>
              </w:rPr>
              <w:t>40</w:t>
            </w:r>
          </w:p>
        </w:tc>
        <w:tc>
          <w:tcPr>
            <w:tcW w:w="1794" w:type="dxa"/>
            <w:tcBorders>
              <w:top w:val="nil"/>
              <w:left w:val="nil"/>
              <w:bottom w:val="single" w:sz="4" w:space="0" w:color="auto"/>
              <w:right w:val="single" w:sz="4" w:space="0" w:color="auto"/>
            </w:tcBorders>
            <w:noWrap/>
            <w:vAlign w:val="bottom"/>
            <w:hideMark/>
          </w:tcPr>
          <w:p w14:paraId="009A1F5E" w14:textId="77777777" w:rsidR="00A30C1A" w:rsidRDefault="00A30C1A" w:rsidP="00FE2780">
            <w:pPr>
              <w:rPr>
                <w:rFonts w:ascii="Aptos Narrow" w:hAnsi="Aptos Narrow"/>
                <w:color w:val="000000"/>
              </w:rPr>
            </w:pPr>
            <w:r>
              <w:rPr>
                <w:rFonts w:ascii="Aptos Narrow" w:hAnsi="Aptos Narrow"/>
                <w:color w:val="000000"/>
              </w:rPr>
              <w:t>card game</w:t>
            </w:r>
          </w:p>
        </w:tc>
        <w:tc>
          <w:tcPr>
            <w:tcW w:w="1286" w:type="dxa"/>
            <w:tcBorders>
              <w:top w:val="nil"/>
              <w:left w:val="nil"/>
              <w:bottom w:val="single" w:sz="4" w:space="0" w:color="auto"/>
              <w:right w:val="single" w:sz="4" w:space="0" w:color="auto"/>
            </w:tcBorders>
            <w:noWrap/>
            <w:vAlign w:val="bottom"/>
            <w:hideMark/>
          </w:tcPr>
          <w:p w14:paraId="33B20522" w14:textId="77777777" w:rsidR="00A30C1A" w:rsidRDefault="00A30C1A" w:rsidP="00FE2780">
            <w:pPr>
              <w:jc w:val="right"/>
              <w:rPr>
                <w:rFonts w:ascii="Aptos Narrow" w:hAnsi="Aptos Narrow"/>
                <w:color w:val="000000"/>
              </w:rPr>
            </w:pPr>
            <w:r>
              <w:rPr>
                <w:rFonts w:ascii="Aptos Narrow" w:hAnsi="Aptos Narrow"/>
                <w:color w:val="000000"/>
              </w:rPr>
              <w:t>57</w:t>
            </w:r>
          </w:p>
        </w:tc>
        <w:tc>
          <w:tcPr>
            <w:tcW w:w="1556" w:type="dxa"/>
            <w:tcBorders>
              <w:top w:val="nil"/>
              <w:left w:val="nil"/>
              <w:bottom w:val="single" w:sz="4" w:space="0" w:color="auto"/>
              <w:right w:val="single" w:sz="4" w:space="0" w:color="auto"/>
            </w:tcBorders>
            <w:noWrap/>
            <w:vAlign w:val="bottom"/>
            <w:hideMark/>
          </w:tcPr>
          <w:p w14:paraId="4F7BB4BB" w14:textId="77777777" w:rsidR="00A30C1A" w:rsidRDefault="00A30C1A" w:rsidP="00FE2780">
            <w:pPr>
              <w:jc w:val="right"/>
              <w:rPr>
                <w:rFonts w:ascii="Aptos Narrow" w:hAnsi="Aptos Narrow"/>
                <w:color w:val="000000"/>
              </w:rPr>
            </w:pPr>
            <w:r>
              <w:rPr>
                <w:rFonts w:ascii="Aptos Narrow" w:hAnsi="Aptos Narrow"/>
                <w:color w:val="000000"/>
              </w:rPr>
              <w:t>7.175438596</w:t>
            </w:r>
          </w:p>
        </w:tc>
      </w:tr>
      <w:tr w:rsidR="00A30C1A" w14:paraId="1B8950A0"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124E62A3" w14:textId="77777777" w:rsidR="00A30C1A" w:rsidRDefault="00A30C1A" w:rsidP="00FE2780">
            <w:pPr>
              <w:jc w:val="right"/>
              <w:rPr>
                <w:rFonts w:ascii="Aptos Narrow" w:hAnsi="Aptos Narrow"/>
                <w:color w:val="000000"/>
              </w:rPr>
            </w:pPr>
            <w:r>
              <w:rPr>
                <w:rFonts w:ascii="Aptos Narrow" w:hAnsi="Aptos Narrow"/>
                <w:color w:val="000000"/>
              </w:rPr>
              <w:t>18</w:t>
            </w:r>
          </w:p>
        </w:tc>
        <w:tc>
          <w:tcPr>
            <w:tcW w:w="2150" w:type="dxa"/>
            <w:tcBorders>
              <w:top w:val="nil"/>
              <w:left w:val="nil"/>
              <w:bottom w:val="single" w:sz="4" w:space="0" w:color="auto"/>
              <w:right w:val="single" w:sz="4" w:space="0" w:color="auto"/>
            </w:tcBorders>
            <w:noWrap/>
            <w:vAlign w:val="bottom"/>
            <w:hideMark/>
          </w:tcPr>
          <w:p w14:paraId="642ACA93" w14:textId="77777777" w:rsidR="00A30C1A" w:rsidRDefault="00A30C1A" w:rsidP="00FE2780">
            <w:pPr>
              <w:rPr>
                <w:rFonts w:ascii="Aptos Narrow" w:hAnsi="Aptos Narrow"/>
                <w:color w:val="000000"/>
              </w:rPr>
            </w:pPr>
            <w:r>
              <w:rPr>
                <w:rFonts w:ascii="Aptos Narrow" w:hAnsi="Aptos Narrow"/>
                <w:color w:val="000000"/>
              </w:rPr>
              <w:t>detective-mystery</w:t>
            </w:r>
          </w:p>
        </w:tc>
        <w:tc>
          <w:tcPr>
            <w:tcW w:w="1050" w:type="dxa"/>
            <w:tcBorders>
              <w:top w:val="nil"/>
              <w:left w:val="nil"/>
              <w:bottom w:val="single" w:sz="4" w:space="0" w:color="auto"/>
              <w:right w:val="single" w:sz="4" w:space="0" w:color="auto"/>
            </w:tcBorders>
            <w:noWrap/>
            <w:vAlign w:val="bottom"/>
            <w:hideMark/>
          </w:tcPr>
          <w:p w14:paraId="58AA4E8E" w14:textId="77777777" w:rsidR="00A30C1A" w:rsidRDefault="00A30C1A" w:rsidP="00FE2780">
            <w:pPr>
              <w:jc w:val="right"/>
              <w:rPr>
                <w:rFonts w:ascii="Aptos Narrow" w:hAnsi="Aptos Narrow"/>
                <w:color w:val="000000"/>
              </w:rPr>
            </w:pPr>
            <w:r>
              <w:rPr>
                <w:rFonts w:ascii="Aptos Narrow" w:hAnsi="Aptos Narrow"/>
                <w:color w:val="000000"/>
              </w:rPr>
              <w:t>81</w:t>
            </w:r>
          </w:p>
        </w:tc>
        <w:tc>
          <w:tcPr>
            <w:tcW w:w="1556" w:type="dxa"/>
            <w:tcBorders>
              <w:top w:val="nil"/>
              <w:left w:val="nil"/>
              <w:bottom w:val="single" w:sz="4" w:space="0" w:color="auto"/>
              <w:right w:val="single" w:sz="4" w:space="0" w:color="auto"/>
            </w:tcBorders>
            <w:noWrap/>
            <w:vAlign w:val="bottom"/>
            <w:hideMark/>
          </w:tcPr>
          <w:p w14:paraId="18947FAB" w14:textId="77777777" w:rsidR="00A30C1A" w:rsidRDefault="00A30C1A" w:rsidP="00FE2780">
            <w:pPr>
              <w:jc w:val="right"/>
              <w:rPr>
                <w:rFonts w:ascii="Aptos Narrow" w:hAnsi="Aptos Narrow"/>
                <w:color w:val="000000"/>
              </w:rPr>
            </w:pPr>
            <w:r>
              <w:rPr>
                <w:rFonts w:ascii="Aptos Narrow" w:hAnsi="Aptos Narrow"/>
                <w:color w:val="000000"/>
              </w:rPr>
              <w:t>14.11111111</w:t>
            </w:r>
          </w:p>
        </w:tc>
        <w:tc>
          <w:tcPr>
            <w:tcW w:w="460" w:type="dxa"/>
            <w:tcBorders>
              <w:top w:val="nil"/>
              <w:left w:val="nil"/>
              <w:bottom w:val="single" w:sz="4" w:space="0" w:color="auto"/>
              <w:right w:val="single" w:sz="4" w:space="0" w:color="auto"/>
            </w:tcBorders>
            <w:noWrap/>
            <w:vAlign w:val="bottom"/>
            <w:hideMark/>
          </w:tcPr>
          <w:p w14:paraId="13F2940C" w14:textId="77777777" w:rsidR="00A30C1A" w:rsidRDefault="00A30C1A" w:rsidP="00FE2780">
            <w:pPr>
              <w:jc w:val="right"/>
              <w:rPr>
                <w:rFonts w:ascii="Aptos Narrow" w:hAnsi="Aptos Narrow"/>
                <w:color w:val="000000"/>
              </w:rPr>
            </w:pPr>
            <w:r>
              <w:rPr>
                <w:rFonts w:ascii="Aptos Narrow" w:hAnsi="Aptos Narrow"/>
                <w:color w:val="000000"/>
              </w:rPr>
              <w:t>41</w:t>
            </w:r>
          </w:p>
        </w:tc>
        <w:tc>
          <w:tcPr>
            <w:tcW w:w="1794" w:type="dxa"/>
            <w:tcBorders>
              <w:top w:val="nil"/>
              <w:left w:val="nil"/>
              <w:bottom w:val="single" w:sz="4" w:space="0" w:color="auto"/>
              <w:right w:val="single" w:sz="4" w:space="0" w:color="auto"/>
            </w:tcBorders>
            <w:noWrap/>
            <w:vAlign w:val="bottom"/>
            <w:hideMark/>
          </w:tcPr>
          <w:p w14:paraId="5C264A6D" w14:textId="77777777" w:rsidR="00A30C1A" w:rsidRDefault="00A30C1A" w:rsidP="00FE2780">
            <w:pPr>
              <w:rPr>
                <w:rFonts w:ascii="Aptos Narrow" w:hAnsi="Aptos Narrow"/>
                <w:color w:val="000000"/>
              </w:rPr>
            </w:pPr>
            <w:r>
              <w:rPr>
                <w:rFonts w:ascii="Aptos Narrow" w:hAnsi="Aptos Narrow"/>
                <w:color w:val="000000"/>
              </w:rPr>
              <w:t>economic</w:t>
            </w:r>
          </w:p>
        </w:tc>
        <w:tc>
          <w:tcPr>
            <w:tcW w:w="1286" w:type="dxa"/>
            <w:tcBorders>
              <w:top w:val="nil"/>
              <w:left w:val="nil"/>
              <w:bottom w:val="single" w:sz="4" w:space="0" w:color="auto"/>
              <w:right w:val="single" w:sz="4" w:space="0" w:color="auto"/>
            </w:tcBorders>
            <w:noWrap/>
            <w:vAlign w:val="bottom"/>
            <w:hideMark/>
          </w:tcPr>
          <w:p w14:paraId="44022F09" w14:textId="77777777" w:rsidR="00A30C1A" w:rsidRDefault="00A30C1A" w:rsidP="00FE2780">
            <w:pPr>
              <w:jc w:val="right"/>
              <w:rPr>
                <w:rFonts w:ascii="Aptos Narrow" w:hAnsi="Aptos Narrow"/>
                <w:color w:val="000000"/>
              </w:rPr>
            </w:pPr>
            <w:r>
              <w:rPr>
                <w:rFonts w:ascii="Aptos Narrow" w:hAnsi="Aptos Narrow"/>
                <w:color w:val="000000"/>
              </w:rPr>
              <w:t>14</w:t>
            </w:r>
          </w:p>
        </w:tc>
        <w:tc>
          <w:tcPr>
            <w:tcW w:w="1556" w:type="dxa"/>
            <w:tcBorders>
              <w:top w:val="nil"/>
              <w:left w:val="nil"/>
              <w:bottom w:val="single" w:sz="4" w:space="0" w:color="auto"/>
              <w:right w:val="single" w:sz="4" w:space="0" w:color="auto"/>
            </w:tcBorders>
            <w:noWrap/>
            <w:vAlign w:val="bottom"/>
            <w:hideMark/>
          </w:tcPr>
          <w:p w14:paraId="22D33447" w14:textId="77777777" w:rsidR="00A30C1A" w:rsidRDefault="00A30C1A" w:rsidP="00FE2780">
            <w:pPr>
              <w:jc w:val="right"/>
              <w:rPr>
                <w:rFonts w:ascii="Aptos Narrow" w:hAnsi="Aptos Narrow"/>
                <w:color w:val="000000"/>
              </w:rPr>
            </w:pPr>
            <w:r>
              <w:rPr>
                <w:rFonts w:ascii="Aptos Narrow" w:hAnsi="Aptos Narrow"/>
                <w:color w:val="000000"/>
              </w:rPr>
              <w:t>7</w:t>
            </w:r>
          </w:p>
        </w:tc>
      </w:tr>
      <w:tr w:rsidR="00A30C1A" w14:paraId="63BAE0DB"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7DE6D2E0" w14:textId="77777777" w:rsidR="00A30C1A" w:rsidRDefault="00A30C1A" w:rsidP="00FE2780">
            <w:pPr>
              <w:jc w:val="right"/>
              <w:rPr>
                <w:rFonts w:ascii="Aptos Narrow" w:hAnsi="Aptos Narrow"/>
                <w:color w:val="000000"/>
              </w:rPr>
            </w:pPr>
            <w:r>
              <w:rPr>
                <w:rFonts w:ascii="Aptos Narrow" w:hAnsi="Aptos Narrow"/>
                <w:color w:val="000000"/>
              </w:rPr>
              <w:t>19</w:t>
            </w:r>
          </w:p>
        </w:tc>
        <w:tc>
          <w:tcPr>
            <w:tcW w:w="2150" w:type="dxa"/>
            <w:tcBorders>
              <w:top w:val="nil"/>
              <w:left w:val="nil"/>
              <w:bottom w:val="single" w:sz="4" w:space="0" w:color="auto"/>
              <w:right w:val="single" w:sz="4" w:space="0" w:color="auto"/>
            </w:tcBorders>
            <w:noWrap/>
            <w:vAlign w:val="bottom"/>
            <w:hideMark/>
          </w:tcPr>
          <w:p w14:paraId="1B34E9E4" w14:textId="77777777" w:rsidR="00A30C1A" w:rsidRDefault="00A30C1A" w:rsidP="00FE2780">
            <w:pPr>
              <w:rPr>
                <w:rFonts w:ascii="Aptos Narrow" w:hAnsi="Aptos Narrow"/>
                <w:color w:val="000000"/>
              </w:rPr>
            </w:pPr>
            <w:r>
              <w:rPr>
                <w:rFonts w:ascii="Aptos Narrow" w:hAnsi="Aptos Narrow"/>
                <w:color w:val="000000"/>
              </w:rPr>
              <w:t>action</w:t>
            </w:r>
          </w:p>
        </w:tc>
        <w:tc>
          <w:tcPr>
            <w:tcW w:w="1050" w:type="dxa"/>
            <w:tcBorders>
              <w:top w:val="nil"/>
              <w:left w:val="nil"/>
              <w:bottom w:val="single" w:sz="4" w:space="0" w:color="auto"/>
              <w:right w:val="single" w:sz="4" w:space="0" w:color="auto"/>
            </w:tcBorders>
            <w:noWrap/>
            <w:vAlign w:val="bottom"/>
            <w:hideMark/>
          </w:tcPr>
          <w:p w14:paraId="57FD95BC" w14:textId="77777777" w:rsidR="00A30C1A" w:rsidRDefault="00A30C1A" w:rsidP="00FE2780">
            <w:pPr>
              <w:jc w:val="right"/>
              <w:rPr>
                <w:rFonts w:ascii="Aptos Narrow" w:hAnsi="Aptos Narrow"/>
                <w:color w:val="000000"/>
              </w:rPr>
            </w:pPr>
            <w:r>
              <w:rPr>
                <w:rFonts w:ascii="Aptos Narrow" w:hAnsi="Aptos Narrow"/>
                <w:color w:val="000000"/>
              </w:rPr>
              <w:t>1004</w:t>
            </w:r>
          </w:p>
        </w:tc>
        <w:tc>
          <w:tcPr>
            <w:tcW w:w="1556" w:type="dxa"/>
            <w:tcBorders>
              <w:top w:val="nil"/>
              <w:left w:val="nil"/>
              <w:bottom w:val="single" w:sz="4" w:space="0" w:color="auto"/>
              <w:right w:val="single" w:sz="4" w:space="0" w:color="auto"/>
            </w:tcBorders>
            <w:noWrap/>
            <w:vAlign w:val="bottom"/>
            <w:hideMark/>
          </w:tcPr>
          <w:p w14:paraId="36663932" w14:textId="77777777" w:rsidR="00A30C1A" w:rsidRDefault="00A30C1A" w:rsidP="00FE2780">
            <w:pPr>
              <w:jc w:val="right"/>
              <w:rPr>
                <w:rFonts w:ascii="Aptos Narrow" w:hAnsi="Aptos Narrow"/>
                <w:color w:val="000000"/>
              </w:rPr>
            </w:pPr>
            <w:r>
              <w:rPr>
                <w:rFonts w:ascii="Aptos Narrow" w:hAnsi="Aptos Narrow"/>
                <w:color w:val="000000"/>
              </w:rPr>
              <w:t>14.05478088</w:t>
            </w:r>
          </w:p>
        </w:tc>
        <w:tc>
          <w:tcPr>
            <w:tcW w:w="460" w:type="dxa"/>
            <w:tcBorders>
              <w:top w:val="nil"/>
              <w:left w:val="nil"/>
              <w:bottom w:val="single" w:sz="4" w:space="0" w:color="auto"/>
              <w:right w:val="single" w:sz="4" w:space="0" w:color="auto"/>
            </w:tcBorders>
            <w:noWrap/>
            <w:vAlign w:val="bottom"/>
            <w:hideMark/>
          </w:tcPr>
          <w:p w14:paraId="0AACFC39" w14:textId="77777777" w:rsidR="00A30C1A" w:rsidRDefault="00A30C1A" w:rsidP="00FE2780">
            <w:pPr>
              <w:jc w:val="right"/>
              <w:rPr>
                <w:rFonts w:ascii="Aptos Narrow" w:hAnsi="Aptos Narrow"/>
                <w:color w:val="000000"/>
              </w:rPr>
            </w:pPr>
            <w:r>
              <w:rPr>
                <w:rFonts w:ascii="Aptos Narrow" w:hAnsi="Aptos Narrow"/>
                <w:color w:val="000000"/>
              </w:rPr>
              <w:t>42</w:t>
            </w:r>
          </w:p>
        </w:tc>
        <w:tc>
          <w:tcPr>
            <w:tcW w:w="1794" w:type="dxa"/>
            <w:tcBorders>
              <w:top w:val="nil"/>
              <w:left w:val="nil"/>
              <w:bottom w:val="single" w:sz="4" w:space="0" w:color="auto"/>
              <w:right w:val="single" w:sz="4" w:space="0" w:color="auto"/>
            </w:tcBorders>
            <w:noWrap/>
            <w:vAlign w:val="bottom"/>
            <w:hideMark/>
          </w:tcPr>
          <w:p w14:paraId="2954CE01" w14:textId="77777777" w:rsidR="00A30C1A" w:rsidRDefault="00A30C1A" w:rsidP="00FE2780">
            <w:pPr>
              <w:rPr>
                <w:rFonts w:ascii="Aptos Narrow" w:hAnsi="Aptos Narrow"/>
                <w:color w:val="000000"/>
              </w:rPr>
            </w:pPr>
            <w:r>
              <w:rPr>
                <w:rFonts w:ascii="Aptos Narrow" w:hAnsi="Aptos Narrow"/>
                <w:color w:val="000000"/>
              </w:rPr>
              <w:t>building</w:t>
            </w:r>
          </w:p>
        </w:tc>
        <w:tc>
          <w:tcPr>
            <w:tcW w:w="1286" w:type="dxa"/>
            <w:tcBorders>
              <w:top w:val="nil"/>
              <w:left w:val="nil"/>
              <w:bottom w:val="single" w:sz="4" w:space="0" w:color="auto"/>
              <w:right w:val="single" w:sz="4" w:space="0" w:color="auto"/>
            </w:tcBorders>
            <w:noWrap/>
            <w:vAlign w:val="bottom"/>
            <w:hideMark/>
          </w:tcPr>
          <w:p w14:paraId="356FD827" w14:textId="77777777" w:rsidR="00A30C1A" w:rsidRDefault="00A30C1A" w:rsidP="00FE2780">
            <w:pPr>
              <w:jc w:val="right"/>
              <w:rPr>
                <w:rFonts w:ascii="Aptos Narrow" w:hAnsi="Aptos Narrow"/>
                <w:color w:val="000000"/>
              </w:rPr>
            </w:pPr>
            <w:r>
              <w:rPr>
                <w:rFonts w:ascii="Aptos Narrow" w:hAnsi="Aptos Narrow"/>
                <w:color w:val="000000"/>
              </w:rPr>
              <w:t>38</w:t>
            </w:r>
          </w:p>
        </w:tc>
        <w:tc>
          <w:tcPr>
            <w:tcW w:w="1556" w:type="dxa"/>
            <w:tcBorders>
              <w:top w:val="nil"/>
              <w:left w:val="nil"/>
              <w:bottom w:val="single" w:sz="4" w:space="0" w:color="auto"/>
              <w:right w:val="single" w:sz="4" w:space="0" w:color="auto"/>
            </w:tcBorders>
            <w:noWrap/>
            <w:vAlign w:val="bottom"/>
            <w:hideMark/>
          </w:tcPr>
          <w:p w14:paraId="1EC41734" w14:textId="77777777" w:rsidR="00A30C1A" w:rsidRDefault="00A30C1A" w:rsidP="00FE2780">
            <w:pPr>
              <w:jc w:val="right"/>
              <w:rPr>
                <w:rFonts w:ascii="Aptos Narrow" w:hAnsi="Aptos Narrow"/>
                <w:color w:val="000000"/>
              </w:rPr>
            </w:pPr>
            <w:r>
              <w:rPr>
                <w:rFonts w:ascii="Aptos Narrow" w:hAnsi="Aptos Narrow"/>
                <w:color w:val="000000"/>
              </w:rPr>
              <w:t>5.631578947</w:t>
            </w:r>
          </w:p>
        </w:tc>
      </w:tr>
      <w:tr w:rsidR="00A30C1A" w14:paraId="1ED0271E"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13512FE4" w14:textId="77777777" w:rsidR="00A30C1A" w:rsidRDefault="00A30C1A" w:rsidP="00FE2780">
            <w:pPr>
              <w:jc w:val="right"/>
              <w:rPr>
                <w:rFonts w:ascii="Aptos Narrow" w:hAnsi="Aptos Narrow"/>
                <w:color w:val="000000"/>
              </w:rPr>
            </w:pPr>
            <w:r>
              <w:rPr>
                <w:rFonts w:ascii="Aptos Narrow" w:hAnsi="Aptos Narrow"/>
                <w:color w:val="000000"/>
              </w:rPr>
              <w:t>20</w:t>
            </w:r>
          </w:p>
        </w:tc>
        <w:tc>
          <w:tcPr>
            <w:tcW w:w="2150" w:type="dxa"/>
            <w:tcBorders>
              <w:top w:val="nil"/>
              <w:left w:val="nil"/>
              <w:bottom w:val="single" w:sz="4" w:space="0" w:color="auto"/>
              <w:right w:val="single" w:sz="4" w:space="0" w:color="auto"/>
            </w:tcBorders>
            <w:noWrap/>
            <w:vAlign w:val="bottom"/>
            <w:hideMark/>
          </w:tcPr>
          <w:p w14:paraId="2CA6FABF" w14:textId="77777777" w:rsidR="00A30C1A" w:rsidRDefault="00A30C1A" w:rsidP="00FE2780">
            <w:pPr>
              <w:rPr>
                <w:rFonts w:ascii="Aptos Narrow" w:hAnsi="Aptos Narrow"/>
                <w:color w:val="000000"/>
              </w:rPr>
            </w:pPr>
            <w:r>
              <w:rPr>
                <w:rFonts w:ascii="Aptos Narrow" w:hAnsi="Aptos Narrow"/>
                <w:color w:val="000000"/>
              </w:rPr>
              <w:t>roguelike</w:t>
            </w:r>
          </w:p>
        </w:tc>
        <w:tc>
          <w:tcPr>
            <w:tcW w:w="1050" w:type="dxa"/>
            <w:tcBorders>
              <w:top w:val="nil"/>
              <w:left w:val="nil"/>
              <w:bottom w:val="single" w:sz="4" w:space="0" w:color="auto"/>
              <w:right w:val="single" w:sz="4" w:space="0" w:color="auto"/>
            </w:tcBorders>
            <w:noWrap/>
            <w:vAlign w:val="bottom"/>
            <w:hideMark/>
          </w:tcPr>
          <w:p w14:paraId="1CEE3EB7" w14:textId="77777777" w:rsidR="00A30C1A" w:rsidRDefault="00A30C1A" w:rsidP="00FE2780">
            <w:pPr>
              <w:jc w:val="right"/>
              <w:rPr>
                <w:rFonts w:ascii="Aptos Narrow" w:hAnsi="Aptos Narrow"/>
                <w:color w:val="000000"/>
              </w:rPr>
            </w:pPr>
            <w:r>
              <w:rPr>
                <w:rFonts w:ascii="Aptos Narrow" w:hAnsi="Aptos Narrow"/>
                <w:color w:val="000000"/>
              </w:rPr>
              <w:t>36</w:t>
            </w:r>
          </w:p>
        </w:tc>
        <w:tc>
          <w:tcPr>
            <w:tcW w:w="1556" w:type="dxa"/>
            <w:tcBorders>
              <w:top w:val="nil"/>
              <w:left w:val="nil"/>
              <w:bottom w:val="single" w:sz="4" w:space="0" w:color="auto"/>
              <w:right w:val="single" w:sz="4" w:space="0" w:color="auto"/>
            </w:tcBorders>
            <w:noWrap/>
            <w:vAlign w:val="bottom"/>
            <w:hideMark/>
          </w:tcPr>
          <w:p w14:paraId="7AE8B756" w14:textId="77777777" w:rsidR="00A30C1A" w:rsidRDefault="00A30C1A" w:rsidP="00FE2780">
            <w:pPr>
              <w:jc w:val="right"/>
              <w:rPr>
                <w:rFonts w:ascii="Aptos Narrow" w:hAnsi="Aptos Narrow"/>
                <w:color w:val="000000"/>
              </w:rPr>
            </w:pPr>
            <w:r>
              <w:rPr>
                <w:rFonts w:ascii="Aptos Narrow" w:hAnsi="Aptos Narrow"/>
                <w:color w:val="000000"/>
              </w:rPr>
              <w:t>13.72222222</w:t>
            </w:r>
          </w:p>
        </w:tc>
        <w:tc>
          <w:tcPr>
            <w:tcW w:w="460" w:type="dxa"/>
            <w:tcBorders>
              <w:top w:val="nil"/>
              <w:left w:val="nil"/>
              <w:bottom w:val="single" w:sz="4" w:space="0" w:color="auto"/>
              <w:right w:val="single" w:sz="4" w:space="0" w:color="auto"/>
            </w:tcBorders>
            <w:noWrap/>
            <w:vAlign w:val="bottom"/>
            <w:hideMark/>
          </w:tcPr>
          <w:p w14:paraId="4CCE5BAC" w14:textId="77777777" w:rsidR="00A30C1A" w:rsidRDefault="00A30C1A" w:rsidP="00FE2780">
            <w:pPr>
              <w:jc w:val="right"/>
              <w:rPr>
                <w:rFonts w:ascii="Aptos Narrow" w:hAnsi="Aptos Narrow"/>
                <w:color w:val="000000"/>
              </w:rPr>
            </w:pPr>
            <w:r>
              <w:rPr>
                <w:rFonts w:ascii="Aptos Narrow" w:hAnsi="Aptos Narrow"/>
                <w:color w:val="000000"/>
              </w:rPr>
              <w:t>43</w:t>
            </w:r>
          </w:p>
        </w:tc>
        <w:tc>
          <w:tcPr>
            <w:tcW w:w="1794" w:type="dxa"/>
            <w:tcBorders>
              <w:top w:val="nil"/>
              <w:left w:val="nil"/>
              <w:bottom w:val="single" w:sz="4" w:space="0" w:color="auto"/>
              <w:right w:val="single" w:sz="4" w:space="0" w:color="auto"/>
            </w:tcBorders>
            <w:noWrap/>
            <w:vAlign w:val="bottom"/>
            <w:hideMark/>
          </w:tcPr>
          <w:p w14:paraId="239FB1DF" w14:textId="77777777" w:rsidR="00A30C1A" w:rsidRDefault="00A30C1A" w:rsidP="00FE2780">
            <w:pPr>
              <w:rPr>
                <w:rFonts w:ascii="Aptos Narrow" w:hAnsi="Aptos Narrow"/>
                <w:color w:val="000000"/>
              </w:rPr>
            </w:pPr>
            <w:r>
              <w:rPr>
                <w:rFonts w:ascii="Aptos Narrow" w:hAnsi="Aptos Narrow"/>
                <w:color w:val="000000"/>
              </w:rPr>
              <w:t>off-road</w:t>
            </w:r>
          </w:p>
        </w:tc>
        <w:tc>
          <w:tcPr>
            <w:tcW w:w="1286" w:type="dxa"/>
            <w:tcBorders>
              <w:top w:val="nil"/>
              <w:left w:val="nil"/>
              <w:bottom w:val="single" w:sz="4" w:space="0" w:color="auto"/>
              <w:right w:val="single" w:sz="4" w:space="0" w:color="auto"/>
            </w:tcBorders>
            <w:noWrap/>
            <w:vAlign w:val="bottom"/>
            <w:hideMark/>
          </w:tcPr>
          <w:p w14:paraId="4077906D" w14:textId="77777777" w:rsidR="00A30C1A" w:rsidRDefault="00A30C1A" w:rsidP="00FE2780">
            <w:pPr>
              <w:jc w:val="right"/>
              <w:rPr>
                <w:rFonts w:ascii="Aptos Narrow" w:hAnsi="Aptos Narrow"/>
                <w:color w:val="000000"/>
              </w:rPr>
            </w:pPr>
            <w:r>
              <w:rPr>
                <w:rFonts w:ascii="Aptos Narrow" w:hAnsi="Aptos Narrow"/>
                <w:color w:val="000000"/>
              </w:rPr>
              <w:t>11</w:t>
            </w:r>
          </w:p>
        </w:tc>
        <w:tc>
          <w:tcPr>
            <w:tcW w:w="1556" w:type="dxa"/>
            <w:tcBorders>
              <w:top w:val="nil"/>
              <w:left w:val="nil"/>
              <w:bottom w:val="single" w:sz="4" w:space="0" w:color="auto"/>
              <w:right w:val="single" w:sz="4" w:space="0" w:color="auto"/>
            </w:tcBorders>
            <w:noWrap/>
            <w:vAlign w:val="bottom"/>
            <w:hideMark/>
          </w:tcPr>
          <w:p w14:paraId="45EC8C53" w14:textId="77777777" w:rsidR="00A30C1A" w:rsidRDefault="00A30C1A" w:rsidP="00FE2780">
            <w:pPr>
              <w:jc w:val="right"/>
              <w:rPr>
                <w:rFonts w:ascii="Aptos Narrow" w:hAnsi="Aptos Narrow"/>
                <w:color w:val="000000"/>
              </w:rPr>
            </w:pPr>
            <w:r>
              <w:rPr>
                <w:rFonts w:ascii="Aptos Narrow" w:hAnsi="Aptos Narrow"/>
                <w:color w:val="000000"/>
              </w:rPr>
              <w:t>5.454545455</w:t>
            </w:r>
          </w:p>
        </w:tc>
      </w:tr>
      <w:tr w:rsidR="00A30C1A" w14:paraId="6AEE174E"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32797102" w14:textId="77777777" w:rsidR="00A30C1A" w:rsidRDefault="00A30C1A" w:rsidP="00FE2780">
            <w:pPr>
              <w:jc w:val="right"/>
              <w:rPr>
                <w:rFonts w:ascii="Aptos Narrow" w:hAnsi="Aptos Narrow"/>
                <w:color w:val="000000"/>
              </w:rPr>
            </w:pPr>
            <w:r>
              <w:rPr>
                <w:rFonts w:ascii="Aptos Narrow" w:hAnsi="Aptos Narrow"/>
                <w:color w:val="000000"/>
              </w:rPr>
              <w:t>21</w:t>
            </w:r>
          </w:p>
        </w:tc>
        <w:tc>
          <w:tcPr>
            <w:tcW w:w="2150" w:type="dxa"/>
            <w:tcBorders>
              <w:top w:val="nil"/>
              <w:left w:val="nil"/>
              <w:bottom w:val="single" w:sz="4" w:space="0" w:color="auto"/>
              <w:right w:val="single" w:sz="4" w:space="0" w:color="auto"/>
            </w:tcBorders>
            <w:noWrap/>
            <w:vAlign w:val="bottom"/>
            <w:hideMark/>
          </w:tcPr>
          <w:p w14:paraId="77F11BA9" w14:textId="77777777" w:rsidR="00A30C1A" w:rsidRDefault="00A30C1A" w:rsidP="00FE2780">
            <w:pPr>
              <w:rPr>
                <w:rFonts w:ascii="Aptos Narrow" w:hAnsi="Aptos Narrow"/>
                <w:color w:val="000000"/>
              </w:rPr>
            </w:pPr>
            <w:r>
              <w:rPr>
                <w:rFonts w:ascii="Aptos Narrow" w:hAnsi="Aptos Narrow"/>
                <w:color w:val="000000"/>
              </w:rPr>
              <w:t>fantasy</w:t>
            </w:r>
          </w:p>
        </w:tc>
        <w:tc>
          <w:tcPr>
            <w:tcW w:w="1050" w:type="dxa"/>
            <w:tcBorders>
              <w:top w:val="nil"/>
              <w:left w:val="nil"/>
              <w:bottom w:val="single" w:sz="4" w:space="0" w:color="auto"/>
              <w:right w:val="single" w:sz="4" w:space="0" w:color="auto"/>
            </w:tcBorders>
            <w:noWrap/>
            <w:vAlign w:val="bottom"/>
            <w:hideMark/>
          </w:tcPr>
          <w:p w14:paraId="77BF1C99" w14:textId="77777777" w:rsidR="00A30C1A" w:rsidRDefault="00A30C1A" w:rsidP="00FE2780">
            <w:pPr>
              <w:jc w:val="right"/>
              <w:rPr>
                <w:rFonts w:ascii="Aptos Narrow" w:hAnsi="Aptos Narrow"/>
                <w:color w:val="000000"/>
              </w:rPr>
            </w:pPr>
            <w:r>
              <w:rPr>
                <w:rFonts w:ascii="Aptos Narrow" w:hAnsi="Aptos Narrow"/>
                <w:color w:val="000000"/>
              </w:rPr>
              <w:t>533</w:t>
            </w:r>
          </w:p>
        </w:tc>
        <w:tc>
          <w:tcPr>
            <w:tcW w:w="1556" w:type="dxa"/>
            <w:tcBorders>
              <w:top w:val="nil"/>
              <w:left w:val="nil"/>
              <w:bottom w:val="single" w:sz="4" w:space="0" w:color="auto"/>
              <w:right w:val="single" w:sz="4" w:space="0" w:color="auto"/>
            </w:tcBorders>
            <w:noWrap/>
            <w:vAlign w:val="bottom"/>
            <w:hideMark/>
          </w:tcPr>
          <w:p w14:paraId="79B923AC" w14:textId="77777777" w:rsidR="00A30C1A" w:rsidRDefault="00A30C1A" w:rsidP="00FE2780">
            <w:pPr>
              <w:jc w:val="right"/>
              <w:rPr>
                <w:rFonts w:ascii="Aptos Narrow" w:hAnsi="Aptos Narrow"/>
                <w:color w:val="000000"/>
              </w:rPr>
            </w:pPr>
            <w:r>
              <w:rPr>
                <w:rFonts w:ascii="Aptos Narrow" w:hAnsi="Aptos Narrow"/>
                <w:color w:val="000000"/>
              </w:rPr>
              <w:t>13.69793621</w:t>
            </w:r>
          </w:p>
        </w:tc>
        <w:tc>
          <w:tcPr>
            <w:tcW w:w="460" w:type="dxa"/>
            <w:tcBorders>
              <w:top w:val="nil"/>
              <w:left w:val="nil"/>
              <w:bottom w:val="single" w:sz="4" w:space="0" w:color="auto"/>
              <w:right w:val="single" w:sz="4" w:space="0" w:color="auto"/>
            </w:tcBorders>
            <w:noWrap/>
            <w:vAlign w:val="bottom"/>
            <w:hideMark/>
          </w:tcPr>
          <w:p w14:paraId="4E9A74B2" w14:textId="77777777" w:rsidR="00A30C1A" w:rsidRDefault="00A30C1A" w:rsidP="00FE2780">
            <w:pPr>
              <w:jc w:val="right"/>
              <w:rPr>
                <w:rFonts w:ascii="Aptos Narrow" w:hAnsi="Aptos Narrow"/>
                <w:color w:val="000000"/>
              </w:rPr>
            </w:pPr>
            <w:r>
              <w:rPr>
                <w:rFonts w:ascii="Aptos Narrow" w:hAnsi="Aptos Narrow"/>
                <w:color w:val="000000"/>
              </w:rPr>
              <w:t>44</w:t>
            </w:r>
          </w:p>
        </w:tc>
        <w:tc>
          <w:tcPr>
            <w:tcW w:w="1794" w:type="dxa"/>
            <w:tcBorders>
              <w:top w:val="nil"/>
              <w:left w:val="nil"/>
              <w:bottom w:val="single" w:sz="4" w:space="0" w:color="auto"/>
              <w:right w:val="single" w:sz="4" w:space="0" w:color="auto"/>
            </w:tcBorders>
            <w:noWrap/>
            <w:vAlign w:val="bottom"/>
            <w:hideMark/>
          </w:tcPr>
          <w:p w14:paraId="167BAA35" w14:textId="77777777" w:rsidR="00A30C1A" w:rsidRDefault="00A30C1A" w:rsidP="00FE2780">
            <w:pPr>
              <w:rPr>
                <w:rFonts w:ascii="Aptos Narrow" w:hAnsi="Aptos Narrow"/>
                <w:color w:val="000000"/>
              </w:rPr>
            </w:pPr>
            <w:r>
              <w:rPr>
                <w:rFonts w:ascii="Aptos Narrow" w:hAnsi="Aptos Narrow"/>
                <w:color w:val="000000"/>
              </w:rPr>
              <w:t>pinball</w:t>
            </w:r>
          </w:p>
        </w:tc>
        <w:tc>
          <w:tcPr>
            <w:tcW w:w="1286" w:type="dxa"/>
            <w:tcBorders>
              <w:top w:val="nil"/>
              <w:left w:val="nil"/>
              <w:bottom w:val="single" w:sz="4" w:space="0" w:color="auto"/>
              <w:right w:val="single" w:sz="4" w:space="0" w:color="auto"/>
            </w:tcBorders>
            <w:noWrap/>
            <w:vAlign w:val="bottom"/>
            <w:hideMark/>
          </w:tcPr>
          <w:p w14:paraId="213D690E" w14:textId="77777777" w:rsidR="00A30C1A" w:rsidRDefault="00A30C1A" w:rsidP="00FE2780">
            <w:pPr>
              <w:jc w:val="right"/>
              <w:rPr>
                <w:rFonts w:ascii="Aptos Narrow" w:hAnsi="Aptos Narrow"/>
                <w:color w:val="000000"/>
              </w:rPr>
            </w:pPr>
            <w:r>
              <w:rPr>
                <w:rFonts w:ascii="Aptos Narrow" w:hAnsi="Aptos Narrow"/>
                <w:color w:val="000000"/>
              </w:rPr>
              <w:t>6</w:t>
            </w:r>
          </w:p>
        </w:tc>
        <w:tc>
          <w:tcPr>
            <w:tcW w:w="1556" w:type="dxa"/>
            <w:tcBorders>
              <w:top w:val="nil"/>
              <w:left w:val="nil"/>
              <w:bottom w:val="single" w:sz="4" w:space="0" w:color="auto"/>
              <w:right w:val="single" w:sz="4" w:space="0" w:color="auto"/>
            </w:tcBorders>
            <w:noWrap/>
            <w:vAlign w:val="bottom"/>
            <w:hideMark/>
          </w:tcPr>
          <w:p w14:paraId="4BF40199" w14:textId="77777777" w:rsidR="00A30C1A" w:rsidRDefault="00A30C1A" w:rsidP="00FE2780">
            <w:pPr>
              <w:jc w:val="right"/>
              <w:rPr>
                <w:rFonts w:ascii="Aptos Narrow" w:hAnsi="Aptos Narrow"/>
                <w:color w:val="000000"/>
              </w:rPr>
            </w:pPr>
            <w:r>
              <w:rPr>
                <w:rFonts w:ascii="Aptos Narrow" w:hAnsi="Aptos Narrow"/>
                <w:color w:val="000000"/>
              </w:rPr>
              <w:t>5.166666667</w:t>
            </w:r>
          </w:p>
        </w:tc>
      </w:tr>
      <w:tr w:rsidR="00A30C1A" w14:paraId="725E4949"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4B010B8A" w14:textId="77777777" w:rsidR="00A30C1A" w:rsidRDefault="00A30C1A" w:rsidP="00FE2780">
            <w:pPr>
              <w:jc w:val="right"/>
              <w:rPr>
                <w:rFonts w:ascii="Aptos Narrow" w:hAnsi="Aptos Narrow"/>
                <w:color w:val="000000"/>
              </w:rPr>
            </w:pPr>
            <w:r>
              <w:rPr>
                <w:rFonts w:ascii="Aptos Narrow" w:hAnsi="Aptos Narrow"/>
                <w:color w:val="000000"/>
              </w:rPr>
              <w:t>22</w:t>
            </w:r>
          </w:p>
        </w:tc>
        <w:tc>
          <w:tcPr>
            <w:tcW w:w="2150" w:type="dxa"/>
            <w:tcBorders>
              <w:top w:val="nil"/>
              <w:left w:val="nil"/>
              <w:bottom w:val="single" w:sz="4" w:space="0" w:color="auto"/>
              <w:right w:val="single" w:sz="4" w:space="0" w:color="auto"/>
            </w:tcBorders>
            <w:noWrap/>
            <w:vAlign w:val="bottom"/>
            <w:hideMark/>
          </w:tcPr>
          <w:p w14:paraId="02247EE2" w14:textId="77777777" w:rsidR="00A30C1A" w:rsidRDefault="00A30C1A" w:rsidP="00FE2780">
            <w:pPr>
              <w:rPr>
                <w:rFonts w:ascii="Aptos Narrow" w:hAnsi="Aptos Narrow"/>
                <w:color w:val="000000"/>
              </w:rPr>
            </w:pPr>
            <w:r>
              <w:rPr>
                <w:rFonts w:ascii="Aptos Narrow" w:hAnsi="Aptos Narrow"/>
                <w:color w:val="000000"/>
              </w:rPr>
              <w:t>virtual life</w:t>
            </w:r>
          </w:p>
        </w:tc>
        <w:tc>
          <w:tcPr>
            <w:tcW w:w="1050" w:type="dxa"/>
            <w:tcBorders>
              <w:top w:val="nil"/>
              <w:left w:val="nil"/>
              <w:bottom w:val="single" w:sz="4" w:space="0" w:color="auto"/>
              <w:right w:val="single" w:sz="4" w:space="0" w:color="auto"/>
            </w:tcBorders>
            <w:noWrap/>
            <w:vAlign w:val="bottom"/>
            <w:hideMark/>
          </w:tcPr>
          <w:p w14:paraId="4D245E18" w14:textId="77777777" w:rsidR="00A30C1A" w:rsidRDefault="00A30C1A" w:rsidP="00FE2780">
            <w:pPr>
              <w:jc w:val="right"/>
              <w:rPr>
                <w:rFonts w:ascii="Aptos Narrow" w:hAnsi="Aptos Narrow"/>
                <w:color w:val="000000"/>
              </w:rPr>
            </w:pPr>
            <w:r>
              <w:rPr>
                <w:rFonts w:ascii="Aptos Narrow" w:hAnsi="Aptos Narrow"/>
                <w:color w:val="000000"/>
              </w:rPr>
              <w:t>18</w:t>
            </w:r>
          </w:p>
        </w:tc>
        <w:tc>
          <w:tcPr>
            <w:tcW w:w="1556" w:type="dxa"/>
            <w:tcBorders>
              <w:top w:val="nil"/>
              <w:left w:val="nil"/>
              <w:bottom w:val="single" w:sz="4" w:space="0" w:color="auto"/>
              <w:right w:val="single" w:sz="4" w:space="0" w:color="auto"/>
            </w:tcBorders>
            <w:noWrap/>
            <w:vAlign w:val="bottom"/>
            <w:hideMark/>
          </w:tcPr>
          <w:p w14:paraId="073AAF31" w14:textId="77777777" w:rsidR="00A30C1A" w:rsidRDefault="00A30C1A" w:rsidP="00FE2780">
            <w:pPr>
              <w:jc w:val="right"/>
              <w:rPr>
                <w:rFonts w:ascii="Aptos Narrow" w:hAnsi="Aptos Narrow"/>
                <w:color w:val="000000"/>
              </w:rPr>
            </w:pPr>
            <w:r>
              <w:rPr>
                <w:rFonts w:ascii="Aptos Narrow" w:hAnsi="Aptos Narrow"/>
                <w:color w:val="000000"/>
              </w:rPr>
              <w:t>13.66666667</w:t>
            </w:r>
          </w:p>
        </w:tc>
        <w:tc>
          <w:tcPr>
            <w:tcW w:w="460" w:type="dxa"/>
            <w:tcBorders>
              <w:top w:val="nil"/>
              <w:left w:val="nil"/>
              <w:bottom w:val="single" w:sz="4" w:space="0" w:color="auto"/>
              <w:right w:val="single" w:sz="4" w:space="0" w:color="auto"/>
            </w:tcBorders>
            <w:noWrap/>
            <w:vAlign w:val="bottom"/>
            <w:hideMark/>
          </w:tcPr>
          <w:p w14:paraId="715FA791" w14:textId="77777777" w:rsidR="00A30C1A" w:rsidRDefault="00A30C1A" w:rsidP="00FE2780">
            <w:pPr>
              <w:jc w:val="right"/>
              <w:rPr>
                <w:rFonts w:ascii="Aptos Narrow" w:hAnsi="Aptos Narrow"/>
                <w:color w:val="000000"/>
              </w:rPr>
            </w:pPr>
            <w:r>
              <w:rPr>
                <w:rFonts w:ascii="Aptos Narrow" w:hAnsi="Aptos Narrow"/>
                <w:color w:val="000000"/>
              </w:rPr>
              <w:t>45</w:t>
            </w:r>
          </w:p>
        </w:tc>
        <w:tc>
          <w:tcPr>
            <w:tcW w:w="1794" w:type="dxa"/>
            <w:tcBorders>
              <w:top w:val="nil"/>
              <w:left w:val="nil"/>
              <w:bottom w:val="single" w:sz="4" w:space="0" w:color="auto"/>
              <w:right w:val="single" w:sz="4" w:space="0" w:color="auto"/>
            </w:tcBorders>
            <w:noWrap/>
            <w:vAlign w:val="bottom"/>
            <w:hideMark/>
          </w:tcPr>
          <w:p w14:paraId="7DAC4B6D" w14:textId="77777777" w:rsidR="00A30C1A" w:rsidRDefault="00A30C1A" w:rsidP="00FE2780">
            <w:pPr>
              <w:rPr>
                <w:rFonts w:ascii="Aptos Narrow" w:hAnsi="Aptos Narrow"/>
                <w:color w:val="000000"/>
              </w:rPr>
            </w:pPr>
            <w:r>
              <w:rPr>
                <w:rFonts w:ascii="Aptos Narrow" w:hAnsi="Aptos Narrow"/>
                <w:color w:val="000000"/>
              </w:rPr>
              <w:t>educational</w:t>
            </w:r>
          </w:p>
        </w:tc>
        <w:tc>
          <w:tcPr>
            <w:tcW w:w="1286" w:type="dxa"/>
            <w:tcBorders>
              <w:top w:val="nil"/>
              <w:left w:val="nil"/>
              <w:bottom w:val="single" w:sz="4" w:space="0" w:color="auto"/>
              <w:right w:val="single" w:sz="4" w:space="0" w:color="auto"/>
            </w:tcBorders>
            <w:noWrap/>
            <w:vAlign w:val="bottom"/>
            <w:hideMark/>
          </w:tcPr>
          <w:p w14:paraId="55D68810" w14:textId="77777777" w:rsidR="00A30C1A" w:rsidRDefault="00A30C1A" w:rsidP="00FE2780">
            <w:pPr>
              <w:jc w:val="right"/>
              <w:rPr>
                <w:rFonts w:ascii="Aptos Narrow" w:hAnsi="Aptos Narrow"/>
                <w:color w:val="000000"/>
              </w:rPr>
            </w:pPr>
            <w:r>
              <w:rPr>
                <w:rFonts w:ascii="Aptos Narrow" w:hAnsi="Aptos Narrow"/>
                <w:color w:val="000000"/>
              </w:rPr>
              <w:t>7</w:t>
            </w:r>
          </w:p>
        </w:tc>
        <w:tc>
          <w:tcPr>
            <w:tcW w:w="1556" w:type="dxa"/>
            <w:tcBorders>
              <w:top w:val="nil"/>
              <w:left w:val="nil"/>
              <w:bottom w:val="single" w:sz="4" w:space="0" w:color="auto"/>
              <w:right w:val="single" w:sz="4" w:space="0" w:color="auto"/>
            </w:tcBorders>
            <w:noWrap/>
            <w:vAlign w:val="bottom"/>
            <w:hideMark/>
          </w:tcPr>
          <w:p w14:paraId="222EA435" w14:textId="77777777" w:rsidR="00A30C1A" w:rsidRDefault="00A30C1A" w:rsidP="00FE2780">
            <w:pPr>
              <w:jc w:val="right"/>
              <w:rPr>
                <w:rFonts w:ascii="Aptos Narrow" w:hAnsi="Aptos Narrow"/>
                <w:color w:val="000000"/>
              </w:rPr>
            </w:pPr>
            <w:r>
              <w:rPr>
                <w:rFonts w:ascii="Aptos Narrow" w:hAnsi="Aptos Narrow"/>
                <w:color w:val="000000"/>
              </w:rPr>
              <w:t>3</w:t>
            </w:r>
          </w:p>
        </w:tc>
      </w:tr>
      <w:tr w:rsidR="00A30C1A" w14:paraId="452DABDD" w14:textId="77777777" w:rsidTr="00A30C1A">
        <w:trPr>
          <w:trHeight w:val="320"/>
          <w:jc w:val="center"/>
        </w:trPr>
        <w:tc>
          <w:tcPr>
            <w:tcW w:w="460" w:type="dxa"/>
            <w:tcBorders>
              <w:top w:val="nil"/>
              <w:left w:val="single" w:sz="4" w:space="0" w:color="auto"/>
              <w:bottom w:val="single" w:sz="4" w:space="0" w:color="auto"/>
              <w:right w:val="single" w:sz="4" w:space="0" w:color="auto"/>
            </w:tcBorders>
            <w:noWrap/>
            <w:vAlign w:val="bottom"/>
            <w:hideMark/>
          </w:tcPr>
          <w:p w14:paraId="262E7307" w14:textId="77777777" w:rsidR="00A30C1A" w:rsidRDefault="00A30C1A" w:rsidP="00FE2780">
            <w:pPr>
              <w:jc w:val="right"/>
              <w:rPr>
                <w:rFonts w:ascii="Aptos Narrow" w:hAnsi="Aptos Narrow"/>
                <w:color w:val="000000"/>
              </w:rPr>
            </w:pPr>
            <w:r>
              <w:rPr>
                <w:rFonts w:ascii="Aptos Narrow" w:hAnsi="Aptos Narrow"/>
                <w:color w:val="000000"/>
              </w:rPr>
              <w:t>23</w:t>
            </w:r>
          </w:p>
        </w:tc>
        <w:tc>
          <w:tcPr>
            <w:tcW w:w="2150" w:type="dxa"/>
            <w:tcBorders>
              <w:top w:val="nil"/>
              <w:left w:val="nil"/>
              <w:bottom w:val="single" w:sz="4" w:space="0" w:color="auto"/>
              <w:right w:val="single" w:sz="4" w:space="0" w:color="auto"/>
            </w:tcBorders>
            <w:noWrap/>
            <w:vAlign w:val="bottom"/>
            <w:hideMark/>
          </w:tcPr>
          <w:p w14:paraId="5EFF909C" w14:textId="77777777" w:rsidR="00A30C1A" w:rsidRDefault="00A30C1A" w:rsidP="00FE2780">
            <w:pPr>
              <w:rPr>
                <w:rFonts w:ascii="Aptos Narrow" w:hAnsi="Aptos Narrow"/>
                <w:color w:val="000000"/>
              </w:rPr>
            </w:pPr>
            <w:r>
              <w:rPr>
                <w:rFonts w:ascii="Aptos Narrow" w:hAnsi="Aptos Narrow"/>
                <w:color w:val="000000"/>
              </w:rPr>
              <w:t>sci-fi</w:t>
            </w:r>
          </w:p>
        </w:tc>
        <w:tc>
          <w:tcPr>
            <w:tcW w:w="1050" w:type="dxa"/>
            <w:tcBorders>
              <w:top w:val="nil"/>
              <w:left w:val="nil"/>
              <w:bottom w:val="single" w:sz="4" w:space="0" w:color="auto"/>
              <w:right w:val="single" w:sz="4" w:space="0" w:color="auto"/>
            </w:tcBorders>
            <w:noWrap/>
            <w:vAlign w:val="bottom"/>
            <w:hideMark/>
          </w:tcPr>
          <w:p w14:paraId="0D5B8BF0" w14:textId="77777777" w:rsidR="00A30C1A" w:rsidRDefault="00A30C1A" w:rsidP="00FE2780">
            <w:pPr>
              <w:jc w:val="right"/>
              <w:rPr>
                <w:rFonts w:ascii="Aptos Narrow" w:hAnsi="Aptos Narrow"/>
                <w:color w:val="000000"/>
              </w:rPr>
            </w:pPr>
            <w:r>
              <w:rPr>
                <w:rFonts w:ascii="Aptos Narrow" w:hAnsi="Aptos Narrow"/>
                <w:color w:val="000000"/>
              </w:rPr>
              <w:t>405</w:t>
            </w:r>
          </w:p>
        </w:tc>
        <w:tc>
          <w:tcPr>
            <w:tcW w:w="1556" w:type="dxa"/>
            <w:tcBorders>
              <w:top w:val="nil"/>
              <w:left w:val="nil"/>
              <w:bottom w:val="single" w:sz="4" w:space="0" w:color="auto"/>
              <w:right w:val="single" w:sz="4" w:space="0" w:color="auto"/>
            </w:tcBorders>
            <w:noWrap/>
            <w:vAlign w:val="bottom"/>
            <w:hideMark/>
          </w:tcPr>
          <w:p w14:paraId="0C1432CF" w14:textId="77777777" w:rsidR="00A30C1A" w:rsidRDefault="00A30C1A" w:rsidP="00FE2780">
            <w:pPr>
              <w:jc w:val="right"/>
              <w:rPr>
                <w:rFonts w:ascii="Aptos Narrow" w:hAnsi="Aptos Narrow"/>
                <w:color w:val="000000"/>
              </w:rPr>
            </w:pPr>
            <w:r>
              <w:rPr>
                <w:rFonts w:ascii="Aptos Narrow" w:hAnsi="Aptos Narrow"/>
                <w:color w:val="000000"/>
              </w:rPr>
              <w:t>12.80493827</w:t>
            </w:r>
          </w:p>
        </w:tc>
        <w:tc>
          <w:tcPr>
            <w:tcW w:w="460" w:type="dxa"/>
            <w:tcBorders>
              <w:top w:val="nil"/>
              <w:left w:val="nil"/>
              <w:bottom w:val="single" w:sz="4" w:space="0" w:color="auto"/>
              <w:right w:val="single" w:sz="4" w:space="0" w:color="auto"/>
            </w:tcBorders>
            <w:noWrap/>
            <w:vAlign w:val="bottom"/>
            <w:hideMark/>
          </w:tcPr>
          <w:p w14:paraId="7DEDE0A6" w14:textId="77777777" w:rsidR="00A30C1A" w:rsidRDefault="00A30C1A" w:rsidP="00FE2780">
            <w:pPr>
              <w:jc w:val="right"/>
              <w:rPr>
                <w:rFonts w:ascii="Aptos Narrow" w:hAnsi="Aptos Narrow"/>
                <w:color w:val="000000"/>
              </w:rPr>
            </w:pPr>
            <w:r>
              <w:rPr>
                <w:rFonts w:ascii="Aptos Narrow" w:hAnsi="Aptos Narrow"/>
                <w:color w:val="000000"/>
              </w:rPr>
              <w:t>46</w:t>
            </w:r>
          </w:p>
        </w:tc>
        <w:tc>
          <w:tcPr>
            <w:tcW w:w="1794" w:type="dxa"/>
            <w:tcBorders>
              <w:top w:val="nil"/>
              <w:left w:val="nil"/>
              <w:bottom w:val="single" w:sz="4" w:space="0" w:color="auto"/>
              <w:right w:val="single" w:sz="4" w:space="0" w:color="auto"/>
            </w:tcBorders>
            <w:noWrap/>
            <w:vAlign w:val="bottom"/>
            <w:hideMark/>
          </w:tcPr>
          <w:p w14:paraId="29D03C03" w14:textId="77777777" w:rsidR="00A30C1A" w:rsidRDefault="00A30C1A" w:rsidP="00FE2780">
            <w:pPr>
              <w:rPr>
                <w:rFonts w:ascii="Aptos Narrow" w:hAnsi="Aptos Narrow"/>
                <w:color w:val="000000"/>
              </w:rPr>
            </w:pPr>
            <w:r>
              <w:rPr>
                <w:rFonts w:ascii="Aptos Narrow" w:hAnsi="Aptos Narrow"/>
                <w:color w:val="000000"/>
              </w:rPr>
              <w:t>programming</w:t>
            </w:r>
          </w:p>
        </w:tc>
        <w:tc>
          <w:tcPr>
            <w:tcW w:w="1286" w:type="dxa"/>
            <w:tcBorders>
              <w:top w:val="nil"/>
              <w:left w:val="nil"/>
              <w:bottom w:val="single" w:sz="4" w:space="0" w:color="auto"/>
              <w:right w:val="single" w:sz="4" w:space="0" w:color="auto"/>
            </w:tcBorders>
            <w:noWrap/>
            <w:vAlign w:val="bottom"/>
            <w:hideMark/>
          </w:tcPr>
          <w:p w14:paraId="349B14BC" w14:textId="77777777" w:rsidR="00A30C1A" w:rsidRDefault="00A30C1A" w:rsidP="00FE2780">
            <w:pPr>
              <w:jc w:val="right"/>
              <w:rPr>
                <w:rFonts w:ascii="Aptos Narrow" w:hAnsi="Aptos Narrow"/>
                <w:color w:val="000000"/>
              </w:rPr>
            </w:pPr>
            <w:r>
              <w:rPr>
                <w:rFonts w:ascii="Aptos Narrow" w:hAnsi="Aptos Narrow"/>
                <w:color w:val="000000"/>
              </w:rPr>
              <w:t>7</w:t>
            </w:r>
          </w:p>
        </w:tc>
        <w:tc>
          <w:tcPr>
            <w:tcW w:w="1556" w:type="dxa"/>
            <w:tcBorders>
              <w:top w:val="nil"/>
              <w:left w:val="nil"/>
              <w:bottom w:val="single" w:sz="4" w:space="0" w:color="auto"/>
              <w:right w:val="single" w:sz="4" w:space="0" w:color="auto"/>
            </w:tcBorders>
            <w:noWrap/>
            <w:vAlign w:val="bottom"/>
            <w:hideMark/>
          </w:tcPr>
          <w:p w14:paraId="3C773B60" w14:textId="77777777" w:rsidR="00A30C1A" w:rsidRDefault="00A30C1A" w:rsidP="00FE2780">
            <w:pPr>
              <w:jc w:val="right"/>
              <w:rPr>
                <w:rFonts w:ascii="Aptos Narrow" w:hAnsi="Aptos Narrow"/>
                <w:color w:val="000000"/>
              </w:rPr>
            </w:pPr>
            <w:r>
              <w:rPr>
                <w:rFonts w:ascii="Aptos Narrow" w:hAnsi="Aptos Narrow"/>
                <w:color w:val="000000"/>
              </w:rPr>
              <w:t>3</w:t>
            </w:r>
          </w:p>
        </w:tc>
      </w:tr>
    </w:tbl>
    <w:p w14:paraId="27E152F6" w14:textId="77777777" w:rsidR="002901A8" w:rsidRDefault="002901A8" w:rsidP="00FE2780">
      <w:pPr>
        <w:spacing w:after="160"/>
      </w:pPr>
    </w:p>
    <w:p w14:paraId="7DF56D6E" w14:textId="3EB3DC16" w:rsidR="00A30C1A" w:rsidRDefault="00A30C1A" w:rsidP="00FE2780">
      <w:pPr>
        <w:spacing w:after="160"/>
      </w:pPr>
      <w:r>
        <w:t>Below is how Age limit for a title relates to the overall review count</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t>:</w:t>
      </w:r>
    </w:p>
    <w:tbl>
      <w:tblPr>
        <w:tblW w:w="9163" w:type="dxa"/>
        <w:jc w:val="center"/>
        <w:tblLook w:val="04A0" w:firstRow="1" w:lastRow="0" w:firstColumn="1" w:lastColumn="0" w:noHBand="0" w:noVBand="1"/>
      </w:tblPr>
      <w:tblGrid>
        <w:gridCol w:w="338"/>
        <w:gridCol w:w="3262"/>
        <w:gridCol w:w="1431"/>
        <w:gridCol w:w="2066"/>
        <w:gridCol w:w="2066"/>
      </w:tblGrid>
      <w:tr w:rsidR="00614F97" w14:paraId="0F85AE6C" w14:textId="687A9498" w:rsidTr="00614F97">
        <w:trPr>
          <w:trHeight w:val="320"/>
          <w:jc w:val="center"/>
        </w:trPr>
        <w:tc>
          <w:tcPr>
            <w:tcW w:w="338" w:type="dxa"/>
            <w:tcBorders>
              <w:top w:val="nil"/>
              <w:left w:val="nil"/>
              <w:bottom w:val="nil"/>
              <w:right w:val="nil"/>
            </w:tcBorders>
            <w:noWrap/>
            <w:vAlign w:val="bottom"/>
            <w:hideMark/>
          </w:tcPr>
          <w:p w14:paraId="23EBE8AE" w14:textId="77777777" w:rsidR="00614F97" w:rsidRDefault="00614F97" w:rsidP="00FE2780"/>
        </w:tc>
        <w:tc>
          <w:tcPr>
            <w:tcW w:w="3262" w:type="dxa"/>
            <w:tcBorders>
              <w:top w:val="single" w:sz="4" w:space="0" w:color="auto"/>
              <w:left w:val="single" w:sz="4" w:space="0" w:color="auto"/>
              <w:bottom w:val="single" w:sz="4" w:space="0" w:color="auto"/>
              <w:right w:val="single" w:sz="4" w:space="0" w:color="auto"/>
            </w:tcBorders>
            <w:noWrap/>
            <w:vAlign w:val="bottom"/>
            <w:hideMark/>
          </w:tcPr>
          <w:p w14:paraId="2C4A23E5" w14:textId="77777777" w:rsidR="00614F97" w:rsidRDefault="00614F97" w:rsidP="00FE2780">
            <w:pPr>
              <w:rPr>
                <w:rFonts w:ascii="Aptos Narrow" w:hAnsi="Aptos Narrow"/>
                <w:b/>
                <w:bCs/>
                <w:color w:val="000000"/>
              </w:rPr>
            </w:pPr>
            <w:r>
              <w:rPr>
                <w:rFonts w:ascii="Aptos Narrow" w:hAnsi="Aptos Narrow"/>
                <w:b/>
                <w:bCs/>
                <w:color w:val="000000"/>
              </w:rPr>
              <w:t>age_restriction_group</w:t>
            </w:r>
          </w:p>
        </w:tc>
        <w:tc>
          <w:tcPr>
            <w:tcW w:w="1431" w:type="dxa"/>
            <w:tcBorders>
              <w:top w:val="single" w:sz="4" w:space="0" w:color="auto"/>
              <w:left w:val="nil"/>
              <w:bottom w:val="single" w:sz="4" w:space="0" w:color="auto"/>
              <w:right w:val="single" w:sz="4" w:space="0" w:color="auto"/>
            </w:tcBorders>
            <w:noWrap/>
            <w:vAlign w:val="bottom"/>
            <w:hideMark/>
          </w:tcPr>
          <w:p w14:paraId="334FC303" w14:textId="77777777" w:rsidR="00614F97" w:rsidRDefault="00614F97" w:rsidP="00FE2780">
            <w:pPr>
              <w:rPr>
                <w:rFonts w:ascii="Aptos Narrow" w:hAnsi="Aptos Narrow"/>
                <w:b/>
                <w:bCs/>
                <w:color w:val="000000"/>
              </w:rPr>
            </w:pPr>
            <w:r>
              <w:rPr>
                <w:rFonts w:ascii="Aptos Narrow" w:hAnsi="Aptos Narrow"/>
                <w:b/>
                <w:bCs/>
                <w:color w:val="000000"/>
              </w:rPr>
              <w:t>game_count</w:t>
            </w:r>
          </w:p>
        </w:tc>
        <w:tc>
          <w:tcPr>
            <w:tcW w:w="2066" w:type="dxa"/>
            <w:tcBorders>
              <w:top w:val="single" w:sz="4" w:space="0" w:color="auto"/>
              <w:left w:val="nil"/>
              <w:bottom w:val="single" w:sz="4" w:space="0" w:color="auto"/>
              <w:right w:val="single" w:sz="4" w:space="0" w:color="auto"/>
            </w:tcBorders>
            <w:noWrap/>
            <w:vAlign w:val="bottom"/>
            <w:hideMark/>
          </w:tcPr>
          <w:p w14:paraId="15F9141F" w14:textId="77777777" w:rsidR="00614F97" w:rsidRDefault="00614F97" w:rsidP="00FE2780">
            <w:pPr>
              <w:rPr>
                <w:rFonts w:ascii="Aptos Narrow" w:hAnsi="Aptos Narrow"/>
                <w:b/>
                <w:bCs/>
                <w:color w:val="000000"/>
              </w:rPr>
            </w:pPr>
            <w:r>
              <w:rPr>
                <w:rFonts w:ascii="Aptos Narrow" w:hAnsi="Aptos Narrow"/>
                <w:b/>
                <w:bCs/>
                <w:color w:val="000000"/>
              </w:rPr>
              <w:t>total_reviews_sum</w:t>
            </w:r>
          </w:p>
        </w:tc>
        <w:tc>
          <w:tcPr>
            <w:tcW w:w="2066" w:type="dxa"/>
            <w:tcBorders>
              <w:top w:val="single" w:sz="4" w:space="0" w:color="auto"/>
              <w:left w:val="nil"/>
              <w:bottom w:val="single" w:sz="4" w:space="0" w:color="auto"/>
              <w:right w:val="single" w:sz="4" w:space="0" w:color="auto"/>
            </w:tcBorders>
          </w:tcPr>
          <w:p w14:paraId="41A36EE0" w14:textId="57D803DE" w:rsidR="00614F97" w:rsidRDefault="00614F97" w:rsidP="00FE2780">
            <w:pPr>
              <w:rPr>
                <w:rFonts w:ascii="Aptos Narrow" w:hAnsi="Aptos Narrow"/>
                <w:b/>
                <w:bCs/>
                <w:color w:val="000000"/>
              </w:rPr>
            </w:pPr>
            <w:r>
              <w:rPr>
                <w:rFonts w:ascii="Aptos Narrow" w:hAnsi="Aptos Narrow"/>
                <w:b/>
                <w:bCs/>
                <w:color w:val="000000"/>
              </w:rPr>
              <w:t>Reviews per game</w:t>
            </w:r>
          </w:p>
        </w:tc>
      </w:tr>
      <w:tr w:rsidR="00614F97" w14:paraId="1EE489E6" w14:textId="35E1682F" w:rsidTr="00614F97">
        <w:trPr>
          <w:trHeight w:val="320"/>
          <w:jc w:val="center"/>
        </w:trPr>
        <w:tc>
          <w:tcPr>
            <w:tcW w:w="338" w:type="dxa"/>
            <w:tcBorders>
              <w:top w:val="single" w:sz="4" w:space="0" w:color="auto"/>
              <w:left w:val="single" w:sz="4" w:space="0" w:color="auto"/>
              <w:bottom w:val="single" w:sz="4" w:space="0" w:color="auto"/>
              <w:right w:val="single" w:sz="4" w:space="0" w:color="auto"/>
            </w:tcBorders>
            <w:noWrap/>
            <w:vAlign w:val="bottom"/>
            <w:hideMark/>
          </w:tcPr>
          <w:p w14:paraId="168131D0" w14:textId="77777777" w:rsidR="00614F97" w:rsidRDefault="00614F97" w:rsidP="00FE2780">
            <w:pPr>
              <w:jc w:val="right"/>
              <w:rPr>
                <w:rFonts w:ascii="Aptos Narrow" w:hAnsi="Aptos Narrow"/>
                <w:color w:val="000000"/>
              </w:rPr>
            </w:pPr>
            <w:r>
              <w:rPr>
                <w:rFonts w:ascii="Aptos Narrow" w:hAnsi="Aptos Narrow"/>
                <w:color w:val="000000"/>
              </w:rPr>
              <w:t>1</w:t>
            </w:r>
          </w:p>
        </w:tc>
        <w:tc>
          <w:tcPr>
            <w:tcW w:w="3262" w:type="dxa"/>
            <w:tcBorders>
              <w:top w:val="nil"/>
              <w:left w:val="nil"/>
              <w:bottom w:val="single" w:sz="4" w:space="0" w:color="auto"/>
              <w:right w:val="single" w:sz="4" w:space="0" w:color="auto"/>
            </w:tcBorders>
            <w:noWrap/>
            <w:vAlign w:val="bottom"/>
            <w:hideMark/>
          </w:tcPr>
          <w:p w14:paraId="7560C476" w14:textId="77777777" w:rsidR="00614F97" w:rsidRDefault="00614F97" w:rsidP="00FE2780">
            <w:pPr>
              <w:rPr>
                <w:rFonts w:ascii="Aptos Narrow" w:hAnsi="Aptos Narrow"/>
                <w:color w:val="000000"/>
              </w:rPr>
            </w:pPr>
            <w:r>
              <w:rPr>
                <w:rFonts w:ascii="Aptos Narrow" w:hAnsi="Aptos Narrow"/>
                <w:color w:val="000000"/>
              </w:rPr>
              <w:t>0 (No Restriction/Unknown)</w:t>
            </w:r>
          </w:p>
        </w:tc>
        <w:tc>
          <w:tcPr>
            <w:tcW w:w="1431" w:type="dxa"/>
            <w:tcBorders>
              <w:top w:val="nil"/>
              <w:left w:val="nil"/>
              <w:bottom w:val="single" w:sz="4" w:space="0" w:color="auto"/>
              <w:right w:val="single" w:sz="4" w:space="0" w:color="auto"/>
            </w:tcBorders>
            <w:noWrap/>
            <w:vAlign w:val="bottom"/>
            <w:hideMark/>
          </w:tcPr>
          <w:p w14:paraId="1C5DE326" w14:textId="77777777" w:rsidR="00614F97" w:rsidRDefault="00614F97" w:rsidP="00FE2780">
            <w:pPr>
              <w:jc w:val="right"/>
              <w:rPr>
                <w:rFonts w:ascii="Aptos Narrow" w:hAnsi="Aptos Narrow"/>
                <w:color w:val="000000"/>
              </w:rPr>
            </w:pPr>
            <w:r>
              <w:rPr>
                <w:rFonts w:ascii="Aptos Narrow" w:hAnsi="Aptos Narrow"/>
                <w:color w:val="000000"/>
              </w:rPr>
              <w:t>8063</w:t>
            </w:r>
          </w:p>
        </w:tc>
        <w:tc>
          <w:tcPr>
            <w:tcW w:w="2066" w:type="dxa"/>
            <w:tcBorders>
              <w:top w:val="nil"/>
              <w:left w:val="nil"/>
              <w:bottom w:val="single" w:sz="4" w:space="0" w:color="auto"/>
              <w:right w:val="single" w:sz="4" w:space="0" w:color="auto"/>
            </w:tcBorders>
            <w:noWrap/>
            <w:vAlign w:val="bottom"/>
            <w:hideMark/>
          </w:tcPr>
          <w:p w14:paraId="58DFDB15" w14:textId="77777777" w:rsidR="00614F97" w:rsidRDefault="00614F97" w:rsidP="00FE2780">
            <w:pPr>
              <w:jc w:val="right"/>
              <w:rPr>
                <w:rFonts w:ascii="Aptos Narrow" w:hAnsi="Aptos Narrow"/>
                <w:color w:val="000000"/>
              </w:rPr>
            </w:pPr>
            <w:r>
              <w:rPr>
                <w:rFonts w:ascii="Aptos Narrow" w:hAnsi="Aptos Narrow"/>
                <w:color w:val="000000"/>
              </w:rPr>
              <w:t>126317</w:t>
            </w:r>
          </w:p>
        </w:tc>
        <w:tc>
          <w:tcPr>
            <w:tcW w:w="2066" w:type="dxa"/>
            <w:tcBorders>
              <w:top w:val="nil"/>
              <w:left w:val="nil"/>
              <w:bottom w:val="single" w:sz="4" w:space="0" w:color="auto"/>
              <w:right w:val="single" w:sz="4" w:space="0" w:color="auto"/>
            </w:tcBorders>
          </w:tcPr>
          <w:p w14:paraId="2366A0A1" w14:textId="466D5520" w:rsidR="00614F97" w:rsidRDefault="00614F97" w:rsidP="00FE2780">
            <w:pPr>
              <w:jc w:val="right"/>
              <w:rPr>
                <w:rFonts w:ascii="Aptos Narrow" w:hAnsi="Aptos Narrow"/>
                <w:color w:val="000000"/>
              </w:rPr>
            </w:pPr>
            <w:r>
              <w:rPr>
                <w:rFonts w:ascii="Aptos Narrow" w:hAnsi="Aptos Narrow"/>
                <w:color w:val="000000"/>
              </w:rPr>
              <w:t>15.6</w:t>
            </w:r>
          </w:p>
        </w:tc>
      </w:tr>
      <w:tr w:rsidR="00614F97" w14:paraId="5CC608CE" w14:textId="332CF3E4" w:rsidTr="00614F97">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408B0B28" w14:textId="77777777" w:rsidR="00614F97" w:rsidRDefault="00614F97" w:rsidP="00FE2780">
            <w:pPr>
              <w:jc w:val="right"/>
              <w:rPr>
                <w:rFonts w:ascii="Aptos Narrow" w:hAnsi="Aptos Narrow"/>
                <w:color w:val="000000"/>
              </w:rPr>
            </w:pPr>
            <w:r>
              <w:rPr>
                <w:rFonts w:ascii="Aptos Narrow" w:hAnsi="Aptos Narrow"/>
                <w:color w:val="000000"/>
              </w:rPr>
              <w:t>2</w:t>
            </w:r>
          </w:p>
        </w:tc>
        <w:tc>
          <w:tcPr>
            <w:tcW w:w="3262" w:type="dxa"/>
            <w:tcBorders>
              <w:top w:val="nil"/>
              <w:left w:val="nil"/>
              <w:bottom w:val="single" w:sz="4" w:space="0" w:color="auto"/>
              <w:right w:val="single" w:sz="4" w:space="0" w:color="auto"/>
            </w:tcBorders>
            <w:noWrap/>
            <w:vAlign w:val="bottom"/>
            <w:hideMark/>
          </w:tcPr>
          <w:p w14:paraId="3137C5C3" w14:textId="77777777" w:rsidR="00614F97" w:rsidRDefault="00614F97" w:rsidP="00FE2780">
            <w:pPr>
              <w:rPr>
                <w:rFonts w:ascii="Aptos Narrow" w:hAnsi="Aptos Narrow"/>
                <w:color w:val="000000"/>
              </w:rPr>
            </w:pPr>
            <w:r>
              <w:rPr>
                <w:rFonts w:ascii="Aptos Narrow" w:hAnsi="Aptos Narrow"/>
                <w:color w:val="000000"/>
              </w:rPr>
              <w:t>17+ (Mature Audience)</w:t>
            </w:r>
          </w:p>
        </w:tc>
        <w:tc>
          <w:tcPr>
            <w:tcW w:w="1431" w:type="dxa"/>
            <w:tcBorders>
              <w:top w:val="nil"/>
              <w:left w:val="nil"/>
              <w:bottom w:val="single" w:sz="4" w:space="0" w:color="auto"/>
              <w:right w:val="single" w:sz="4" w:space="0" w:color="auto"/>
            </w:tcBorders>
            <w:noWrap/>
            <w:vAlign w:val="bottom"/>
            <w:hideMark/>
          </w:tcPr>
          <w:p w14:paraId="43AAA793" w14:textId="77777777" w:rsidR="00614F97" w:rsidRDefault="00614F97" w:rsidP="00FE2780">
            <w:pPr>
              <w:jc w:val="right"/>
              <w:rPr>
                <w:rFonts w:ascii="Aptos Narrow" w:hAnsi="Aptos Narrow"/>
                <w:color w:val="000000"/>
              </w:rPr>
            </w:pPr>
            <w:r>
              <w:rPr>
                <w:rFonts w:ascii="Aptos Narrow" w:hAnsi="Aptos Narrow"/>
                <w:color w:val="000000"/>
              </w:rPr>
              <w:t>1128</w:t>
            </w:r>
          </w:p>
        </w:tc>
        <w:tc>
          <w:tcPr>
            <w:tcW w:w="2066" w:type="dxa"/>
            <w:tcBorders>
              <w:top w:val="nil"/>
              <w:left w:val="nil"/>
              <w:bottom w:val="single" w:sz="4" w:space="0" w:color="auto"/>
              <w:right w:val="single" w:sz="4" w:space="0" w:color="auto"/>
            </w:tcBorders>
            <w:noWrap/>
            <w:vAlign w:val="bottom"/>
            <w:hideMark/>
          </w:tcPr>
          <w:p w14:paraId="04EB9529" w14:textId="77777777" w:rsidR="00614F97" w:rsidRDefault="00614F97" w:rsidP="00FE2780">
            <w:pPr>
              <w:jc w:val="right"/>
              <w:rPr>
                <w:rFonts w:ascii="Aptos Narrow" w:hAnsi="Aptos Narrow"/>
                <w:color w:val="000000"/>
              </w:rPr>
            </w:pPr>
            <w:r>
              <w:rPr>
                <w:rFonts w:ascii="Aptos Narrow" w:hAnsi="Aptos Narrow"/>
                <w:color w:val="000000"/>
              </w:rPr>
              <w:t>70632</w:t>
            </w:r>
          </w:p>
        </w:tc>
        <w:tc>
          <w:tcPr>
            <w:tcW w:w="2066" w:type="dxa"/>
            <w:tcBorders>
              <w:top w:val="nil"/>
              <w:left w:val="nil"/>
              <w:bottom w:val="single" w:sz="4" w:space="0" w:color="auto"/>
              <w:right w:val="single" w:sz="4" w:space="0" w:color="auto"/>
            </w:tcBorders>
          </w:tcPr>
          <w:p w14:paraId="5E953C88" w14:textId="6BD9676D" w:rsidR="00614F97" w:rsidRDefault="00614F97" w:rsidP="00FE2780">
            <w:pPr>
              <w:jc w:val="right"/>
              <w:rPr>
                <w:rFonts w:ascii="Aptos Narrow" w:hAnsi="Aptos Narrow"/>
                <w:color w:val="000000"/>
              </w:rPr>
            </w:pPr>
            <w:r>
              <w:rPr>
                <w:rFonts w:ascii="Aptos Narrow" w:hAnsi="Aptos Narrow"/>
                <w:color w:val="000000"/>
              </w:rPr>
              <w:t>62.6</w:t>
            </w:r>
          </w:p>
        </w:tc>
      </w:tr>
      <w:tr w:rsidR="00614F97" w14:paraId="03A16CC2" w14:textId="1E400AEB" w:rsidTr="00614F97">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344CA88B" w14:textId="77777777" w:rsidR="00614F97" w:rsidRDefault="00614F97" w:rsidP="00FE2780">
            <w:pPr>
              <w:jc w:val="right"/>
              <w:rPr>
                <w:rFonts w:ascii="Aptos Narrow" w:hAnsi="Aptos Narrow"/>
                <w:color w:val="000000"/>
              </w:rPr>
            </w:pPr>
            <w:r>
              <w:rPr>
                <w:rFonts w:ascii="Aptos Narrow" w:hAnsi="Aptos Narrow"/>
                <w:color w:val="000000"/>
              </w:rPr>
              <w:t>3</w:t>
            </w:r>
          </w:p>
        </w:tc>
        <w:tc>
          <w:tcPr>
            <w:tcW w:w="3262" w:type="dxa"/>
            <w:tcBorders>
              <w:top w:val="nil"/>
              <w:left w:val="nil"/>
              <w:bottom w:val="single" w:sz="4" w:space="0" w:color="auto"/>
              <w:right w:val="single" w:sz="4" w:space="0" w:color="auto"/>
            </w:tcBorders>
            <w:noWrap/>
            <w:vAlign w:val="bottom"/>
            <w:hideMark/>
          </w:tcPr>
          <w:p w14:paraId="7BEAB0F0" w14:textId="77777777" w:rsidR="00614F97" w:rsidRDefault="00614F97" w:rsidP="00FE2780">
            <w:pPr>
              <w:rPr>
                <w:rFonts w:ascii="Aptos Narrow" w:hAnsi="Aptos Narrow"/>
                <w:color w:val="000000"/>
              </w:rPr>
            </w:pPr>
            <w:r>
              <w:rPr>
                <w:rFonts w:ascii="Aptos Narrow" w:hAnsi="Aptos Narrow"/>
                <w:color w:val="000000"/>
              </w:rPr>
              <w:t>1-12 (Child/Pre-Teen)</w:t>
            </w:r>
          </w:p>
        </w:tc>
        <w:tc>
          <w:tcPr>
            <w:tcW w:w="1431" w:type="dxa"/>
            <w:tcBorders>
              <w:top w:val="nil"/>
              <w:left w:val="nil"/>
              <w:bottom w:val="single" w:sz="4" w:space="0" w:color="auto"/>
              <w:right w:val="single" w:sz="4" w:space="0" w:color="auto"/>
            </w:tcBorders>
            <w:noWrap/>
            <w:vAlign w:val="bottom"/>
            <w:hideMark/>
          </w:tcPr>
          <w:p w14:paraId="7592DC39" w14:textId="77777777" w:rsidR="00614F97" w:rsidRDefault="00614F97" w:rsidP="00FE2780">
            <w:pPr>
              <w:jc w:val="right"/>
              <w:rPr>
                <w:rFonts w:ascii="Aptos Narrow" w:hAnsi="Aptos Narrow"/>
                <w:color w:val="000000"/>
              </w:rPr>
            </w:pPr>
            <w:r>
              <w:rPr>
                <w:rFonts w:ascii="Aptos Narrow" w:hAnsi="Aptos Narrow"/>
                <w:color w:val="000000"/>
              </w:rPr>
              <w:t>1181</w:t>
            </w:r>
          </w:p>
        </w:tc>
        <w:tc>
          <w:tcPr>
            <w:tcW w:w="2066" w:type="dxa"/>
            <w:tcBorders>
              <w:top w:val="nil"/>
              <w:left w:val="nil"/>
              <w:bottom w:val="single" w:sz="4" w:space="0" w:color="auto"/>
              <w:right w:val="single" w:sz="4" w:space="0" w:color="auto"/>
            </w:tcBorders>
            <w:noWrap/>
            <w:vAlign w:val="bottom"/>
            <w:hideMark/>
          </w:tcPr>
          <w:p w14:paraId="1E176C46" w14:textId="77777777" w:rsidR="00614F97" w:rsidRDefault="00614F97" w:rsidP="00FE2780">
            <w:pPr>
              <w:jc w:val="right"/>
              <w:rPr>
                <w:rFonts w:ascii="Aptos Narrow" w:hAnsi="Aptos Narrow"/>
                <w:color w:val="000000"/>
              </w:rPr>
            </w:pPr>
            <w:r>
              <w:rPr>
                <w:rFonts w:ascii="Aptos Narrow" w:hAnsi="Aptos Narrow"/>
                <w:color w:val="000000"/>
              </w:rPr>
              <w:t>67767</w:t>
            </w:r>
          </w:p>
        </w:tc>
        <w:tc>
          <w:tcPr>
            <w:tcW w:w="2066" w:type="dxa"/>
            <w:tcBorders>
              <w:top w:val="nil"/>
              <w:left w:val="nil"/>
              <w:bottom w:val="single" w:sz="4" w:space="0" w:color="auto"/>
              <w:right w:val="single" w:sz="4" w:space="0" w:color="auto"/>
            </w:tcBorders>
          </w:tcPr>
          <w:p w14:paraId="19EFA739" w14:textId="3F41E44E" w:rsidR="00614F97" w:rsidRDefault="00614F97" w:rsidP="00FE2780">
            <w:pPr>
              <w:jc w:val="right"/>
              <w:rPr>
                <w:rFonts w:ascii="Aptos Narrow" w:hAnsi="Aptos Narrow"/>
                <w:color w:val="000000"/>
              </w:rPr>
            </w:pPr>
            <w:r>
              <w:rPr>
                <w:rFonts w:ascii="Aptos Narrow" w:hAnsi="Aptos Narrow"/>
                <w:color w:val="000000"/>
              </w:rPr>
              <w:t>57.3</w:t>
            </w:r>
          </w:p>
        </w:tc>
      </w:tr>
      <w:tr w:rsidR="00614F97" w14:paraId="22ABA1FA" w14:textId="19EF04FC" w:rsidTr="00614F97">
        <w:trPr>
          <w:trHeight w:val="320"/>
          <w:jc w:val="center"/>
        </w:trPr>
        <w:tc>
          <w:tcPr>
            <w:tcW w:w="338" w:type="dxa"/>
            <w:tcBorders>
              <w:top w:val="nil"/>
              <w:left w:val="single" w:sz="4" w:space="0" w:color="auto"/>
              <w:bottom w:val="single" w:sz="4" w:space="0" w:color="auto"/>
              <w:right w:val="single" w:sz="4" w:space="0" w:color="auto"/>
            </w:tcBorders>
            <w:noWrap/>
            <w:vAlign w:val="bottom"/>
            <w:hideMark/>
          </w:tcPr>
          <w:p w14:paraId="62D61236" w14:textId="77777777" w:rsidR="00614F97" w:rsidRDefault="00614F97" w:rsidP="00FE2780">
            <w:pPr>
              <w:jc w:val="right"/>
              <w:rPr>
                <w:rFonts w:ascii="Aptos Narrow" w:hAnsi="Aptos Narrow"/>
                <w:color w:val="000000"/>
              </w:rPr>
            </w:pPr>
            <w:r>
              <w:rPr>
                <w:rFonts w:ascii="Aptos Narrow" w:hAnsi="Aptos Narrow"/>
                <w:color w:val="000000"/>
              </w:rPr>
              <w:t>4</w:t>
            </w:r>
          </w:p>
        </w:tc>
        <w:tc>
          <w:tcPr>
            <w:tcW w:w="3262" w:type="dxa"/>
            <w:tcBorders>
              <w:top w:val="nil"/>
              <w:left w:val="nil"/>
              <w:bottom w:val="single" w:sz="4" w:space="0" w:color="auto"/>
              <w:right w:val="single" w:sz="4" w:space="0" w:color="auto"/>
            </w:tcBorders>
            <w:noWrap/>
            <w:vAlign w:val="bottom"/>
            <w:hideMark/>
          </w:tcPr>
          <w:p w14:paraId="49858340" w14:textId="77777777" w:rsidR="00614F97" w:rsidRDefault="00614F97" w:rsidP="00FE2780">
            <w:pPr>
              <w:rPr>
                <w:rFonts w:ascii="Aptos Narrow" w:hAnsi="Aptos Narrow"/>
                <w:color w:val="000000"/>
              </w:rPr>
            </w:pPr>
            <w:r>
              <w:rPr>
                <w:rFonts w:ascii="Aptos Narrow" w:hAnsi="Aptos Narrow"/>
                <w:color w:val="000000"/>
              </w:rPr>
              <w:t>13-16 (Teen)</w:t>
            </w:r>
          </w:p>
        </w:tc>
        <w:tc>
          <w:tcPr>
            <w:tcW w:w="1431" w:type="dxa"/>
            <w:tcBorders>
              <w:top w:val="nil"/>
              <w:left w:val="nil"/>
              <w:bottom w:val="single" w:sz="4" w:space="0" w:color="auto"/>
              <w:right w:val="single" w:sz="4" w:space="0" w:color="auto"/>
            </w:tcBorders>
            <w:noWrap/>
            <w:vAlign w:val="bottom"/>
            <w:hideMark/>
          </w:tcPr>
          <w:p w14:paraId="2208FBBA" w14:textId="77777777" w:rsidR="00614F97" w:rsidRDefault="00614F97" w:rsidP="00FE2780">
            <w:pPr>
              <w:jc w:val="right"/>
              <w:rPr>
                <w:rFonts w:ascii="Aptos Narrow" w:hAnsi="Aptos Narrow"/>
                <w:color w:val="000000"/>
              </w:rPr>
            </w:pPr>
            <w:r>
              <w:rPr>
                <w:rFonts w:ascii="Aptos Narrow" w:hAnsi="Aptos Narrow"/>
                <w:color w:val="000000"/>
              </w:rPr>
              <w:t>524</w:t>
            </w:r>
          </w:p>
        </w:tc>
        <w:tc>
          <w:tcPr>
            <w:tcW w:w="2066" w:type="dxa"/>
            <w:tcBorders>
              <w:top w:val="nil"/>
              <w:left w:val="nil"/>
              <w:bottom w:val="single" w:sz="4" w:space="0" w:color="auto"/>
              <w:right w:val="single" w:sz="4" w:space="0" w:color="auto"/>
            </w:tcBorders>
            <w:noWrap/>
            <w:vAlign w:val="bottom"/>
            <w:hideMark/>
          </w:tcPr>
          <w:p w14:paraId="4DADE15E" w14:textId="77777777" w:rsidR="00614F97" w:rsidRDefault="00614F97" w:rsidP="00FE2780">
            <w:pPr>
              <w:jc w:val="right"/>
              <w:rPr>
                <w:rFonts w:ascii="Aptos Narrow" w:hAnsi="Aptos Narrow"/>
                <w:color w:val="000000"/>
              </w:rPr>
            </w:pPr>
            <w:r>
              <w:rPr>
                <w:rFonts w:ascii="Aptos Narrow" w:hAnsi="Aptos Narrow"/>
                <w:color w:val="000000"/>
              </w:rPr>
              <w:t>37698</w:t>
            </w:r>
          </w:p>
        </w:tc>
        <w:tc>
          <w:tcPr>
            <w:tcW w:w="2066" w:type="dxa"/>
            <w:tcBorders>
              <w:top w:val="nil"/>
              <w:left w:val="nil"/>
              <w:bottom w:val="single" w:sz="4" w:space="0" w:color="auto"/>
              <w:right w:val="single" w:sz="4" w:space="0" w:color="auto"/>
            </w:tcBorders>
          </w:tcPr>
          <w:p w14:paraId="019EF1C5" w14:textId="22F3A8F6" w:rsidR="00614F97" w:rsidRDefault="00614F97" w:rsidP="00FE2780">
            <w:pPr>
              <w:jc w:val="right"/>
              <w:rPr>
                <w:rFonts w:ascii="Aptos Narrow" w:hAnsi="Aptos Narrow"/>
                <w:color w:val="000000"/>
              </w:rPr>
            </w:pPr>
            <w:r>
              <w:rPr>
                <w:rFonts w:ascii="Aptos Narrow" w:hAnsi="Aptos Narrow"/>
                <w:color w:val="000000"/>
              </w:rPr>
              <w:t>71.9</w:t>
            </w:r>
          </w:p>
        </w:tc>
      </w:tr>
    </w:tbl>
    <w:p w14:paraId="5B95B201" w14:textId="77777777" w:rsidR="00435005" w:rsidRDefault="00435005" w:rsidP="00FE2780">
      <w:pPr>
        <w:spacing w:after="160"/>
      </w:pPr>
    </w:p>
    <w:p w14:paraId="37EBF8C1" w14:textId="1870F58A" w:rsidR="00614F97" w:rsidRPr="00614F97" w:rsidRDefault="00614F97" w:rsidP="00FE2780">
      <w:pPr>
        <w:spacing w:after="160"/>
      </w:pPr>
      <w:r w:rsidRPr="00614F97">
        <w:t>Instead, the data suggests that content that targets a specific, age-gated audience (Teen, Mature, or Child) generates significantly higher engagement per title than the general "No Restriction" category.</w:t>
      </w:r>
      <w:r>
        <w:t xml:space="preserve"> </w:t>
      </w:r>
      <w:r w:rsidRPr="00614F97">
        <w:t>The Teen (13-16) demographic drives the highest customer engagement per title, averaging 72 reviews per game.</w:t>
      </w:r>
    </w:p>
    <w:p w14:paraId="237903E2" w14:textId="51AFED12" w:rsidR="00393F52" w:rsidRDefault="00393F52" w:rsidP="00FE2780">
      <w:pPr>
        <w:numPr>
          <w:ilvl w:val="0"/>
          <w:numId w:val="6"/>
        </w:numPr>
        <w:spacing w:after="160"/>
      </w:pPr>
      <w:bookmarkStart w:id="16" w:name="_Hlk215512993"/>
      <w:bookmarkStart w:id="17" w:name="OLE_LINK10"/>
      <w:r w:rsidRPr="00393F52">
        <w:lastRenderedPageBreak/>
        <w:t>Product Mix Optimization:</w:t>
      </w:r>
      <w:r w:rsidRPr="00393F52">
        <w:rPr>
          <w:rFonts w:eastAsiaTheme="majorEastAsia"/>
        </w:rPr>
        <w:t> </w:t>
      </w:r>
      <w:bookmarkStart w:id="18" w:name="OLE_LINK11"/>
      <w:bookmarkStart w:id="19" w:name="OLE_LINK12"/>
      <w:r w:rsidRPr="00393F52">
        <w:t xml:space="preserve">What </w:t>
      </w:r>
      <w:r w:rsidR="00A30C1A" w:rsidRPr="00393F52">
        <w:t>are</w:t>
      </w:r>
      <w:r w:rsidRPr="00393F52">
        <w:t xml:space="preserve"> the sales and popularity contribution of</w:t>
      </w:r>
      <w:r w:rsidRPr="00393F52">
        <w:rPr>
          <w:rFonts w:eastAsiaTheme="majorEastAsia"/>
        </w:rPr>
        <w:t> </w:t>
      </w:r>
      <w:r w:rsidRPr="00393F52">
        <w:t>Bundles and DLC</w:t>
      </w:r>
      <w:r w:rsidRPr="00393F52">
        <w:rPr>
          <w:rFonts w:eastAsiaTheme="majorEastAsia"/>
        </w:rPr>
        <w:t> </w:t>
      </w:r>
      <w:r w:rsidRPr="00393F52">
        <w:t>compared to full game titles?</w:t>
      </w:r>
    </w:p>
    <w:tbl>
      <w:tblPr>
        <w:tblW w:w="8100" w:type="dxa"/>
        <w:jc w:val="center"/>
        <w:tblLook w:val="04A0" w:firstRow="1" w:lastRow="0" w:firstColumn="1" w:lastColumn="0" w:noHBand="0" w:noVBand="1"/>
      </w:tblPr>
      <w:tblGrid>
        <w:gridCol w:w="1953"/>
        <w:gridCol w:w="1621"/>
        <w:gridCol w:w="2182"/>
        <w:gridCol w:w="2760"/>
      </w:tblGrid>
      <w:tr w:rsidR="00435005" w14:paraId="1BAE424B" w14:textId="77777777" w:rsidTr="00435005">
        <w:trPr>
          <w:trHeight w:val="320"/>
          <w:jc w:val="center"/>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72AF7302" w14:textId="77777777" w:rsidR="00435005" w:rsidRDefault="00435005" w:rsidP="00FE2780">
            <w:pPr>
              <w:rPr>
                <w:rFonts w:ascii="Aptos Narrow" w:hAnsi="Aptos Narrow"/>
                <w:b/>
                <w:bCs/>
                <w:color w:val="000000"/>
              </w:rPr>
            </w:pPr>
            <w:r>
              <w:rPr>
                <w:rFonts w:ascii="Aptos Narrow" w:hAnsi="Aptos Narrow"/>
                <w:b/>
                <w:bCs/>
                <w:color w:val="000000"/>
              </w:rPr>
              <w:t>product_category</w:t>
            </w:r>
          </w:p>
        </w:tc>
        <w:tc>
          <w:tcPr>
            <w:tcW w:w="1520" w:type="dxa"/>
            <w:tcBorders>
              <w:top w:val="single" w:sz="4" w:space="0" w:color="auto"/>
              <w:left w:val="nil"/>
              <w:bottom w:val="single" w:sz="4" w:space="0" w:color="auto"/>
              <w:right w:val="single" w:sz="4" w:space="0" w:color="auto"/>
            </w:tcBorders>
            <w:noWrap/>
            <w:vAlign w:val="bottom"/>
            <w:hideMark/>
          </w:tcPr>
          <w:p w14:paraId="4FDC150D" w14:textId="77777777" w:rsidR="00435005" w:rsidRDefault="00435005" w:rsidP="00FE2780">
            <w:pPr>
              <w:rPr>
                <w:rFonts w:ascii="Aptos Narrow" w:hAnsi="Aptos Narrow"/>
                <w:b/>
                <w:bCs/>
                <w:color w:val="000000"/>
              </w:rPr>
            </w:pPr>
            <w:r>
              <w:rPr>
                <w:rFonts w:ascii="Aptos Narrow" w:hAnsi="Aptos Narrow"/>
                <w:b/>
                <w:bCs/>
                <w:color w:val="000000"/>
              </w:rPr>
              <w:t>catalog_count</w:t>
            </w:r>
          </w:p>
        </w:tc>
        <w:tc>
          <w:tcPr>
            <w:tcW w:w="2080" w:type="dxa"/>
            <w:tcBorders>
              <w:top w:val="single" w:sz="4" w:space="0" w:color="auto"/>
              <w:left w:val="nil"/>
              <w:bottom w:val="single" w:sz="4" w:space="0" w:color="auto"/>
              <w:right w:val="single" w:sz="4" w:space="0" w:color="auto"/>
            </w:tcBorders>
            <w:noWrap/>
            <w:vAlign w:val="bottom"/>
            <w:hideMark/>
          </w:tcPr>
          <w:p w14:paraId="49208131" w14:textId="77777777" w:rsidR="00435005" w:rsidRDefault="00435005" w:rsidP="00FE2780">
            <w:pPr>
              <w:rPr>
                <w:rFonts w:ascii="Aptos Narrow" w:hAnsi="Aptos Narrow"/>
                <w:b/>
                <w:bCs/>
                <w:color w:val="000000"/>
              </w:rPr>
            </w:pPr>
            <w:r>
              <w:rPr>
                <w:rFonts w:ascii="Aptos Narrow" w:hAnsi="Aptos Narrow"/>
                <w:b/>
                <w:bCs/>
                <w:color w:val="000000"/>
              </w:rPr>
              <w:t>total_reviews_proxy</w:t>
            </w:r>
          </w:p>
        </w:tc>
        <w:tc>
          <w:tcPr>
            <w:tcW w:w="2660" w:type="dxa"/>
            <w:tcBorders>
              <w:top w:val="single" w:sz="4" w:space="0" w:color="auto"/>
              <w:left w:val="nil"/>
              <w:bottom w:val="single" w:sz="4" w:space="0" w:color="auto"/>
              <w:right w:val="single" w:sz="4" w:space="0" w:color="auto"/>
            </w:tcBorders>
            <w:noWrap/>
            <w:vAlign w:val="bottom"/>
            <w:hideMark/>
          </w:tcPr>
          <w:p w14:paraId="7F091D19" w14:textId="77777777" w:rsidR="00435005" w:rsidRDefault="00435005" w:rsidP="00FE2780">
            <w:pPr>
              <w:rPr>
                <w:rFonts w:ascii="Aptos Narrow" w:hAnsi="Aptos Narrow"/>
                <w:b/>
                <w:bCs/>
                <w:color w:val="000000"/>
              </w:rPr>
            </w:pPr>
            <w:r>
              <w:rPr>
                <w:rFonts w:ascii="Aptos Narrow" w:hAnsi="Aptos Narrow"/>
                <w:b/>
                <w:bCs/>
                <w:color w:val="000000"/>
              </w:rPr>
              <w:t>total_base_amount_proxy</w:t>
            </w:r>
          </w:p>
        </w:tc>
      </w:tr>
      <w:tr w:rsidR="00435005" w14:paraId="0C146B72" w14:textId="77777777" w:rsidTr="00435005">
        <w:trPr>
          <w:trHeight w:val="320"/>
          <w:jc w:val="center"/>
        </w:trPr>
        <w:tc>
          <w:tcPr>
            <w:tcW w:w="1840" w:type="dxa"/>
            <w:tcBorders>
              <w:top w:val="nil"/>
              <w:left w:val="single" w:sz="4" w:space="0" w:color="auto"/>
              <w:bottom w:val="single" w:sz="4" w:space="0" w:color="auto"/>
              <w:right w:val="single" w:sz="4" w:space="0" w:color="auto"/>
            </w:tcBorders>
            <w:noWrap/>
            <w:vAlign w:val="bottom"/>
            <w:hideMark/>
          </w:tcPr>
          <w:p w14:paraId="0731F49E" w14:textId="77777777" w:rsidR="00435005" w:rsidRDefault="00435005" w:rsidP="00FE2780">
            <w:pPr>
              <w:rPr>
                <w:rFonts w:ascii="Aptos Narrow" w:hAnsi="Aptos Narrow"/>
                <w:color w:val="000000"/>
              </w:rPr>
            </w:pPr>
            <w:r>
              <w:rPr>
                <w:rFonts w:ascii="Aptos Narrow" w:hAnsi="Aptos Narrow"/>
                <w:color w:val="000000"/>
              </w:rPr>
              <w:t>Game</w:t>
            </w:r>
          </w:p>
        </w:tc>
        <w:tc>
          <w:tcPr>
            <w:tcW w:w="1520" w:type="dxa"/>
            <w:tcBorders>
              <w:top w:val="nil"/>
              <w:left w:val="nil"/>
              <w:bottom w:val="single" w:sz="4" w:space="0" w:color="auto"/>
              <w:right w:val="single" w:sz="4" w:space="0" w:color="auto"/>
            </w:tcBorders>
            <w:noWrap/>
            <w:vAlign w:val="bottom"/>
            <w:hideMark/>
          </w:tcPr>
          <w:p w14:paraId="2281FBCF" w14:textId="77777777" w:rsidR="00435005" w:rsidRDefault="00435005" w:rsidP="00FE2780">
            <w:pPr>
              <w:jc w:val="right"/>
              <w:rPr>
                <w:rFonts w:ascii="Aptos Narrow" w:hAnsi="Aptos Narrow"/>
                <w:color w:val="000000"/>
              </w:rPr>
            </w:pPr>
            <w:r>
              <w:rPr>
                <w:rFonts w:ascii="Aptos Narrow" w:hAnsi="Aptos Narrow"/>
                <w:color w:val="000000"/>
              </w:rPr>
              <w:t>5653</w:t>
            </w:r>
          </w:p>
        </w:tc>
        <w:tc>
          <w:tcPr>
            <w:tcW w:w="2080" w:type="dxa"/>
            <w:tcBorders>
              <w:top w:val="nil"/>
              <w:left w:val="nil"/>
              <w:bottom w:val="single" w:sz="4" w:space="0" w:color="auto"/>
              <w:right w:val="single" w:sz="4" w:space="0" w:color="auto"/>
            </w:tcBorders>
            <w:noWrap/>
            <w:vAlign w:val="bottom"/>
            <w:hideMark/>
          </w:tcPr>
          <w:p w14:paraId="6FA606B1" w14:textId="77777777" w:rsidR="00435005" w:rsidRDefault="00435005" w:rsidP="00FE2780">
            <w:pPr>
              <w:jc w:val="right"/>
              <w:rPr>
                <w:rFonts w:ascii="Aptos Narrow" w:hAnsi="Aptos Narrow"/>
                <w:color w:val="000000"/>
              </w:rPr>
            </w:pPr>
            <w:r>
              <w:rPr>
                <w:rFonts w:ascii="Aptos Narrow" w:hAnsi="Aptos Narrow"/>
                <w:color w:val="000000"/>
              </w:rPr>
              <w:t>258941</w:t>
            </w:r>
          </w:p>
        </w:tc>
        <w:tc>
          <w:tcPr>
            <w:tcW w:w="2660" w:type="dxa"/>
            <w:tcBorders>
              <w:top w:val="nil"/>
              <w:left w:val="nil"/>
              <w:bottom w:val="single" w:sz="4" w:space="0" w:color="auto"/>
              <w:right w:val="single" w:sz="4" w:space="0" w:color="auto"/>
            </w:tcBorders>
            <w:noWrap/>
            <w:vAlign w:val="bottom"/>
            <w:hideMark/>
          </w:tcPr>
          <w:p w14:paraId="4F5BB3FA" w14:textId="77777777" w:rsidR="00435005" w:rsidRDefault="00435005" w:rsidP="00FE2780">
            <w:pPr>
              <w:jc w:val="right"/>
              <w:rPr>
                <w:rFonts w:ascii="Aptos Narrow" w:hAnsi="Aptos Narrow"/>
                <w:color w:val="000000"/>
              </w:rPr>
            </w:pPr>
            <w:r>
              <w:rPr>
                <w:rFonts w:ascii="Aptos Narrow" w:hAnsi="Aptos Narrow"/>
                <w:color w:val="000000"/>
              </w:rPr>
              <w:t>97113.55</w:t>
            </w:r>
          </w:p>
        </w:tc>
      </w:tr>
      <w:tr w:rsidR="00435005" w14:paraId="23E437C4" w14:textId="77777777" w:rsidTr="00435005">
        <w:trPr>
          <w:trHeight w:val="320"/>
          <w:jc w:val="center"/>
        </w:trPr>
        <w:tc>
          <w:tcPr>
            <w:tcW w:w="1840" w:type="dxa"/>
            <w:tcBorders>
              <w:top w:val="nil"/>
              <w:left w:val="single" w:sz="4" w:space="0" w:color="auto"/>
              <w:bottom w:val="single" w:sz="4" w:space="0" w:color="auto"/>
              <w:right w:val="single" w:sz="4" w:space="0" w:color="auto"/>
            </w:tcBorders>
            <w:noWrap/>
            <w:vAlign w:val="bottom"/>
            <w:hideMark/>
          </w:tcPr>
          <w:p w14:paraId="066A9DEE" w14:textId="77777777" w:rsidR="00435005" w:rsidRDefault="00435005" w:rsidP="00FE2780">
            <w:pPr>
              <w:rPr>
                <w:rFonts w:ascii="Aptos Narrow" w:hAnsi="Aptos Narrow"/>
                <w:color w:val="000000"/>
              </w:rPr>
            </w:pPr>
            <w:r>
              <w:rPr>
                <w:rFonts w:ascii="Aptos Narrow" w:hAnsi="Aptos Narrow"/>
                <w:color w:val="000000"/>
              </w:rPr>
              <w:t>Bundle</w:t>
            </w:r>
          </w:p>
        </w:tc>
        <w:tc>
          <w:tcPr>
            <w:tcW w:w="1520" w:type="dxa"/>
            <w:tcBorders>
              <w:top w:val="nil"/>
              <w:left w:val="nil"/>
              <w:bottom w:val="single" w:sz="4" w:space="0" w:color="auto"/>
              <w:right w:val="single" w:sz="4" w:space="0" w:color="auto"/>
            </w:tcBorders>
            <w:noWrap/>
            <w:vAlign w:val="bottom"/>
            <w:hideMark/>
          </w:tcPr>
          <w:p w14:paraId="433958B3" w14:textId="77777777" w:rsidR="00435005" w:rsidRDefault="00435005" w:rsidP="00FE2780">
            <w:pPr>
              <w:jc w:val="right"/>
              <w:rPr>
                <w:rFonts w:ascii="Aptos Narrow" w:hAnsi="Aptos Narrow"/>
                <w:color w:val="000000"/>
              </w:rPr>
            </w:pPr>
            <w:r>
              <w:rPr>
                <w:rFonts w:ascii="Aptos Narrow" w:hAnsi="Aptos Narrow"/>
                <w:color w:val="000000"/>
              </w:rPr>
              <w:t>1402</w:t>
            </w:r>
          </w:p>
        </w:tc>
        <w:tc>
          <w:tcPr>
            <w:tcW w:w="2080" w:type="dxa"/>
            <w:tcBorders>
              <w:top w:val="nil"/>
              <w:left w:val="nil"/>
              <w:bottom w:val="single" w:sz="4" w:space="0" w:color="auto"/>
              <w:right w:val="single" w:sz="4" w:space="0" w:color="auto"/>
            </w:tcBorders>
            <w:noWrap/>
            <w:vAlign w:val="bottom"/>
            <w:hideMark/>
          </w:tcPr>
          <w:p w14:paraId="0A0CAF6F" w14:textId="77777777" w:rsidR="00435005" w:rsidRDefault="00435005" w:rsidP="00FE2780">
            <w:pPr>
              <w:jc w:val="right"/>
              <w:rPr>
                <w:rFonts w:ascii="Aptos Narrow" w:hAnsi="Aptos Narrow"/>
                <w:color w:val="000000"/>
              </w:rPr>
            </w:pPr>
            <w:r>
              <w:rPr>
                <w:rFonts w:ascii="Aptos Narrow" w:hAnsi="Aptos Narrow"/>
                <w:color w:val="000000"/>
              </w:rPr>
              <w:t>37581</w:t>
            </w:r>
          </w:p>
        </w:tc>
        <w:tc>
          <w:tcPr>
            <w:tcW w:w="2660" w:type="dxa"/>
            <w:tcBorders>
              <w:top w:val="nil"/>
              <w:left w:val="nil"/>
              <w:bottom w:val="single" w:sz="4" w:space="0" w:color="auto"/>
              <w:right w:val="single" w:sz="4" w:space="0" w:color="auto"/>
            </w:tcBorders>
            <w:noWrap/>
            <w:vAlign w:val="bottom"/>
            <w:hideMark/>
          </w:tcPr>
          <w:p w14:paraId="23B2F816" w14:textId="77777777" w:rsidR="00435005" w:rsidRDefault="00435005" w:rsidP="00FE2780">
            <w:pPr>
              <w:jc w:val="right"/>
              <w:rPr>
                <w:rFonts w:ascii="Aptos Narrow" w:hAnsi="Aptos Narrow"/>
                <w:color w:val="000000"/>
              </w:rPr>
            </w:pPr>
            <w:r>
              <w:rPr>
                <w:rFonts w:ascii="Aptos Narrow" w:hAnsi="Aptos Narrow"/>
                <w:color w:val="000000"/>
              </w:rPr>
              <w:t>42492.89</w:t>
            </w:r>
          </w:p>
        </w:tc>
      </w:tr>
      <w:tr w:rsidR="00435005" w14:paraId="687F53A5" w14:textId="77777777" w:rsidTr="00435005">
        <w:trPr>
          <w:trHeight w:val="320"/>
          <w:jc w:val="center"/>
        </w:trPr>
        <w:tc>
          <w:tcPr>
            <w:tcW w:w="1840" w:type="dxa"/>
            <w:tcBorders>
              <w:top w:val="nil"/>
              <w:left w:val="single" w:sz="4" w:space="0" w:color="auto"/>
              <w:bottom w:val="single" w:sz="4" w:space="0" w:color="auto"/>
              <w:right w:val="single" w:sz="4" w:space="0" w:color="auto"/>
            </w:tcBorders>
            <w:noWrap/>
            <w:vAlign w:val="bottom"/>
            <w:hideMark/>
          </w:tcPr>
          <w:p w14:paraId="053C1088" w14:textId="77777777" w:rsidR="00435005" w:rsidRDefault="00435005" w:rsidP="00FE2780">
            <w:pPr>
              <w:rPr>
                <w:rFonts w:ascii="Aptos Narrow" w:hAnsi="Aptos Narrow"/>
                <w:color w:val="000000"/>
              </w:rPr>
            </w:pPr>
            <w:r>
              <w:rPr>
                <w:rFonts w:ascii="Aptos Narrow" w:hAnsi="Aptos Narrow"/>
                <w:color w:val="000000"/>
              </w:rPr>
              <w:t>DLC</w:t>
            </w:r>
          </w:p>
        </w:tc>
        <w:tc>
          <w:tcPr>
            <w:tcW w:w="1520" w:type="dxa"/>
            <w:tcBorders>
              <w:top w:val="nil"/>
              <w:left w:val="nil"/>
              <w:bottom w:val="single" w:sz="4" w:space="0" w:color="auto"/>
              <w:right w:val="single" w:sz="4" w:space="0" w:color="auto"/>
            </w:tcBorders>
            <w:noWrap/>
            <w:vAlign w:val="bottom"/>
            <w:hideMark/>
          </w:tcPr>
          <w:p w14:paraId="6C52D8F7" w14:textId="77777777" w:rsidR="00435005" w:rsidRDefault="00435005" w:rsidP="00FE2780">
            <w:pPr>
              <w:jc w:val="right"/>
              <w:rPr>
                <w:rFonts w:ascii="Aptos Narrow" w:hAnsi="Aptos Narrow"/>
                <w:color w:val="000000"/>
              </w:rPr>
            </w:pPr>
            <w:r>
              <w:rPr>
                <w:rFonts w:ascii="Aptos Narrow" w:hAnsi="Aptos Narrow"/>
                <w:color w:val="000000"/>
              </w:rPr>
              <w:t>3841</w:t>
            </w:r>
          </w:p>
        </w:tc>
        <w:tc>
          <w:tcPr>
            <w:tcW w:w="2080" w:type="dxa"/>
            <w:tcBorders>
              <w:top w:val="nil"/>
              <w:left w:val="nil"/>
              <w:bottom w:val="single" w:sz="4" w:space="0" w:color="auto"/>
              <w:right w:val="single" w:sz="4" w:space="0" w:color="auto"/>
            </w:tcBorders>
            <w:noWrap/>
            <w:vAlign w:val="bottom"/>
            <w:hideMark/>
          </w:tcPr>
          <w:p w14:paraId="415A7856" w14:textId="77777777" w:rsidR="00435005" w:rsidRDefault="00435005" w:rsidP="00FE2780">
            <w:pPr>
              <w:jc w:val="right"/>
              <w:rPr>
                <w:rFonts w:ascii="Aptos Narrow" w:hAnsi="Aptos Narrow"/>
                <w:color w:val="000000"/>
              </w:rPr>
            </w:pPr>
            <w:r>
              <w:rPr>
                <w:rFonts w:ascii="Aptos Narrow" w:hAnsi="Aptos Narrow"/>
                <w:color w:val="000000"/>
              </w:rPr>
              <w:t>5892</w:t>
            </w:r>
          </w:p>
        </w:tc>
        <w:tc>
          <w:tcPr>
            <w:tcW w:w="2660" w:type="dxa"/>
            <w:tcBorders>
              <w:top w:val="nil"/>
              <w:left w:val="nil"/>
              <w:bottom w:val="single" w:sz="4" w:space="0" w:color="auto"/>
              <w:right w:val="single" w:sz="4" w:space="0" w:color="auto"/>
            </w:tcBorders>
            <w:noWrap/>
            <w:vAlign w:val="bottom"/>
            <w:hideMark/>
          </w:tcPr>
          <w:p w14:paraId="46C757C7" w14:textId="77777777" w:rsidR="00435005" w:rsidRDefault="00435005" w:rsidP="00FE2780">
            <w:pPr>
              <w:jc w:val="right"/>
              <w:rPr>
                <w:rFonts w:ascii="Aptos Narrow" w:hAnsi="Aptos Narrow"/>
                <w:color w:val="000000"/>
              </w:rPr>
            </w:pPr>
            <w:r>
              <w:rPr>
                <w:rFonts w:ascii="Aptos Narrow" w:hAnsi="Aptos Narrow"/>
                <w:color w:val="000000"/>
              </w:rPr>
              <w:t>24190.95</w:t>
            </w:r>
          </w:p>
        </w:tc>
      </w:tr>
    </w:tbl>
    <w:p w14:paraId="3B6C45C6" w14:textId="77777777" w:rsidR="00435005" w:rsidRDefault="00435005" w:rsidP="00FE2780">
      <w:pPr>
        <w:spacing w:after="160"/>
      </w:pPr>
    </w:p>
    <w:p w14:paraId="5BD48A98" w14:textId="7448E2DE" w:rsidR="00A30C1A" w:rsidRPr="00393F52" w:rsidRDefault="00435005" w:rsidP="00FE2780">
      <w:pPr>
        <w:spacing w:after="160"/>
      </w:pPr>
      <w:r>
        <w:t>From the information above</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t xml:space="preserve">, Games are clearly more popular than the other products on offer. It makes sense that GOG has more of these in its catalog. Bundles are the second most popular and generate more revenue than DLCs, thus GOG should consider adding more Bundles to their offering since there’re less Bundles on offer than DLCs. </w:t>
      </w:r>
      <w:bookmarkEnd w:id="16"/>
      <w:bookmarkEnd w:id="17"/>
      <w:bookmarkEnd w:id="18"/>
      <w:bookmarkEnd w:id="19"/>
    </w:p>
    <w:p w14:paraId="04AD0832" w14:textId="77777777" w:rsidR="004E31E3" w:rsidRDefault="00393F52" w:rsidP="00FE2780">
      <w:pPr>
        <w:numPr>
          <w:ilvl w:val="0"/>
          <w:numId w:val="6"/>
        </w:numPr>
        <w:spacing w:after="160"/>
      </w:pPr>
      <w:bookmarkStart w:id="20" w:name="OLE_LINK13"/>
      <w:r w:rsidRPr="00393F52">
        <w:t>Non-Game Content Mix:</w:t>
      </w:r>
      <w:r w:rsidRPr="00393F52">
        <w:rPr>
          <w:rFonts w:eastAsiaTheme="majorEastAsia"/>
        </w:rPr>
        <w:t> </w:t>
      </w:r>
      <w:bookmarkStart w:id="21" w:name="OLE_LINK14"/>
      <w:r w:rsidRPr="00393F52">
        <w:t>What share of the catalog revenue and inventory is derived from non-game content (like Movies, or Bundles that include extras)?</w:t>
      </w:r>
      <w:bookmarkEnd w:id="21"/>
    </w:p>
    <w:p w14:paraId="5EB5F632" w14:textId="27D90F5E" w:rsidR="004E31E3" w:rsidRDefault="004E31E3" w:rsidP="00FE2780">
      <w:pPr>
        <w:spacing w:after="160"/>
      </w:pPr>
      <w:r>
        <w:t xml:space="preserve">There are no movies in the inventory, </w:t>
      </w:r>
      <w:r w:rsidR="000D3C5C">
        <w:t>below</w:t>
      </w:r>
      <w:r>
        <w:t xml:space="preserve"> shows the revenue</w:t>
      </w:r>
      <w:r w:rsidR="000D3C5C">
        <w:t xml:space="preserve"> split of the content available</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rsidR="000D3C5C">
        <w:t>:</w:t>
      </w:r>
    </w:p>
    <w:tbl>
      <w:tblPr>
        <w:tblW w:w="8995" w:type="dxa"/>
        <w:jc w:val="center"/>
        <w:tblLook w:val="04A0" w:firstRow="1" w:lastRow="0" w:firstColumn="1" w:lastColumn="0" w:noHBand="0" w:noVBand="1"/>
      </w:tblPr>
      <w:tblGrid>
        <w:gridCol w:w="2605"/>
        <w:gridCol w:w="1676"/>
        <w:gridCol w:w="2754"/>
        <w:gridCol w:w="1960"/>
      </w:tblGrid>
      <w:tr w:rsidR="004E31E3" w14:paraId="0306EAA3" w14:textId="248548C5" w:rsidTr="004E31E3">
        <w:trPr>
          <w:trHeight w:val="320"/>
          <w:jc w:val="center"/>
        </w:trPr>
        <w:tc>
          <w:tcPr>
            <w:tcW w:w="2605" w:type="dxa"/>
            <w:tcBorders>
              <w:top w:val="single" w:sz="4" w:space="0" w:color="auto"/>
              <w:left w:val="single" w:sz="4" w:space="0" w:color="auto"/>
              <w:bottom w:val="single" w:sz="4" w:space="0" w:color="auto"/>
              <w:right w:val="single" w:sz="4" w:space="0" w:color="auto"/>
            </w:tcBorders>
            <w:noWrap/>
            <w:vAlign w:val="bottom"/>
            <w:hideMark/>
          </w:tcPr>
          <w:bookmarkEnd w:id="20"/>
          <w:p w14:paraId="319C7F84" w14:textId="77777777" w:rsidR="004E31E3" w:rsidRDefault="004E31E3" w:rsidP="00FE2780">
            <w:pPr>
              <w:rPr>
                <w:rFonts w:ascii="Aptos Narrow" w:hAnsi="Aptos Narrow"/>
                <w:b/>
                <w:bCs/>
                <w:color w:val="000000"/>
              </w:rPr>
            </w:pPr>
            <w:r>
              <w:rPr>
                <w:rFonts w:ascii="Aptos Narrow" w:hAnsi="Aptos Narrow"/>
                <w:b/>
                <w:bCs/>
                <w:color w:val="000000"/>
              </w:rPr>
              <w:t>content_type_group</w:t>
            </w:r>
          </w:p>
        </w:tc>
        <w:tc>
          <w:tcPr>
            <w:tcW w:w="1676" w:type="dxa"/>
            <w:tcBorders>
              <w:top w:val="single" w:sz="4" w:space="0" w:color="auto"/>
              <w:left w:val="nil"/>
              <w:bottom w:val="single" w:sz="4" w:space="0" w:color="auto"/>
              <w:right w:val="single" w:sz="4" w:space="0" w:color="auto"/>
            </w:tcBorders>
            <w:noWrap/>
            <w:vAlign w:val="bottom"/>
            <w:hideMark/>
          </w:tcPr>
          <w:p w14:paraId="5BD4BD00" w14:textId="77777777" w:rsidR="004E31E3" w:rsidRDefault="004E31E3" w:rsidP="00FE2780">
            <w:pPr>
              <w:rPr>
                <w:rFonts w:ascii="Aptos Narrow" w:hAnsi="Aptos Narrow"/>
                <w:b/>
                <w:bCs/>
                <w:color w:val="000000"/>
              </w:rPr>
            </w:pPr>
            <w:r>
              <w:rPr>
                <w:rFonts w:ascii="Aptos Narrow" w:hAnsi="Aptos Narrow"/>
                <w:b/>
                <w:bCs/>
                <w:color w:val="000000"/>
              </w:rPr>
              <w:t>titles_in_group</w:t>
            </w:r>
          </w:p>
        </w:tc>
        <w:tc>
          <w:tcPr>
            <w:tcW w:w="2754" w:type="dxa"/>
            <w:tcBorders>
              <w:top w:val="single" w:sz="4" w:space="0" w:color="auto"/>
              <w:left w:val="nil"/>
              <w:bottom w:val="single" w:sz="4" w:space="0" w:color="auto"/>
              <w:right w:val="single" w:sz="4" w:space="0" w:color="auto"/>
            </w:tcBorders>
            <w:noWrap/>
            <w:vAlign w:val="bottom"/>
            <w:hideMark/>
          </w:tcPr>
          <w:p w14:paraId="0B637EDF" w14:textId="77777777" w:rsidR="004E31E3" w:rsidRDefault="004E31E3" w:rsidP="00FE2780">
            <w:pPr>
              <w:rPr>
                <w:rFonts w:ascii="Aptos Narrow" w:hAnsi="Aptos Narrow"/>
                <w:b/>
                <w:bCs/>
                <w:color w:val="000000"/>
              </w:rPr>
            </w:pPr>
            <w:r>
              <w:rPr>
                <w:rFonts w:ascii="Aptos Narrow" w:hAnsi="Aptos Narrow"/>
                <w:b/>
                <w:bCs/>
                <w:color w:val="000000"/>
              </w:rPr>
              <w:t>total_base_amount_value</w:t>
            </w:r>
          </w:p>
        </w:tc>
        <w:tc>
          <w:tcPr>
            <w:tcW w:w="1960" w:type="dxa"/>
            <w:tcBorders>
              <w:top w:val="single" w:sz="4" w:space="0" w:color="auto"/>
              <w:left w:val="nil"/>
              <w:bottom w:val="single" w:sz="4" w:space="0" w:color="auto"/>
              <w:right w:val="single" w:sz="4" w:space="0" w:color="auto"/>
            </w:tcBorders>
          </w:tcPr>
          <w:p w14:paraId="28457CEB" w14:textId="76F67CC8" w:rsidR="004E31E3" w:rsidRDefault="004E31E3" w:rsidP="00FE2780">
            <w:pPr>
              <w:rPr>
                <w:rFonts w:ascii="Aptos Narrow" w:hAnsi="Aptos Narrow"/>
                <w:b/>
                <w:bCs/>
                <w:color w:val="000000"/>
              </w:rPr>
            </w:pPr>
            <w:r>
              <w:rPr>
                <w:rFonts w:ascii="Aptos Narrow" w:hAnsi="Aptos Narrow"/>
                <w:b/>
                <w:bCs/>
                <w:color w:val="000000"/>
              </w:rPr>
              <w:t>Revenue share %</w:t>
            </w:r>
          </w:p>
        </w:tc>
      </w:tr>
      <w:tr w:rsidR="004E31E3" w14:paraId="07FA984F" w14:textId="1E4E443F" w:rsidTr="00860E99">
        <w:trPr>
          <w:trHeight w:val="320"/>
          <w:jc w:val="center"/>
        </w:trPr>
        <w:tc>
          <w:tcPr>
            <w:tcW w:w="2605" w:type="dxa"/>
            <w:tcBorders>
              <w:top w:val="nil"/>
              <w:left w:val="single" w:sz="4" w:space="0" w:color="auto"/>
              <w:bottom w:val="single" w:sz="4" w:space="0" w:color="auto"/>
              <w:right w:val="single" w:sz="4" w:space="0" w:color="auto"/>
            </w:tcBorders>
            <w:noWrap/>
            <w:vAlign w:val="bottom"/>
            <w:hideMark/>
          </w:tcPr>
          <w:p w14:paraId="3B64167A" w14:textId="77777777" w:rsidR="004E31E3" w:rsidRDefault="004E31E3" w:rsidP="00FE2780">
            <w:pPr>
              <w:rPr>
                <w:rFonts w:ascii="Aptos Narrow" w:hAnsi="Aptos Narrow"/>
                <w:color w:val="000000"/>
              </w:rPr>
            </w:pPr>
            <w:r>
              <w:rPr>
                <w:rFonts w:ascii="Aptos Narrow" w:hAnsi="Aptos Narrow"/>
                <w:color w:val="000000"/>
              </w:rPr>
              <w:t>Full Game Title</w:t>
            </w:r>
          </w:p>
        </w:tc>
        <w:tc>
          <w:tcPr>
            <w:tcW w:w="1676" w:type="dxa"/>
            <w:tcBorders>
              <w:top w:val="nil"/>
              <w:left w:val="nil"/>
              <w:bottom w:val="single" w:sz="4" w:space="0" w:color="auto"/>
              <w:right w:val="single" w:sz="4" w:space="0" w:color="auto"/>
            </w:tcBorders>
            <w:noWrap/>
            <w:vAlign w:val="bottom"/>
            <w:hideMark/>
          </w:tcPr>
          <w:p w14:paraId="09BF270F" w14:textId="77777777" w:rsidR="004E31E3" w:rsidRDefault="004E31E3" w:rsidP="00FE2780">
            <w:pPr>
              <w:jc w:val="right"/>
              <w:rPr>
                <w:rFonts w:ascii="Aptos Narrow" w:hAnsi="Aptos Narrow"/>
                <w:color w:val="000000"/>
              </w:rPr>
            </w:pPr>
            <w:r>
              <w:rPr>
                <w:rFonts w:ascii="Aptos Narrow" w:hAnsi="Aptos Narrow"/>
                <w:color w:val="000000"/>
              </w:rPr>
              <w:t>5653</w:t>
            </w:r>
          </w:p>
        </w:tc>
        <w:tc>
          <w:tcPr>
            <w:tcW w:w="2754" w:type="dxa"/>
            <w:tcBorders>
              <w:top w:val="nil"/>
              <w:left w:val="nil"/>
              <w:bottom w:val="single" w:sz="4" w:space="0" w:color="auto"/>
              <w:right w:val="single" w:sz="4" w:space="0" w:color="auto"/>
            </w:tcBorders>
            <w:noWrap/>
            <w:vAlign w:val="bottom"/>
            <w:hideMark/>
          </w:tcPr>
          <w:p w14:paraId="054A21AD" w14:textId="77777777" w:rsidR="004E31E3" w:rsidRDefault="004E31E3" w:rsidP="00FE2780">
            <w:pPr>
              <w:jc w:val="right"/>
              <w:rPr>
                <w:rFonts w:ascii="Aptos Narrow" w:hAnsi="Aptos Narrow"/>
                <w:color w:val="000000"/>
              </w:rPr>
            </w:pPr>
            <w:r>
              <w:rPr>
                <w:rFonts w:ascii="Aptos Narrow" w:hAnsi="Aptos Narrow"/>
                <w:color w:val="000000"/>
              </w:rPr>
              <w:t>97113.55</w:t>
            </w:r>
          </w:p>
        </w:tc>
        <w:tc>
          <w:tcPr>
            <w:tcW w:w="1960" w:type="dxa"/>
            <w:tcBorders>
              <w:top w:val="nil"/>
              <w:left w:val="nil"/>
              <w:bottom w:val="single" w:sz="4" w:space="0" w:color="auto"/>
              <w:right w:val="single" w:sz="4" w:space="0" w:color="auto"/>
            </w:tcBorders>
            <w:vAlign w:val="bottom"/>
          </w:tcPr>
          <w:p w14:paraId="3B9CEAF2" w14:textId="408ADA78" w:rsidR="004E31E3" w:rsidRDefault="004E31E3" w:rsidP="00FE2780">
            <w:pPr>
              <w:jc w:val="right"/>
              <w:rPr>
                <w:rFonts w:ascii="Aptos Narrow" w:hAnsi="Aptos Narrow"/>
                <w:color w:val="000000"/>
              </w:rPr>
            </w:pPr>
            <w:r>
              <w:rPr>
                <w:rFonts w:ascii="Aptos Narrow" w:hAnsi="Aptos Narrow"/>
                <w:color w:val="000000"/>
              </w:rPr>
              <w:t>59.2888263</w:t>
            </w:r>
          </w:p>
        </w:tc>
      </w:tr>
      <w:tr w:rsidR="004E31E3" w14:paraId="5902C6BC" w14:textId="6BDACFB3" w:rsidTr="00860E99">
        <w:trPr>
          <w:trHeight w:val="320"/>
          <w:jc w:val="center"/>
        </w:trPr>
        <w:tc>
          <w:tcPr>
            <w:tcW w:w="2605" w:type="dxa"/>
            <w:tcBorders>
              <w:top w:val="nil"/>
              <w:left w:val="single" w:sz="4" w:space="0" w:color="auto"/>
              <w:bottom w:val="single" w:sz="4" w:space="0" w:color="auto"/>
              <w:right w:val="single" w:sz="4" w:space="0" w:color="auto"/>
            </w:tcBorders>
            <w:noWrap/>
            <w:vAlign w:val="bottom"/>
            <w:hideMark/>
          </w:tcPr>
          <w:p w14:paraId="33B1B37D" w14:textId="77777777" w:rsidR="004E31E3" w:rsidRDefault="004E31E3" w:rsidP="00FE2780">
            <w:pPr>
              <w:rPr>
                <w:rFonts w:ascii="Aptos Narrow" w:hAnsi="Aptos Narrow"/>
                <w:color w:val="000000"/>
              </w:rPr>
            </w:pPr>
            <w:r>
              <w:rPr>
                <w:rFonts w:ascii="Aptos Narrow" w:hAnsi="Aptos Narrow"/>
                <w:color w:val="000000"/>
              </w:rPr>
              <w:t>DLC/Add-on Content</w:t>
            </w:r>
          </w:p>
        </w:tc>
        <w:tc>
          <w:tcPr>
            <w:tcW w:w="1676" w:type="dxa"/>
            <w:tcBorders>
              <w:top w:val="nil"/>
              <w:left w:val="nil"/>
              <w:bottom w:val="single" w:sz="4" w:space="0" w:color="auto"/>
              <w:right w:val="single" w:sz="4" w:space="0" w:color="auto"/>
            </w:tcBorders>
            <w:noWrap/>
            <w:vAlign w:val="bottom"/>
            <w:hideMark/>
          </w:tcPr>
          <w:p w14:paraId="433FA35E" w14:textId="77777777" w:rsidR="004E31E3" w:rsidRDefault="004E31E3" w:rsidP="00FE2780">
            <w:pPr>
              <w:jc w:val="right"/>
              <w:rPr>
                <w:rFonts w:ascii="Aptos Narrow" w:hAnsi="Aptos Narrow"/>
                <w:color w:val="000000"/>
              </w:rPr>
            </w:pPr>
            <w:r>
              <w:rPr>
                <w:rFonts w:ascii="Aptos Narrow" w:hAnsi="Aptos Narrow"/>
                <w:color w:val="000000"/>
              </w:rPr>
              <w:t>3841</w:t>
            </w:r>
          </w:p>
        </w:tc>
        <w:tc>
          <w:tcPr>
            <w:tcW w:w="2754" w:type="dxa"/>
            <w:tcBorders>
              <w:top w:val="nil"/>
              <w:left w:val="nil"/>
              <w:bottom w:val="single" w:sz="4" w:space="0" w:color="auto"/>
              <w:right w:val="single" w:sz="4" w:space="0" w:color="auto"/>
            </w:tcBorders>
            <w:noWrap/>
            <w:vAlign w:val="bottom"/>
            <w:hideMark/>
          </w:tcPr>
          <w:p w14:paraId="7B6B28A2" w14:textId="77777777" w:rsidR="004E31E3" w:rsidRDefault="004E31E3" w:rsidP="00FE2780">
            <w:pPr>
              <w:jc w:val="right"/>
              <w:rPr>
                <w:rFonts w:ascii="Aptos Narrow" w:hAnsi="Aptos Narrow"/>
                <w:color w:val="000000"/>
              </w:rPr>
            </w:pPr>
            <w:r>
              <w:rPr>
                <w:rFonts w:ascii="Aptos Narrow" w:hAnsi="Aptos Narrow"/>
                <w:color w:val="000000"/>
              </w:rPr>
              <w:t>24190.95</w:t>
            </w:r>
          </w:p>
        </w:tc>
        <w:tc>
          <w:tcPr>
            <w:tcW w:w="1960" w:type="dxa"/>
            <w:tcBorders>
              <w:top w:val="nil"/>
              <w:left w:val="nil"/>
              <w:bottom w:val="single" w:sz="4" w:space="0" w:color="auto"/>
              <w:right w:val="single" w:sz="4" w:space="0" w:color="auto"/>
            </w:tcBorders>
            <w:vAlign w:val="bottom"/>
          </w:tcPr>
          <w:p w14:paraId="445F0123" w14:textId="29EC002B" w:rsidR="004E31E3" w:rsidRDefault="004E31E3" w:rsidP="00FE2780">
            <w:pPr>
              <w:jc w:val="right"/>
              <w:rPr>
                <w:rFonts w:ascii="Aptos Narrow" w:hAnsi="Aptos Narrow"/>
                <w:color w:val="000000"/>
              </w:rPr>
            </w:pPr>
            <w:r>
              <w:rPr>
                <w:rFonts w:ascii="Aptos Narrow" w:hAnsi="Aptos Narrow"/>
                <w:color w:val="000000"/>
              </w:rPr>
              <w:t>14.7688251</w:t>
            </w:r>
          </w:p>
        </w:tc>
      </w:tr>
      <w:tr w:rsidR="004E31E3" w14:paraId="45F0992B" w14:textId="2DB32166" w:rsidTr="00860E99">
        <w:trPr>
          <w:trHeight w:val="320"/>
          <w:jc w:val="center"/>
        </w:trPr>
        <w:tc>
          <w:tcPr>
            <w:tcW w:w="2605" w:type="dxa"/>
            <w:tcBorders>
              <w:top w:val="nil"/>
              <w:left w:val="single" w:sz="4" w:space="0" w:color="auto"/>
              <w:bottom w:val="single" w:sz="4" w:space="0" w:color="auto"/>
              <w:right w:val="single" w:sz="4" w:space="0" w:color="auto"/>
            </w:tcBorders>
            <w:noWrap/>
            <w:vAlign w:val="bottom"/>
            <w:hideMark/>
          </w:tcPr>
          <w:p w14:paraId="5A8F0C1D" w14:textId="77777777" w:rsidR="004E31E3" w:rsidRDefault="004E31E3" w:rsidP="00FE2780">
            <w:pPr>
              <w:rPr>
                <w:rFonts w:ascii="Aptos Narrow" w:hAnsi="Aptos Narrow"/>
                <w:color w:val="000000"/>
              </w:rPr>
            </w:pPr>
            <w:r>
              <w:rPr>
                <w:rFonts w:ascii="Aptos Narrow" w:hAnsi="Aptos Narrow"/>
                <w:color w:val="000000"/>
              </w:rPr>
              <w:t>Bundle (Package)</w:t>
            </w:r>
          </w:p>
        </w:tc>
        <w:tc>
          <w:tcPr>
            <w:tcW w:w="1676" w:type="dxa"/>
            <w:tcBorders>
              <w:top w:val="nil"/>
              <w:left w:val="nil"/>
              <w:bottom w:val="single" w:sz="4" w:space="0" w:color="auto"/>
              <w:right w:val="single" w:sz="4" w:space="0" w:color="auto"/>
            </w:tcBorders>
            <w:noWrap/>
            <w:vAlign w:val="bottom"/>
            <w:hideMark/>
          </w:tcPr>
          <w:p w14:paraId="3CD08B01" w14:textId="77777777" w:rsidR="004E31E3" w:rsidRDefault="004E31E3" w:rsidP="00FE2780">
            <w:pPr>
              <w:jc w:val="right"/>
              <w:rPr>
                <w:rFonts w:ascii="Aptos Narrow" w:hAnsi="Aptos Narrow"/>
                <w:color w:val="000000"/>
              </w:rPr>
            </w:pPr>
            <w:r>
              <w:rPr>
                <w:rFonts w:ascii="Aptos Narrow" w:hAnsi="Aptos Narrow"/>
                <w:color w:val="000000"/>
              </w:rPr>
              <w:t>1402</w:t>
            </w:r>
          </w:p>
        </w:tc>
        <w:tc>
          <w:tcPr>
            <w:tcW w:w="2754" w:type="dxa"/>
            <w:tcBorders>
              <w:top w:val="nil"/>
              <w:left w:val="nil"/>
              <w:bottom w:val="single" w:sz="4" w:space="0" w:color="auto"/>
              <w:right w:val="single" w:sz="4" w:space="0" w:color="auto"/>
            </w:tcBorders>
            <w:noWrap/>
            <w:vAlign w:val="bottom"/>
            <w:hideMark/>
          </w:tcPr>
          <w:p w14:paraId="2771705E" w14:textId="77777777" w:rsidR="004E31E3" w:rsidRDefault="004E31E3" w:rsidP="00FE2780">
            <w:pPr>
              <w:jc w:val="right"/>
              <w:rPr>
                <w:rFonts w:ascii="Aptos Narrow" w:hAnsi="Aptos Narrow"/>
                <w:color w:val="000000"/>
              </w:rPr>
            </w:pPr>
            <w:r>
              <w:rPr>
                <w:rFonts w:ascii="Aptos Narrow" w:hAnsi="Aptos Narrow"/>
                <w:color w:val="000000"/>
              </w:rPr>
              <w:t>42492.89</w:t>
            </w:r>
          </w:p>
        </w:tc>
        <w:tc>
          <w:tcPr>
            <w:tcW w:w="1960" w:type="dxa"/>
            <w:tcBorders>
              <w:top w:val="nil"/>
              <w:left w:val="nil"/>
              <w:bottom w:val="single" w:sz="4" w:space="0" w:color="auto"/>
              <w:right w:val="single" w:sz="4" w:space="0" w:color="auto"/>
            </w:tcBorders>
            <w:vAlign w:val="bottom"/>
          </w:tcPr>
          <w:p w14:paraId="4C151B06" w14:textId="5DCF2B8A" w:rsidR="004E31E3" w:rsidRDefault="004E31E3" w:rsidP="00FE2780">
            <w:pPr>
              <w:jc w:val="right"/>
              <w:rPr>
                <w:rFonts w:ascii="Aptos Narrow" w:hAnsi="Aptos Narrow"/>
                <w:color w:val="000000"/>
              </w:rPr>
            </w:pPr>
            <w:r>
              <w:rPr>
                <w:rFonts w:ascii="Aptos Narrow" w:hAnsi="Aptos Narrow"/>
                <w:color w:val="000000"/>
              </w:rPr>
              <w:t>25.9423487</w:t>
            </w:r>
          </w:p>
        </w:tc>
      </w:tr>
    </w:tbl>
    <w:p w14:paraId="0F58E3D1" w14:textId="77777777" w:rsidR="004E31E3" w:rsidRDefault="004E31E3" w:rsidP="00FE2780">
      <w:pPr>
        <w:spacing w:after="160"/>
        <w:ind w:left="720"/>
      </w:pPr>
    </w:p>
    <w:p w14:paraId="52E22688" w14:textId="5F0DAD8F" w:rsidR="00393F52" w:rsidRDefault="00393F52" w:rsidP="00FE2780">
      <w:pPr>
        <w:numPr>
          <w:ilvl w:val="0"/>
          <w:numId w:val="6"/>
        </w:numPr>
        <w:spacing w:after="160"/>
      </w:pPr>
      <w:bookmarkStart w:id="22" w:name="OLE_LINK15"/>
      <w:bookmarkStart w:id="23" w:name="OLE_LINK16"/>
      <w:r w:rsidRPr="00393F52">
        <w:t>Free-to-Play Value Perception:</w:t>
      </w:r>
      <w:r w:rsidRPr="00393F52">
        <w:rPr>
          <w:rFonts w:eastAsiaTheme="majorEastAsia"/>
        </w:rPr>
        <w:t> </w:t>
      </w:r>
      <w:r w:rsidRPr="00393F52">
        <w:t>How do</w:t>
      </w:r>
      <w:r w:rsidRPr="00393F52">
        <w:rPr>
          <w:rFonts w:eastAsiaTheme="majorEastAsia"/>
        </w:rPr>
        <w:t> </w:t>
      </w:r>
      <w:r w:rsidRPr="00393F52">
        <w:t>Free-to-Play</w:t>
      </w:r>
      <w:r w:rsidRPr="00393F52">
        <w:rPr>
          <w:rFonts w:eastAsiaTheme="majorEastAsia"/>
        </w:rPr>
        <w:t> </w:t>
      </w:r>
      <w:r w:rsidRPr="00393F52">
        <w:t xml:space="preserve">titles perform in terms of user ratings and reviews compared to paid titles, </w:t>
      </w:r>
      <w:r w:rsidR="001E202D" w:rsidRPr="00393F52">
        <w:t>deciding</w:t>
      </w:r>
      <w:r w:rsidRPr="00393F52">
        <w:t xml:space="preserve"> if they are positive entry points for users?</w:t>
      </w:r>
    </w:p>
    <w:tbl>
      <w:tblPr>
        <w:tblW w:w="7447" w:type="dxa"/>
        <w:jc w:val="center"/>
        <w:tblLook w:val="04A0" w:firstRow="1" w:lastRow="0" w:firstColumn="1" w:lastColumn="0" w:noHBand="0" w:noVBand="1"/>
      </w:tblPr>
      <w:tblGrid>
        <w:gridCol w:w="2335"/>
        <w:gridCol w:w="1286"/>
        <w:gridCol w:w="1760"/>
        <w:gridCol w:w="2066"/>
      </w:tblGrid>
      <w:tr w:rsidR="006D4BA7" w14:paraId="7C80A60C" w14:textId="77777777" w:rsidTr="006D4BA7">
        <w:trPr>
          <w:trHeight w:val="320"/>
          <w:jc w:val="center"/>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332D2EE9" w14:textId="77777777" w:rsidR="006D4BA7" w:rsidRDefault="006D4BA7" w:rsidP="00FE2780">
            <w:pPr>
              <w:rPr>
                <w:rFonts w:ascii="Aptos Narrow" w:hAnsi="Aptos Narrow"/>
                <w:b/>
                <w:bCs/>
                <w:color w:val="000000"/>
              </w:rPr>
            </w:pPr>
            <w:r>
              <w:rPr>
                <w:rFonts w:ascii="Aptos Narrow" w:hAnsi="Aptos Narrow"/>
                <w:b/>
                <w:bCs/>
                <w:color w:val="000000"/>
              </w:rPr>
              <w:t>revenue_model</w:t>
            </w:r>
          </w:p>
        </w:tc>
        <w:tc>
          <w:tcPr>
            <w:tcW w:w="1286" w:type="dxa"/>
            <w:tcBorders>
              <w:top w:val="single" w:sz="4" w:space="0" w:color="auto"/>
              <w:left w:val="nil"/>
              <w:bottom w:val="single" w:sz="4" w:space="0" w:color="auto"/>
              <w:right w:val="single" w:sz="4" w:space="0" w:color="auto"/>
            </w:tcBorders>
            <w:noWrap/>
            <w:vAlign w:val="bottom"/>
            <w:hideMark/>
          </w:tcPr>
          <w:p w14:paraId="676D6AF9" w14:textId="77777777" w:rsidR="006D4BA7" w:rsidRDefault="006D4BA7" w:rsidP="00FE2780">
            <w:pPr>
              <w:rPr>
                <w:rFonts w:ascii="Aptos Narrow" w:hAnsi="Aptos Narrow"/>
                <w:b/>
                <w:bCs/>
                <w:color w:val="000000"/>
              </w:rPr>
            </w:pPr>
            <w:r>
              <w:rPr>
                <w:rFonts w:ascii="Aptos Narrow" w:hAnsi="Aptos Narrow"/>
                <w:b/>
                <w:bCs/>
                <w:color w:val="000000"/>
              </w:rPr>
              <w:t>title_count</w:t>
            </w:r>
          </w:p>
        </w:tc>
        <w:tc>
          <w:tcPr>
            <w:tcW w:w="1760" w:type="dxa"/>
            <w:tcBorders>
              <w:top w:val="single" w:sz="4" w:space="0" w:color="auto"/>
              <w:left w:val="nil"/>
              <w:bottom w:val="single" w:sz="4" w:space="0" w:color="auto"/>
              <w:right w:val="single" w:sz="4" w:space="0" w:color="auto"/>
            </w:tcBorders>
            <w:noWrap/>
            <w:vAlign w:val="bottom"/>
            <w:hideMark/>
          </w:tcPr>
          <w:p w14:paraId="6BADB37D" w14:textId="77777777" w:rsidR="006D4BA7" w:rsidRDefault="006D4BA7" w:rsidP="00FE2780">
            <w:pPr>
              <w:rPr>
                <w:rFonts w:ascii="Aptos Narrow" w:hAnsi="Aptos Narrow"/>
                <w:b/>
                <w:bCs/>
                <w:color w:val="000000"/>
              </w:rPr>
            </w:pPr>
            <w:proofErr w:type="spellStart"/>
            <w:r>
              <w:rPr>
                <w:rFonts w:ascii="Aptos Narrow" w:hAnsi="Aptos Narrow"/>
                <w:b/>
                <w:bCs/>
                <w:color w:val="000000"/>
              </w:rPr>
              <w:t>avg_user_rating</w:t>
            </w:r>
            <w:proofErr w:type="spellEnd"/>
          </w:p>
        </w:tc>
        <w:tc>
          <w:tcPr>
            <w:tcW w:w="2066" w:type="dxa"/>
            <w:tcBorders>
              <w:top w:val="single" w:sz="4" w:space="0" w:color="auto"/>
              <w:left w:val="nil"/>
              <w:bottom w:val="single" w:sz="4" w:space="0" w:color="auto"/>
              <w:right w:val="single" w:sz="4" w:space="0" w:color="auto"/>
            </w:tcBorders>
            <w:noWrap/>
            <w:vAlign w:val="bottom"/>
            <w:hideMark/>
          </w:tcPr>
          <w:p w14:paraId="01CBA4DF" w14:textId="77777777" w:rsidR="006D4BA7" w:rsidRDefault="006D4BA7" w:rsidP="00FE2780">
            <w:pPr>
              <w:rPr>
                <w:rFonts w:ascii="Aptos Narrow" w:hAnsi="Aptos Narrow"/>
                <w:b/>
                <w:bCs/>
                <w:color w:val="000000"/>
              </w:rPr>
            </w:pPr>
            <w:r>
              <w:rPr>
                <w:rFonts w:ascii="Aptos Narrow" w:hAnsi="Aptos Narrow"/>
                <w:b/>
                <w:bCs/>
                <w:color w:val="000000"/>
              </w:rPr>
              <w:t>total_reviews_sum</w:t>
            </w:r>
          </w:p>
        </w:tc>
      </w:tr>
      <w:tr w:rsidR="006D4BA7" w14:paraId="1EB9E433" w14:textId="77777777" w:rsidTr="006D4BA7">
        <w:trPr>
          <w:trHeight w:val="320"/>
          <w:jc w:val="center"/>
        </w:trPr>
        <w:tc>
          <w:tcPr>
            <w:tcW w:w="2335" w:type="dxa"/>
            <w:tcBorders>
              <w:top w:val="nil"/>
              <w:left w:val="single" w:sz="4" w:space="0" w:color="auto"/>
              <w:bottom w:val="single" w:sz="4" w:space="0" w:color="auto"/>
              <w:right w:val="single" w:sz="4" w:space="0" w:color="auto"/>
            </w:tcBorders>
            <w:noWrap/>
            <w:vAlign w:val="bottom"/>
            <w:hideMark/>
          </w:tcPr>
          <w:p w14:paraId="6E6F0C8D" w14:textId="77777777" w:rsidR="006D4BA7" w:rsidRDefault="006D4BA7" w:rsidP="00FE2780">
            <w:pPr>
              <w:rPr>
                <w:rFonts w:ascii="Aptos Narrow" w:hAnsi="Aptos Narrow"/>
                <w:color w:val="000000"/>
              </w:rPr>
            </w:pPr>
            <w:r>
              <w:rPr>
                <w:rFonts w:ascii="Aptos Narrow" w:hAnsi="Aptos Narrow"/>
                <w:color w:val="000000"/>
              </w:rPr>
              <w:t>Paid/Premium Title</w:t>
            </w:r>
          </w:p>
        </w:tc>
        <w:tc>
          <w:tcPr>
            <w:tcW w:w="1286" w:type="dxa"/>
            <w:tcBorders>
              <w:top w:val="nil"/>
              <w:left w:val="nil"/>
              <w:bottom w:val="single" w:sz="4" w:space="0" w:color="auto"/>
              <w:right w:val="single" w:sz="4" w:space="0" w:color="auto"/>
            </w:tcBorders>
            <w:noWrap/>
            <w:vAlign w:val="bottom"/>
            <w:hideMark/>
          </w:tcPr>
          <w:p w14:paraId="35416719" w14:textId="77777777" w:rsidR="006D4BA7" w:rsidRDefault="006D4BA7" w:rsidP="00FE2780">
            <w:pPr>
              <w:jc w:val="right"/>
              <w:rPr>
                <w:rFonts w:ascii="Aptos Narrow" w:hAnsi="Aptos Narrow"/>
                <w:color w:val="000000"/>
              </w:rPr>
            </w:pPr>
            <w:r>
              <w:rPr>
                <w:rFonts w:ascii="Aptos Narrow" w:hAnsi="Aptos Narrow"/>
                <w:color w:val="000000"/>
              </w:rPr>
              <w:t>10102</w:t>
            </w:r>
          </w:p>
        </w:tc>
        <w:tc>
          <w:tcPr>
            <w:tcW w:w="1760" w:type="dxa"/>
            <w:tcBorders>
              <w:top w:val="nil"/>
              <w:left w:val="nil"/>
              <w:bottom w:val="single" w:sz="4" w:space="0" w:color="auto"/>
              <w:right w:val="single" w:sz="4" w:space="0" w:color="auto"/>
            </w:tcBorders>
            <w:noWrap/>
            <w:vAlign w:val="bottom"/>
            <w:hideMark/>
          </w:tcPr>
          <w:p w14:paraId="291CF6E3" w14:textId="77777777" w:rsidR="006D4BA7" w:rsidRDefault="006D4BA7" w:rsidP="00FE2780">
            <w:pPr>
              <w:jc w:val="right"/>
              <w:rPr>
                <w:rFonts w:ascii="Aptos Narrow" w:hAnsi="Aptos Narrow"/>
                <w:color w:val="000000"/>
              </w:rPr>
            </w:pPr>
            <w:r>
              <w:rPr>
                <w:rFonts w:ascii="Aptos Narrow" w:hAnsi="Aptos Narrow"/>
                <w:color w:val="000000"/>
              </w:rPr>
              <w:t>3.214363492</w:t>
            </w:r>
          </w:p>
        </w:tc>
        <w:tc>
          <w:tcPr>
            <w:tcW w:w="2066" w:type="dxa"/>
            <w:tcBorders>
              <w:top w:val="nil"/>
              <w:left w:val="nil"/>
              <w:bottom w:val="single" w:sz="4" w:space="0" w:color="auto"/>
              <w:right w:val="single" w:sz="4" w:space="0" w:color="auto"/>
            </w:tcBorders>
            <w:noWrap/>
            <w:vAlign w:val="bottom"/>
            <w:hideMark/>
          </w:tcPr>
          <w:p w14:paraId="57381CE8" w14:textId="77777777" w:rsidR="006D4BA7" w:rsidRDefault="006D4BA7" w:rsidP="00FE2780">
            <w:pPr>
              <w:jc w:val="right"/>
              <w:rPr>
                <w:rFonts w:ascii="Aptos Narrow" w:hAnsi="Aptos Narrow"/>
                <w:color w:val="000000"/>
              </w:rPr>
            </w:pPr>
            <w:r>
              <w:rPr>
                <w:rFonts w:ascii="Aptos Narrow" w:hAnsi="Aptos Narrow"/>
                <w:color w:val="000000"/>
              </w:rPr>
              <w:t>289511</w:t>
            </w:r>
          </w:p>
        </w:tc>
      </w:tr>
      <w:tr w:rsidR="006D4BA7" w14:paraId="6ADFCB25" w14:textId="77777777" w:rsidTr="006D4BA7">
        <w:trPr>
          <w:trHeight w:val="320"/>
          <w:jc w:val="center"/>
        </w:trPr>
        <w:tc>
          <w:tcPr>
            <w:tcW w:w="2335" w:type="dxa"/>
            <w:tcBorders>
              <w:top w:val="nil"/>
              <w:left w:val="single" w:sz="4" w:space="0" w:color="auto"/>
              <w:bottom w:val="single" w:sz="4" w:space="0" w:color="auto"/>
              <w:right w:val="single" w:sz="4" w:space="0" w:color="auto"/>
            </w:tcBorders>
            <w:noWrap/>
            <w:vAlign w:val="bottom"/>
            <w:hideMark/>
          </w:tcPr>
          <w:p w14:paraId="5C742BED" w14:textId="77777777" w:rsidR="006D4BA7" w:rsidRDefault="006D4BA7" w:rsidP="00FE2780">
            <w:pPr>
              <w:rPr>
                <w:rFonts w:ascii="Aptos Narrow" w:hAnsi="Aptos Narrow"/>
                <w:color w:val="000000"/>
              </w:rPr>
            </w:pPr>
            <w:r>
              <w:rPr>
                <w:rFonts w:ascii="Aptos Narrow" w:hAnsi="Aptos Narrow"/>
                <w:color w:val="000000"/>
              </w:rPr>
              <w:t>Free-to-Play (F2P)</w:t>
            </w:r>
          </w:p>
        </w:tc>
        <w:tc>
          <w:tcPr>
            <w:tcW w:w="1286" w:type="dxa"/>
            <w:tcBorders>
              <w:top w:val="nil"/>
              <w:left w:val="nil"/>
              <w:bottom w:val="single" w:sz="4" w:space="0" w:color="auto"/>
              <w:right w:val="single" w:sz="4" w:space="0" w:color="auto"/>
            </w:tcBorders>
            <w:noWrap/>
            <w:vAlign w:val="bottom"/>
            <w:hideMark/>
          </w:tcPr>
          <w:p w14:paraId="6FC61429" w14:textId="77777777" w:rsidR="006D4BA7" w:rsidRDefault="006D4BA7" w:rsidP="00FE2780">
            <w:pPr>
              <w:jc w:val="right"/>
              <w:rPr>
                <w:rFonts w:ascii="Aptos Narrow" w:hAnsi="Aptos Narrow"/>
                <w:color w:val="000000"/>
              </w:rPr>
            </w:pPr>
            <w:r>
              <w:rPr>
                <w:rFonts w:ascii="Aptos Narrow" w:hAnsi="Aptos Narrow"/>
                <w:color w:val="000000"/>
              </w:rPr>
              <w:t>794</w:t>
            </w:r>
          </w:p>
        </w:tc>
        <w:tc>
          <w:tcPr>
            <w:tcW w:w="1760" w:type="dxa"/>
            <w:tcBorders>
              <w:top w:val="nil"/>
              <w:left w:val="nil"/>
              <w:bottom w:val="single" w:sz="4" w:space="0" w:color="auto"/>
              <w:right w:val="single" w:sz="4" w:space="0" w:color="auto"/>
            </w:tcBorders>
            <w:noWrap/>
            <w:vAlign w:val="bottom"/>
            <w:hideMark/>
          </w:tcPr>
          <w:p w14:paraId="1D006CC5" w14:textId="77777777" w:rsidR="006D4BA7" w:rsidRDefault="006D4BA7" w:rsidP="00FE2780">
            <w:pPr>
              <w:jc w:val="right"/>
              <w:rPr>
                <w:rFonts w:ascii="Aptos Narrow" w:hAnsi="Aptos Narrow"/>
                <w:color w:val="000000"/>
              </w:rPr>
            </w:pPr>
            <w:r>
              <w:rPr>
                <w:rFonts w:ascii="Aptos Narrow" w:hAnsi="Aptos Narrow"/>
                <w:color w:val="000000"/>
              </w:rPr>
              <w:t>3.47884131</w:t>
            </w:r>
          </w:p>
        </w:tc>
        <w:tc>
          <w:tcPr>
            <w:tcW w:w="2066" w:type="dxa"/>
            <w:tcBorders>
              <w:top w:val="nil"/>
              <w:left w:val="nil"/>
              <w:bottom w:val="single" w:sz="4" w:space="0" w:color="auto"/>
              <w:right w:val="single" w:sz="4" w:space="0" w:color="auto"/>
            </w:tcBorders>
            <w:noWrap/>
            <w:vAlign w:val="bottom"/>
            <w:hideMark/>
          </w:tcPr>
          <w:p w14:paraId="34598F6B" w14:textId="77777777" w:rsidR="006D4BA7" w:rsidRDefault="006D4BA7" w:rsidP="00FE2780">
            <w:pPr>
              <w:jc w:val="right"/>
              <w:rPr>
                <w:rFonts w:ascii="Aptos Narrow" w:hAnsi="Aptos Narrow"/>
                <w:color w:val="000000"/>
              </w:rPr>
            </w:pPr>
            <w:r>
              <w:rPr>
                <w:rFonts w:ascii="Aptos Narrow" w:hAnsi="Aptos Narrow"/>
                <w:color w:val="000000"/>
              </w:rPr>
              <w:t>12903</w:t>
            </w:r>
          </w:p>
        </w:tc>
      </w:tr>
    </w:tbl>
    <w:p w14:paraId="7CDFC1C9" w14:textId="77777777" w:rsidR="006D4BA7" w:rsidRDefault="006D4BA7" w:rsidP="00FE2780">
      <w:pPr>
        <w:spacing w:after="160"/>
      </w:pPr>
    </w:p>
    <w:p w14:paraId="2457D259" w14:textId="0148E66C" w:rsidR="006D4BA7" w:rsidRPr="00393F52" w:rsidRDefault="006D4BA7" w:rsidP="00FE2780">
      <w:pPr>
        <w:spacing w:after="160"/>
      </w:pPr>
      <w:r w:rsidRPr="006D4BA7">
        <w:t>The F2P titles are perceived as high quality</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rsidRPr="006D4BA7">
        <w:t>. This confirms they are positive entry points that reflect well on the GOG platform.</w:t>
      </w:r>
      <w:r>
        <w:t xml:space="preserve"> </w:t>
      </w:r>
    </w:p>
    <w:p w14:paraId="414C8D95" w14:textId="77777777" w:rsidR="00393F52" w:rsidRPr="003D1BDA" w:rsidRDefault="00393F52" w:rsidP="00FE2780">
      <w:pPr>
        <w:spacing w:after="160"/>
        <w:rPr>
          <w:u w:val="single"/>
        </w:rPr>
      </w:pPr>
      <w:bookmarkStart w:id="24" w:name="OLE_LINK1"/>
      <w:bookmarkEnd w:id="22"/>
      <w:bookmarkEnd w:id="23"/>
      <w:r w:rsidRPr="003D1BDA">
        <w:rPr>
          <w:u w:val="single"/>
        </w:rPr>
        <w:t>Pricing Structure Review</w:t>
      </w:r>
    </w:p>
    <w:p w14:paraId="30E07654" w14:textId="77777777" w:rsidR="00393F52" w:rsidRPr="00393F52" w:rsidRDefault="00393F52" w:rsidP="00FE2780">
      <w:pPr>
        <w:spacing w:after="160"/>
      </w:pPr>
      <w:r w:rsidRPr="00393F52">
        <w:t>This pillar focuses on assessing the effectiveness and equity of GOG's price setting across different markets and product types.</w:t>
      </w:r>
    </w:p>
    <w:p w14:paraId="2E284F41" w14:textId="3A1F749F" w:rsidR="00393F52" w:rsidRDefault="00393F52" w:rsidP="00FE2780">
      <w:pPr>
        <w:numPr>
          <w:ilvl w:val="0"/>
          <w:numId w:val="7"/>
        </w:numPr>
        <w:spacing w:after="160"/>
      </w:pPr>
      <w:bookmarkStart w:id="25" w:name="OLE_LINK17"/>
      <w:bookmarkStart w:id="26" w:name="OLE_LINK18"/>
      <w:r w:rsidRPr="00393F52">
        <w:t>New Release vs. Back Catalog Pricing Gap:</w:t>
      </w:r>
      <w:r w:rsidRPr="00393F52">
        <w:rPr>
          <w:rFonts w:eastAsiaTheme="majorEastAsia"/>
        </w:rPr>
        <w:t> </w:t>
      </w:r>
      <w:r w:rsidRPr="00393F52">
        <w:t xml:space="preserve">How does the average price of </w:t>
      </w:r>
      <w:r w:rsidR="00BA7B57" w:rsidRPr="00393F52">
        <w:t>brand</w:t>
      </w:r>
      <w:r w:rsidR="00BA7B57" w:rsidRPr="00393F52">
        <w:rPr>
          <w:rFonts w:eastAsiaTheme="majorEastAsia"/>
        </w:rPr>
        <w:t>-New</w:t>
      </w:r>
      <w:r w:rsidRPr="00393F52">
        <w:t xml:space="preserve"> Releases</w:t>
      </w:r>
      <w:r w:rsidRPr="00393F52">
        <w:rPr>
          <w:rFonts w:eastAsiaTheme="majorEastAsia"/>
        </w:rPr>
        <w:t> </w:t>
      </w:r>
      <w:r w:rsidRPr="00393F52">
        <w:t>compare to the established price of the older</w:t>
      </w:r>
      <w:r w:rsidRPr="00393F52">
        <w:rPr>
          <w:rFonts w:eastAsiaTheme="majorEastAsia"/>
        </w:rPr>
        <w:t> </w:t>
      </w:r>
      <w:r w:rsidRPr="00393F52">
        <w:t>Back Catalog?</w:t>
      </w:r>
    </w:p>
    <w:p w14:paraId="59EB1B7F" w14:textId="77777777" w:rsidR="000D3222" w:rsidRDefault="000D3222" w:rsidP="000D3222">
      <w:pPr>
        <w:spacing w:after="160"/>
        <w:ind w:left="720"/>
      </w:pPr>
    </w:p>
    <w:tbl>
      <w:tblPr>
        <w:tblW w:w="7597" w:type="dxa"/>
        <w:jc w:val="center"/>
        <w:tblLook w:val="04A0" w:firstRow="1" w:lastRow="0" w:firstColumn="1" w:lastColumn="0" w:noHBand="0" w:noVBand="1"/>
      </w:tblPr>
      <w:tblGrid>
        <w:gridCol w:w="2875"/>
        <w:gridCol w:w="1286"/>
        <w:gridCol w:w="1735"/>
        <w:gridCol w:w="1701"/>
      </w:tblGrid>
      <w:tr w:rsidR="00BA7B57" w14:paraId="316984E2" w14:textId="77777777" w:rsidTr="00BA7B57">
        <w:trPr>
          <w:trHeight w:val="320"/>
          <w:jc w:val="center"/>
        </w:trPr>
        <w:tc>
          <w:tcPr>
            <w:tcW w:w="2875" w:type="dxa"/>
            <w:tcBorders>
              <w:top w:val="single" w:sz="4" w:space="0" w:color="auto"/>
              <w:left w:val="single" w:sz="4" w:space="0" w:color="auto"/>
              <w:bottom w:val="single" w:sz="4" w:space="0" w:color="auto"/>
              <w:right w:val="single" w:sz="4" w:space="0" w:color="auto"/>
            </w:tcBorders>
            <w:noWrap/>
            <w:vAlign w:val="bottom"/>
            <w:hideMark/>
          </w:tcPr>
          <w:bookmarkEnd w:id="25"/>
          <w:bookmarkEnd w:id="26"/>
          <w:p w14:paraId="283E6D53" w14:textId="77777777" w:rsidR="00BA7B57" w:rsidRDefault="00BA7B57" w:rsidP="00FE2780">
            <w:pPr>
              <w:rPr>
                <w:rFonts w:ascii="Aptos Narrow" w:hAnsi="Aptos Narrow"/>
                <w:b/>
                <w:bCs/>
                <w:color w:val="000000"/>
              </w:rPr>
            </w:pPr>
            <w:r>
              <w:rPr>
                <w:rFonts w:ascii="Aptos Narrow" w:hAnsi="Aptos Narrow"/>
                <w:b/>
                <w:bCs/>
                <w:color w:val="000000"/>
              </w:rPr>
              <w:lastRenderedPageBreak/>
              <w:t>release_category</w:t>
            </w:r>
          </w:p>
        </w:tc>
        <w:tc>
          <w:tcPr>
            <w:tcW w:w="1286" w:type="dxa"/>
            <w:tcBorders>
              <w:top w:val="single" w:sz="4" w:space="0" w:color="auto"/>
              <w:left w:val="nil"/>
              <w:bottom w:val="single" w:sz="4" w:space="0" w:color="auto"/>
              <w:right w:val="single" w:sz="4" w:space="0" w:color="auto"/>
            </w:tcBorders>
            <w:noWrap/>
            <w:vAlign w:val="bottom"/>
            <w:hideMark/>
          </w:tcPr>
          <w:p w14:paraId="7DF4C94A" w14:textId="77777777" w:rsidR="00BA7B57" w:rsidRDefault="00BA7B57" w:rsidP="00FE2780">
            <w:pPr>
              <w:rPr>
                <w:rFonts w:ascii="Aptos Narrow" w:hAnsi="Aptos Narrow"/>
                <w:b/>
                <w:bCs/>
                <w:color w:val="000000"/>
              </w:rPr>
            </w:pPr>
            <w:r>
              <w:rPr>
                <w:rFonts w:ascii="Aptos Narrow" w:hAnsi="Aptos Narrow"/>
                <w:b/>
                <w:bCs/>
                <w:color w:val="000000"/>
              </w:rPr>
              <w:t>title_count</w:t>
            </w:r>
          </w:p>
        </w:tc>
        <w:tc>
          <w:tcPr>
            <w:tcW w:w="1735" w:type="dxa"/>
            <w:tcBorders>
              <w:top w:val="single" w:sz="4" w:space="0" w:color="auto"/>
              <w:left w:val="nil"/>
              <w:bottom w:val="single" w:sz="4" w:space="0" w:color="auto"/>
              <w:right w:val="single" w:sz="4" w:space="0" w:color="auto"/>
            </w:tcBorders>
            <w:noWrap/>
            <w:vAlign w:val="bottom"/>
            <w:hideMark/>
          </w:tcPr>
          <w:p w14:paraId="32DB084E" w14:textId="77777777" w:rsidR="00BA7B57" w:rsidRDefault="00BA7B57" w:rsidP="00FE2780">
            <w:pPr>
              <w:rPr>
                <w:rFonts w:ascii="Aptos Narrow" w:hAnsi="Aptos Narrow"/>
                <w:b/>
                <w:bCs/>
                <w:color w:val="000000"/>
              </w:rPr>
            </w:pPr>
            <w:proofErr w:type="spellStart"/>
            <w:r>
              <w:rPr>
                <w:rFonts w:ascii="Aptos Narrow" w:hAnsi="Aptos Narrow"/>
                <w:b/>
                <w:bCs/>
                <w:color w:val="000000"/>
              </w:rPr>
              <w:t>avg_base_price</w:t>
            </w:r>
            <w:proofErr w:type="spellEnd"/>
          </w:p>
        </w:tc>
        <w:tc>
          <w:tcPr>
            <w:tcW w:w="1701" w:type="dxa"/>
            <w:tcBorders>
              <w:top w:val="single" w:sz="4" w:space="0" w:color="auto"/>
              <w:left w:val="nil"/>
              <w:bottom w:val="single" w:sz="4" w:space="0" w:color="auto"/>
              <w:right w:val="single" w:sz="4" w:space="0" w:color="auto"/>
            </w:tcBorders>
            <w:noWrap/>
            <w:vAlign w:val="bottom"/>
            <w:hideMark/>
          </w:tcPr>
          <w:p w14:paraId="17DA6BE2" w14:textId="77777777" w:rsidR="00BA7B57" w:rsidRDefault="00BA7B57" w:rsidP="00FE2780">
            <w:pPr>
              <w:rPr>
                <w:rFonts w:ascii="Aptos Narrow" w:hAnsi="Aptos Narrow"/>
                <w:b/>
                <w:bCs/>
                <w:color w:val="000000"/>
              </w:rPr>
            </w:pPr>
            <w:proofErr w:type="spellStart"/>
            <w:r>
              <w:rPr>
                <w:rFonts w:ascii="Aptos Narrow" w:hAnsi="Aptos Narrow"/>
                <w:b/>
                <w:bCs/>
                <w:color w:val="000000"/>
              </w:rPr>
              <w:t>avg_final_price</w:t>
            </w:r>
            <w:proofErr w:type="spellEnd"/>
          </w:p>
        </w:tc>
      </w:tr>
      <w:tr w:rsidR="00BA7B57" w14:paraId="477EB1AA" w14:textId="77777777" w:rsidTr="00BA7B57">
        <w:trPr>
          <w:trHeight w:val="320"/>
          <w:jc w:val="center"/>
        </w:trPr>
        <w:tc>
          <w:tcPr>
            <w:tcW w:w="2875" w:type="dxa"/>
            <w:tcBorders>
              <w:top w:val="nil"/>
              <w:left w:val="single" w:sz="4" w:space="0" w:color="auto"/>
              <w:bottom w:val="single" w:sz="4" w:space="0" w:color="auto"/>
              <w:right w:val="single" w:sz="4" w:space="0" w:color="auto"/>
            </w:tcBorders>
            <w:noWrap/>
            <w:vAlign w:val="bottom"/>
            <w:hideMark/>
          </w:tcPr>
          <w:p w14:paraId="381BAC64" w14:textId="77777777" w:rsidR="00BA7B57" w:rsidRDefault="00BA7B57" w:rsidP="00FE2780">
            <w:pPr>
              <w:rPr>
                <w:rFonts w:ascii="Aptos Narrow" w:hAnsi="Aptos Narrow"/>
                <w:color w:val="000000"/>
              </w:rPr>
            </w:pPr>
            <w:r>
              <w:rPr>
                <w:rFonts w:ascii="Aptos Narrow" w:hAnsi="Aptos Narrow"/>
                <w:color w:val="000000"/>
              </w:rPr>
              <w:t>Unknown/Unlisted Date</w:t>
            </w:r>
          </w:p>
        </w:tc>
        <w:tc>
          <w:tcPr>
            <w:tcW w:w="1286" w:type="dxa"/>
            <w:tcBorders>
              <w:top w:val="nil"/>
              <w:left w:val="nil"/>
              <w:bottom w:val="single" w:sz="4" w:space="0" w:color="auto"/>
              <w:right w:val="single" w:sz="4" w:space="0" w:color="auto"/>
            </w:tcBorders>
            <w:noWrap/>
            <w:vAlign w:val="bottom"/>
            <w:hideMark/>
          </w:tcPr>
          <w:p w14:paraId="18B14D73" w14:textId="77777777" w:rsidR="00BA7B57" w:rsidRDefault="00BA7B57" w:rsidP="00FE2780">
            <w:pPr>
              <w:jc w:val="right"/>
              <w:rPr>
                <w:rFonts w:ascii="Aptos Narrow" w:hAnsi="Aptos Narrow"/>
                <w:color w:val="000000"/>
              </w:rPr>
            </w:pPr>
            <w:r>
              <w:rPr>
                <w:rFonts w:ascii="Aptos Narrow" w:hAnsi="Aptos Narrow"/>
                <w:color w:val="000000"/>
              </w:rPr>
              <w:t>434</w:t>
            </w:r>
          </w:p>
        </w:tc>
        <w:tc>
          <w:tcPr>
            <w:tcW w:w="1735" w:type="dxa"/>
            <w:tcBorders>
              <w:top w:val="nil"/>
              <w:left w:val="nil"/>
              <w:bottom w:val="single" w:sz="4" w:space="0" w:color="auto"/>
              <w:right w:val="single" w:sz="4" w:space="0" w:color="auto"/>
            </w:tcBorders>
            <w:noWrap/>
            <w:vAlign w:val="bottom"/>
            <w:hideMark/>
          </w:tcPr>
          <w:p w14:paraId="64F4F570" w14:textId="77777777" w:rsidR="00BA7B57" w:rsidRDefault="00BA7B57" w:rsidP="00FE2780">
            <w:pPr>
              <w:jc w:val="right"/>
              <w:rPr>
                <w:rFonts w:ascii="Aptos Narrow" w:hAnsi="Aptos Narrow"/>
                <w:color w:val="000000"/>
              </w:rPr>
            </w:pPr>
            <w:r>
              <w:rPr>
                <w:rFonts w:ascii="Aptos Narrow" w:hAnsi="Aptos Narrow"/>
                <w:color w:val="000000"/>
              </w:rPr>
              <w:t>59.70329493</w:t>
            </w:r>
          </w:p>
        </w:tc>
        <w:tc>
          <w:tcPr>
            <w:tcW w:w="1701" w:type="dxa"/>
            <w:tcBorders>
              <w:top w:val="nil"/>
              <w:left w:val="nil"/>
              <w:bottom w:val="single" w:sz="4" w:space="0" w:color="auto"/>
              <w:right w:val="single" w:sz="4" w:space="0" w:color="auto"/>
            </w:tcBorders>
            <w:noWrap/>
            <w:vAlign w:val="bottom"/>
            <w:hideMark/>
          </w:tcPr>
          <w:p w14:paraId="2478C087" w14:textId="77777777" w:rsidR="00BA7B57" w:rsidRDefault="00BA7B57" w:rsidP="00FE2780">
            <w:pPr>
              <w:jc w:val="right"/>
              <w:rPr>
                <w:rFonts w:ascii="Aptos Narrow" w:hAnsi="Aptos Narrow"/>
                <w:color w:val="000000"/>
              </w:rPr>
            </w:pPr>
            <w:r>
              <w:rPr>
                <w:rFonts w:ascii="Aptos Narrow" w:hAnsi="Aptos Narrow"/>
                <w:color w:val="000000"/>
              </w:rPr>
              <w:t>55.8009447</w:t>
            </w:r>
          </w:p>
        </w:tc>
      </w:tr>
      <w:tr w:rsidR="00BA7B57" w14:paraId="59FA2C34" w14:textId="77777777" w:rsidTr="00BA7B57">
        <w:trPr>
          <w:trHeight w:val="320"/>
          <w:jc w:val="center"/>
        </w:trPr>
        <w:tc>
          <w:tcPr>
            <w:tcW w:w="2875" w:type="dxa"/>
            <w:tcBorders>
              <w:top w:val="nil"/>
              <w:left w:val="single" w:sz="4" w:space="0" w:color="auto"/>
              <w:bottom w:val="single" w:sz="4" w:space="0" w:color="auto"/>
              <w:right w:val="single" w:sz="4" w:space="0" w:color="auto"/>
            </w:tcBorders>
            <w:noWrap/>
            <w:vAlign w:val="bottom"/>
            <w:hideMark/>
          </w:tcPr>
          <w:p w14:paraId="6272B08E" w14:textId="77777777" w:rsidR="00BA7B57" w:rsidRDefault="00BA7B57" w:rsidP="00FE2780">
            <w:pPr>
              <w:rPr>
                <w:rFonts w:ascii="Aptos Narrow" w:hAnsi="Aptos Narrow"/>
                <w:color w:val="000000"/>
              </w:rPr>
            </w:pPr>
            <w:r>
              <w:rPr>
                <w:rFonts w:ascii="Aptos Narrow" w:hAnsi="Aptos Narrow"/>
                <w:color w:val="000000"/>
              </w:rPr>
              <w:t>New Release (Last 2 Years)</w:t>
            </w:r>
          </w:p>
        </w:tc>
        <w:tc>
          <w:tcPr>
            <w:tcW w:w="1286" w:type="dxa"/>
            <w:tcBorders>
              <w:top w:val="nil"/>
              <w:left w:val="nil"/>
              <w:bottom w:val="single" w:sz="4" w:space="0" w:color="auto"/>
              <w:right w:val="single" w:sz="4" w:space="0" w:color="auto"/>
            </w:tcBorders>
            <w:noWrap/>
            <w:vAlign w:val="bottom"/>
            <w:hideMark/>
          </w:tcPr>
          <w:p w14:paraId="64EC23B5" w14:textId="77777777" w:rsidR="00BA7B57" w:rsidRDefault="00BA7B57" w:rsidP="00FE2780">
            <w:pPr>
              <w:jc w:val="right"/>
              <w:rPr>
                <w:rFonts w:ascii="Aptos Narrow" w:hAnsi="Aptos Narrow"/>
                <w:color w:val="000000"/>
              </w:rPr>
            </w:pPr>
            <w:r>
              <w:rPr>
                <w:rFonts w:ascii="Aptos Narrow" w:hAnsi="Aptos Narrow"/>
                <w:color w:val="000000"/>
              </w:rPr>
              <w:t>1797</w:t>
            </w:r>
          </w:p>
        </w:tc>
        <w:tc>
          <w:tcPr>
            <w:tcW w:w="1735" w:type="dxa"/>
            <w:tcBorders>
              <w:top w:val="nil"/>
              <w:left w:val="nil"/>
              <w:bottom w:val="single" w:sz="4" w:space="0" w:color="auto"/>
              <w:right w:val="single" w:sz="4" w:space="0" w:color="auto"/>
            </w:tcBorders>
            <w:noWrap/>
            <w:vAlign w:val="bottom"/>
            <w:hideMark/>
          </w:tcPr>
          <w:p w14:paraId="5222B4B7" w14:textId="77777777" w:rsidR="00BA7B57" w:rsidRDefault="00BA7B57" w:rsidP="00FE2780">
            <w:pPr>
              <w:jc w:val="right"/>
              <w:rPr>
                <w:rFonts w:ascii="Aptos Narrow" w:hAnsi="Aptos Narrow"/>
                <w:color w:val="000000"/>
              </w:rPr>
            </w:pPr>
            <w:r>
              <w:rPr>
                <w:rFonts w:ascii="Aptos Narrow" w:hAnsi="Aptos Narrow"/>
                <w:color w:val="000000"/>
              </w:rPr>
              <w:t>18.01323873</w:t>
            </w:r>
          </w:p>
        </w:tc>
        <w:tc>
          <w:tcPr>
            <w:tcW w:w="1701" w:type="dxa"/>
            <w:tcBorders>
              <w:top w:val="nil"/>
              <w:left w:val="nil"/>
              <w:bottom w:val="single" w:sz="4" w:space="0" w:color="auto"/>
              <w:right w:val="single" w:sz="4" w:space="0" w:color="auto"/>
            </w:tcBorders>
            <w:noWrap/>
            <w:vAlign w:val="bottom"/>
            <w:hideMark/>
          </w:tcPr>
          <w:p w14:paraId="187BA1C8" w14:textId="77777777" w:rsidR="00BA7B57" w:rsidRDefault="00BA7B57" w:rsidP="00FE2780">
            <w:pPr>
              <w:jc w:val="right"/>
              <w:rPr>
                <w:rFonts w:ascii="Aptos Narrow" w:hAnsi="Aptos Narrow"/>
                <w:color w:val="000000"/>
              </w:rPr>
            </w:pPr>
            <w:r>
              <w:rPr>
                <w:rFonts w:ascii="Aptos Narrow" w:hAnsi="Aptos Narrow"/>
                <w:color w:val="000000"/>
              </w:rPr>
              <w:t>12.72053422</w:t>
            </w:r>
          </w:p>
        </w:tc>
      </w:tr>
      <w:tr w:rsidR="00BA7B57" w14:paraId="0FA5B8A6" w14:textId="77777777" w:rsidTr="00BA7B57">
        <w:trPr>
          <w:trHeight w:val="320"/>
          <w:jc w:val="center"/>
        </w:trPr>
        <w:tc>
          <w:tcPr>
            <w:tcW w:w="2875" w:type="dxa"/>
            <w:tcBorders>
              <w:top w:val="nil"/>
              <w:left w:val="single" w:sz="4" w:space="0" w:color="auto"/>
              <w:bottom w:val="single" w:sz="4" w:space="0" w:color="auto"/>
              <w:right w:val="single" w:sz="4" w:space="0" w:color="auto"/>
            </w:tcBorders>
            <w:noWrap/>
            <w:vAlign w:val="bottom"/>
            <w:hideMark/>
          </w:tcPr>
          <w:p w14:paraId="6D7EA9B8" w14:textId="77777777" w:rsidR="00BA7B57" w:rsidRDefault="00BA7B57" w:rsidP="00FE2780">
            <w:pPr>
              <w:rPr>
                <w:rFonts w:ascii="Aptos Narrow" w:hAnsi="Aptos Narrow"/>
                <w:color w:val="000000"/>
              </w:rPr>
            </w:pPr>
            <w:r>
              <w:rPr>
                <w:rFonts w:ascii="Aptos Narrow" w:hAnsi="Aptos Narrow"/>
                <w:color w:val="000000"/>
              </w:rPr>
              <w:t>Back Catalog</w:t>
            </w:r>
          </w:p>
        </w:tc>
        <w:tc>
          <w:tcPr>
            <w:tcW w:w="1286" w:type="dxa"/>
            <w:tcBorders>
              <w:top w:val="nil"/>
              <w:left w:val="nil"/>
              <w:bottom w:val="single" w:sz="4" w:space="0" w:color="auto"/>
              <w:right w:val="single" w:sz="4" w:space="0" w:color="auto"/>
            </w:tcBorders>
            <w:noWrap/>
            <w:vAlign w:val="bottom"/>
            <w:hideMark/>
          </w:tcPr>
          <w:p w14:paraId="2F41E816" w14:textId="77777777" w:rsidR="00BA7B57" w:rsidRDefault="00BA7B57" w:rsidP="00FE2780">
            <w:pPr>
              <w:jc w:val="right"/>
              <w:rPr>
                <w:rFonts w:ascii="Aptos Narrow" w:hAnsi="Aptos Narrow"/>
                <w:color w:val="000000"/>
              </w:rPr>
            </w:pPr>
            <w:r>
              <w:rPr>
                <w:rFonts w:ascii="Aptos Narrow" w:hAnsi="Aptos Narrow"/>
                <w:color w:val="000000"/>
              </w:rPr>
              <w:t>7871</w:t>
            </w:r>
          </w:p>
        </w:tc>
        <w:tc>
          <w:tcPr>
            <w:tcW w:w="1735" w:type="dxa"/>
            <w:tcBorders>
              <w:top w:val="nil"/>
              <w:left w:val="nil"/>
              <w:bottom w:val="single" w:sz="4" w:space="0" w:color="auto"/>
              <w:right w:val="single" w:sz="4" w:space="0" w:color="auto"/>
            </w:tcBorders>
            <w:noWrap/>
            <w:vAlign w:val="bottom"/>
            <w:hideMark/>
          </w:tcPr>
          <w:p w14:paraId="0E717195" w14:textId="77777777" w:rsidR="00BA7B57" w:rsidRDefault="00BA7B57" w:rsidP="00FE2780">
            <w:pPr>
              <w:jc w:val="right"/>
              <w:rPr>
                <w:rFonts w:ascii="Aptos Narrow" w:hAnsi="Aptos Narrow"/>
                <w:color w:val="000000"/>
              </w:rPr>
            </w:pPr>
            <w:r>
              <w:rPr>
                <w:rFonts w:ascii="Aptos Narrow" w:hAnsi="Aptos Narrow"/>
                <w:color w:val="000000"/>
              </w:rPr>
              <w:t>13.40571338</w:t>
            </w:r>
          </w:p>
        </w:tc>
        <w:tc>
          <w:tcPr>
            <w:tcW w:w="1701" w:type="dxa"/>
            <w:tcBorders>
              <w:top w:val="nil"/>
              <w:left w:val="nil"/>
              <w:bottom w:val="single" w:sz="4" w:space="0" w:color="auto"/>
              <w:right w:val="single" w:sz="4" w:space="0" w:color="auto"/>
            </w:tcBorders>
            <w:noWrap/>
            <w:vAlign w:val="bottom"/>
            <w:hideMark/>
          </w:tcPr>
          <w:p w14:paraId="311F0F96" w14:textId="77777777" w:rsidR="00BA7B57" w:rsidRDefault="00BA7B57" w:rsidP="00FE2780">
            <w:pPr>
              <w:jc w:val="right"/>
              <w:rPr>
                <w:rFonts w:ascii="Aptos Narrow" w:hAnsi="Aptos Narrow"/>
                <w:color w:val="000000"/>
              </w:rPr>
            </w:pPr>
            <w:r>
              <w:rPr>
                <w:rFonts w:ascii="Aptos Narrow" w:hAnsi="Aptos Narrow"/>
                <w:color w:val="000000"/>
              </w:rPr>
              <w:t>6.299700165</w:t>
            </w:r>
          </w:p>
        </w:tc>
      </w:tr>
    </w:tbl>
    <w:p w14:paraId="7775AB29" w14:textId="77777777" w:rsidR="00AF727C" w:rsidRDefault="00AF727C" w:rsidP="00FE2780">
      <w:pPr>
        <w:spacing w:after="160"/>
      </w:pPr>
    </w:p>
    <w:p w14:paraId="3468FD4F" w14:textId="5B70AED0" w:rsidR="006D4BA7" w:rsidRDefault="00BA7B57" w:rsidP="00FE2780">
      <w:pPr>
        <w:spacing w:after="160"/>
      </w:pPr>
      <w:r>
        <w:t xml:space="preserve">Since </w:t>
      </w:r>
      <w:r w:rsidRPr="00BA7B57">
        <w:t>the </w:t>
      </w:r>
      <w:proofErr w:type="spellStart"/>
      <w:r w:rsidRPr="00BA7B57">
        <w:t>avg_base_price</w:t>
      </w:r>
      <w:proofErr w:type="spellEnd"/>
      <w:r w:rsidRPr="00BA7B57">
        <w:t xml:space="preserve"> for "New Release" is </w:t>
      </w:r>
      <w:r>
        <w:t xml:space="preserve">significantly </w:t>
      </w:r>
      <w:r w:rsidRPr="00BA7B57">
        <w:t>higher than the "Back Catalog"</w:t>
      </w:r>
      <w:r>
        <w:t>,</w:t>
      </w:r>
      <w:r w:rsidRPr="00BA7B57">
        <w:t xml:space="preserve"> it confirms GOG is correctly using initial pricing power to monetize new content</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rsidRPr="00BA7B57">
        <w:t>.</w:t>
      </w:r>
    </w:p>
    <w:p w14:paraId="0A96479E" w14:textId="54C1EA72" w:rsidR="006D4BA7" w:rsidRPr="00393F52" w:rsidRDefault="00BA7B57" w:rsidP="00FE2780">
      <w:pPr>
        <w:spacing w:after="160"/>
      </w:pPr>
      <w:r>
        <w:t xml:space="preserve">From comparing </w:t>
      </w:r>
      <w:proofErr w:type="spellStart"/>
      <w:r w:rsidRPr="00BA7B57">
        <w:t>avg_base_price</w:t>
      </w:r>
      <w:proofErr w:type="spellEnd"/>
      <w:r w:rsidRPr="00BA7B57">
        <w:t> to </w:t>
      </w:r>
      <w:proofErr w:type="spellStart"/>
      <w:r w:rsidRPr="00BA7B57">
        <w:t>avg_final_price</w:t>
      </w:r>
      <w:proofErr w:type="spellEnd"/>
      <w:r w:rsidRPr="00BA7B57">
        <w:t> </w:t>
      </w:r>
      <w:r w:rsidRPr="00BA7B57">
        <w:rPr>
          <w:i/>
          <w:iCs/>
        </w:rPr>
        <w:t>within</w:t>
      </w:r>
      <w:r w:rsidRPr="00BA7B57">
        <w:t> the "Back Catalog" group</w:t>
      </w:r>
      <w:r>
        <w:t xml:space="preserve">, there is </w:t>
      </w:r>
      <w:r w:rsidR="00F553A6">
        <w:t>a</w:t>
      </w:r>
      <w:r w:rsidR="00F553A6" w:rsidRPr="00BA7B57">
        <w:t xml:space="preserve"> significant difference</w:t>
      </w:r>
      <w:r w:rsidRPr="00BA7B57">
        <w:t xml:space="preserve"> here </w:t>
      </w:r>
      <w:r>
        <w:t xml:space="preserve">and this </w:t>
      </w:r>
      <w:r w:rsidR="00FF00E3" w:rsidRPr="00BA7B57">
        <w:t>shows</w:t>
      </w:r>
      <w:r w:rsidRPr="00BA7B57">
        <w:t xml:space="preserve"> heavy, frequent discounting on older titles, which could be necessary to clear inventory or might risk devaluing the DRM-free platform identity.</w:t>
      </w:r>
    </w:p>
    <w:p w14:paraId="5B75492D" w14:textId="77777777" w:rsidR="00393F52" w:rsidRDefault="00393F52" w:rsidP="00FE2780">
      <w:pPr>
        <w:numPr>
          <w:ilvl w:val="0"/>
          <w:numId w:val="7"/>
        </w:numPr>
        <w:spacing w:after="160"/>
      </w:pPr>
      <w:bookmarkStart w:id="27" w:name="OLE_LINK19"/>
      <w:r w:rsidRPr="00393F52">
        <w:t>Regional Pricing Strategy Efficacy:</w:t>
      </w:r>
      <w:r w:rsidRPr="00393F52">
        <w:rPr>
          <w:rFonts w:eastAsiaTheme="majorEastAsia"/>
        </w:rPr>
        <w:t> </w:t>
      </w:r>
      <w:r w:rsidRPr="00393F52">
        <w:t>How consistently is the base price set across different</w:t>
      </w:r>
      <w:r w:rsidRPr="00393F52">
        <w:rPr>
          <w:rFonts w:eastAsiaTheme="majorEastAsia"/>
        </w:rPr>
        <w:t> </w:t>
      </w:r>
      <w:r w:rsidRPr="00393F52">
        <w:t>Currencies</w:t>
      </w:r>
      <w:r w:rsidRPr="00393F52">
        <w:rPr>
          <w:rFonts w:eastAsiaTheme="majorEastAsia"/>
        </w:rPr>
        <w:t> </w:t>
      </w:r>
      <w:r w:rsidRPr="00393F52">
        <w:t>(regions) in the dataset?</w:t>
      </w:r>
    </w:p>
    <w:tbl>
      <w:tblPr>
        <w:tblW w:w="6840" w:type="dxa"/>
        <w:jc w:val="center"/>
        <w:tblLook w:val="04A0" w:firstRow="1" w:lastRow="0" w:firstColumn="1" w:lastColumn="0" w:noHBand="0" w:noVBand="1"/>
      </w:tblPr>
      <w:tblGrid>
        <w:gridCol w:w="1096"/>
        <w:gridCol w:w="1286"/>
        <w:gridCol w:w="2344"/>
        <w:gridCol w:w="2528"/>
      </w:tblGrid>
      <w:tr w:rsidR="00AF727C" w14:paraId="67082617" w14:textId="77777777" w:rsidTr="00AF727C">
        <w:trPr>
          <w:trHeight w:val="320"/>
          <w:jc w:val="center"/>
        </w:trPr>
        <w:tc>
          <w:tcPr>
            <w:tcW w:w="1000" w:type="dxa"/>
            <w:tcBorders>
              <w:top w:val="single" w:sz="4" w:space="0" w:color="auto"/>
              <w:left w:val="single" w:sz="4" w:space="0" w:color="auto"/>
              <w:bottom w:val="single" w:sz="4" w:space="0" w:color="auto"/>
              <w:right w:val="single" w:sz="4" w:space="0" w:color="auto"/>
            </w:tcBorders>
            <w:noWrap/>
            <w:vAlign w:val="bottom"/>
            <w:hideMark/>
          </w:tcPr>
          <w:p w14:paraId="46C10865" w14:textId="77777777" w:rsidR="00AF727C" w:rsidRDefault="00AF727C" w:rsidP="00FE2780">
            <w:pPr>
              <w:rPr>
                <w:rFonts w:ascii="Aptos Narrow" w:hAnsi="Aptos Narrow"/>
                <w:b/>
                <w:bCs/>
                <w:color w:val="000000"/>
              </w:rPr>
            </w:pPr>
            <w:r>
              <w:rPr>
                <w:rFonts w:ascii="Aptos Narrow" w:hAnsi="Aptos Narrow"/>
                <w:b/>
                <w:bCs/>
                <w:color w:val="000000"/>
              </w:rPr>
              <w:t>currency</w:t>
            </w:r>
          </w:p>
        </w:tc>
        <w:tc>
          <w:tcPr>
            <w:tcW w:w="1200" w:type="dxa"/>
            <w:tcBorders>
              <w:top w:val="single" w:sz="4" w:space="0" w:color="auto"/>
              <w:left w:val="nil"/>
              <w:bottom w:val="single" w:sz="4" w:space="0" w:color="auto"/>
              <w:right w:val="single" w:sz="4" w:space="0" w:color="auto"/>
            </w:tcBorders>
            <w:noWrap/>
            <w:vAlign w:val="bottom"/>
            <w:hideMark/>
          </w:tcPr>
          <w:p w14:paraId="766BE008" w14:textId="77777777" w:rsidR="00AF727C" w:rsidRDefault="00AF727C" w:rsidP="00FE2780">
            <w:pPr>
              <w:rPr>
                <w:rFonts w:ascii="Aptos Narrow" w:hAnsi="Aptos Narrow"/>
                <w:b/>
                <w:bCs/>
                <w:color w:val="000000"/>
              </w:rPr>
            </w:pPr>
            <w:r>
              <w:rPr>
                <w:rFonts w:ascii="Aptos Narrow" w:hAnsi="Aptos Narrow"/>
                <w:b/>
                <w:bCs/>
                <w:color w:val="000000"/>
              </w:rPr>
              <w:t>title_count</w:t>
            </w:r>
          </w:p>
        </w:tc>
        <w:tc>
          <w:tcPr>
            <w:tcW w:w="2220" w:type="dxa"/>
            <w:tcBorders>
              <w:top w:val="single" w:sz="4" w:space="0" w:color="auto"/>
              <w:left w:val="nil"/>
              <w:bottom w:val="single" w:sz="4" w:space="0" w:color="auto"/>
              <w:right w:val="single" w:sz="4" w:space="0" w:color="auto"/>
            </w:tcBorders>
            <w:noWrap/>
            <w:vAlign w:val="bottom"/>
            <w:hideMark/>
          </w:tcPr>
          <w:p w14:paraId="237E8ED7" w14:textId="77777777" w:rsidR="00AF727C" w:rsidRDefault="00AF727C" w:rsidP="00FE2780">
            <w:pPr>
              <w:rPr>
                <w:rFonts w:ascii="Aptos Narrow" w:hAnsi="Aptos Narrow"/>
                <w:b/>
                <w:bCs/>
                <w:color w:val="000000"/>
              </w:rPr>
            </w:pPr>
            <w:proofErr w:type="spellStart"/>
            <w:r>
              <w:rPr>
                <w:rFonts w:ascii="Aptos Narrow" w:hAnsi="Aptos Narrow"/>
                <w:b/>
                <w:bCs/>
                <w:color w:val="000000"/>
              </w:rPr>
              <w:t>avg_base_price_msrp</w:t>
            </w:r>
            <w:proofErr w:type="spellEnd"/>
          </w:p>
        </w:tc>
        <w:tc>
          <w:tcPr>
            <w:tcW w:w="2420" w:type="dxa"/>
            <w:tcBorders>
              <w:top w:val="single" w:sz="4" w:space="0" w:color="auto"/>
              <w:left w:val="nil"/>
              <w:bottom w:val="single" w:sz="4" w:space="0" w:color="auto"/>
              <w:right w:val="single" w:sz="4" w:space="0" w:color="auto"/>
            </w:tcBorders>
            <w:noWrap/>
            <w:vAlign w:val="bottom"/>
            <w:hideMark/>
          </w:tcPr>
          <w:p w14:paraId="493A9237" w14:textId="77777777" w:rsidR="00AF727C" w:rsidRDefault="00AF727C" w:rsidP="00FE2780">
            <w:pPr>
              <w:rPr>
                <w:rFonts w:ascii="Aptos Narrow" w:hAnsi="Aptos Narrow"/>
                <w:b/>
                <w:bCs/>
                <w:color w:val="000000"/>
              </w:rPr>
            </w:pPr>
            <w:proofErr w:type="spellStart"/>
            <w:r>
              <w:rPr>
                <w:rFonts w:ascii="Aptos Narrow" w:hAnsi="Aptos Narrow"/>
                <w:b/>
                <w:bCs/>
                <w:color w:val="000000"/>
              </w:rPr>
              <w:t>avg_final_price_current</w:t>
            </w:r>
            <w:proofErr w:type="spellEnd"/>
          </w:p>
        </w:tc>
      </w:tr>
      <w:tr w:rsidR="00AF727C" w14:paraId="263A6216" w14:textId="77777777" w:rsidTr="00AF727C">
        <w:trPr>
          <w:trHeight w:val="320"/>
          <w:jc w:val="center"/>
        </w:trPr>
        <w:tc>
          <w:tcPr>
            <w:tcW w:w="1000" w:type="dxa"/>
            <w:tcBorders>
              <w:top w:val="nil"/>
              <w:left w:val="single" w:sz="4" w:space="0" w:color="auto"/>
              <w:bottom w:val="single" w:sz="4" w:space="0" w:color="auto"/>
              <w:right w:val="single" w:sz="4" w:space="0" w:color="auto"/>
            </w:tcBorders>
            <w:noWrap/>
            <w:vAlign w:val="bottom"/>
            <w:hideMark/>
          </w:tcPr>
          <w:p w14:paraId="3EAA1F97" w14:textId="77777777" w:rsidR="00AF727C" w:rsidRDefault="00AF727C" w:rsidP="00FE2780">
            <w:pPr>
              <w:rPr>
                <w:rFonts w:ascii="Aptos Narrow" w:hAnsi="Aptos Narrow"/>
                <w:color w:val="000000"/>
              </w:rPr>
            </w:pPr>
            <w:r>
              <w:rPr>
                <w:rFonts w:ascii="Aptos Narrow" w:hAnsi="Aptos Narrow"/>
                <w:color w:val="000000"/>
              </w:rPr>
              <w:t>EUR</w:t>
            </w:r>
          </w:p>
        </w:tc>
        <w:tc>
          <w:tcPr>
            <w:tcW w:w="1200" w:type="dxa"/>
            <w:tcBorders>
              <w:top w:val="nil"/>
              <w:left w:val="nil"/>
              <w:bottom w:val="single" w:sz="4" w:space="0" w:color="auto"/>
              <w:right w:val="single" w:sz="4" w:space="0" w:color="auto"/>
            </w:tcBorders>
            <w:noWrap/>
            <w:vAlign w:val="bottom"/>
            <w:hideMark/>
          </w:tcPr>
          <w:p w14:paraId="1F8AB887" w14:textId="77777777" w:rsidR="00AF727C" w:rsidRDefault="00AF727C" w:rsidP="00FE2780">
            <w:pPr>
              <w:jc w:val="right"/>
              <w:rPr>
                <w:rFonts w:ascii="Aptos Narrow" w:hAnsi="Aptos Narrow"/>
                <w:color w:val="000000"/>
              </w:rPr>
            </w:pPr>
            <w:r>
              <w:rPr>
                <w:rFonts w:ascii="Aptos Narrow" w:hAnsi="Aptos Narrow"/>
                <w:color w:val="000000"/>
              </w:rPr>
              <w:t>10102</w:t>
            </w:r>
          </w:p>
        </w:tc>
        <w:tc>
          <w:tcPr>
            <w:tcW w:w="2220" w:type="dxa"/>
            <w:tcBorders>
              <w:top w:val="nil"/>
              <w:left w:val="nil"/>
              <w:bottom w:val="single" w:sz="4" w:space="0" w:color="auto"/>
              <w:right w:val="single" w:sz="4" w:space="0" w:color="auto"/>
            </w:tcBorders>
            <w:noWrap/>
            <w:vAlign w:val="bottom"/>
            <w:hideMark/>
          </w:tcPr>
          <w:p w14:paraId="27D5D043" w14:textId="77777777" w:rsidR="00AF727C" w:rsidRDefault="00AF727C" w:rsidP="00FE2780">
            <w:pPr>
              <w:jc w:val="right"/>
              <w:rPr>
                <w:rFonts w:ascii="Aptos Narrow" w:hAnsi="Aptos Narrow"/>
                <w:color w:val="000000"/>
              </w:rPr>
            </w:pPr>
            <w:r>
              <w:rPr>
                <w:rFonts w:ascii="Aptos Narrow" w:hAnsi="Aptos Narrow"/>
                <w:color w:val="000000"/>
              </w:rPr>
              <w:t>16.2143526</w:t>
            </w:r>
          </w:p>
        </w:tc>
        <w:tc>
          <w:tcPr>
            <w:tcW w:w="2420" w:type="dxa"/>
            <w:tcBorders>
              <w:top w:val="nil"/>
              <w:left w:val="nil"/>
              <w:bottom w:val="single" w:sz="4" w:space="0" w:color="auto"/>
              <w:right w:val="single" w:sz="4" w:space="0" w:color="auto"/>
            </w:tcBorders>
            <w:noWrap/>
            <w:vAlign w:val="bottom"/>
            <w:hideMark/>
          </w:tcPr>
          <w:p w14:paraId="50A35D2D" w14:textId="77777777" w:rsidR="00AF727C" w:rsidRDefault="00AF727C" w:rsidP="00FE2780">
            <w:pPr>
              <w:jc w:val="right"/>
              <w:rPr>
                <w:rFonts w:ascii="Aptos Narrow" w:hAnsi="Aptos Narrow"/>
                <w:color w:val="000000"/>
              </w:rPr>
            </w:pPr>
            <w:r>
              <w:rPr>
                <w:rFonts w:ascii="Aptos Narrow" w:hAnsi="Aptos Narrow"/>
                <w:color w:val="000000"/>
              </w:rPr>
              <w:t>9.568535933</w:t>
            </w:r>
          </w:p>
        </w:tc>
      </w:tr>
    </w:tbl>
    <w:p w14:paraId="636C57B9" w14:textId="77777777" w:rsidR="00AF727C" w:rsidRDefault="00AF727C" w:rsidP="00FE2780">
      <w:pPr>
        <w:spacing w:after="160"/>
      </w:pPr>
    </w:p>
    <w:p w14:paraId="03AE7E6B" w14:textId="562882A4" w:rsidR="0081404F" w:rsidRPr="0081404F" w:rsidRDefault="0081404F" w:rsidP="00FE2780">
      <w:pPr>
        <w:spacing w:after="160"/>
      </w:pPr>
      <w:r w:rsidRPr="0081404F">
        <w:t xml:space="preserve">The SQL analysis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rsidR="000D3222">
        <w:t xml:space="preserve"> </w:t>
      </w:r>
      <w:r w:rsidRPr="0081404F">
        <w:t>confirmed that the pricing data, across the entire catalog, was constrained to the Euro currency (EUR)</w:t>
      </w:r>
      <w:r>
        <w:t xml:space="preserve">. </w:t>
      </w:r>
      <w:r w:rsidRPr="0081404F">
        <w:t>This meant a true assessment of regional price consistency across GOG's global markets (like USD, GBP, or AUD) was not possible with the current dataset</w:t>
      </w:r>
    </w:p>
    <w:p w14:paraId="3D853803" w14:textId="426D24D8" w:rsidR="00393F52" w:rsidRDefault="00393F52" w:rsidP="00FE2780">
      <w:pPr>
        <w:numPr>
          <w:ilvl w:val="0"/>
          <w:numId w:val="7"/>
        </w:numPr>
        <w:spacing w:after="160"/>
      </w:pPr>
      <w:bookmarkStart w:id="28" w:name="_Hlk215600446"/>
      <w:bookmarkStart w:id="29" w:name="OLE_LINK20"/>
      <w:bookmarkEnd w:id="27"/>
      <w:r w:rsidRPr="00393F52">
        <w:t>Campaign Performance vs. Discount Depth:</w:t>
      </w:r>
      <w:r w:rsidRPr="00393F52">
        <w:rPr>
          <w:rFonts w:eastAsiaTheme="majorEastAsia"/>
        </w:rPr>
        <w:t> </w:t>
      </w:r>
      <w:r w:rsidRPr="00393F52">
        <w:t>Are specific,</w:t>
      </w:r>
      <w:r w:rsidR="004B76F4">
        <w:t xml:space="preserve"> </w:t>
      </w:r>
      <w:r w:rsidRPr="00393F52">
        <w:t>named</w:t>
      </w:r>
      <w:r w:rsidRPr="00393F52">
        <w:rPr>
          <w:rFonts w:eastAsiaTheme="majorEastAsia"/>
        </w:rPr>
        <w:t> </w:t>
      </w:r>
      <w:r w:rsidRPr="00393F52">
        <w:t>Promotions</w:t>
      </w:r>
      <w:r w:rsidRPr="00393F52">
        <w:rPr>
          <w:rFonts w:eastAsiaTheme="majorEastAsia"/>
        </w:rPr>
        <w:t> </w:t>
      </w:r>
      <w:r w:rsidRPr="00393F52">
        <w:t>(using</w:t>
      </w:r>
      <w:r w:rsidRPr="00393F52">
        <w:rPr>
          <w:rFonts w:eastAsiaTheme="majorEastAsia"/>
        </w:rPr>
        <w:t> promoId</w:t>
      </w:r>
      <w:r w:rsidRPr="00393F52">
        <w:t>) more effective at driving engagement than just offering the largest percentage discount?</w:t>
      </w:r>
    </w:p>
    <w:tbl>
      <w:tblPr>
        <w:tblW w:w="8620" w:type="dxa"/>
        <w:jc w:val="center"/>
        <w:tblLook w:val="04A0" w:firstRow="1" w:lastRow="0" w:firstColumn="1" w:lastColumn="0" w:noHBand="0" w:noVBand="1"/>
      </w:tblPr>
      <w:tblGrid>
        <w:gridCol w:w="2318"/>
        <w:gridCol w:w="2144"/>
        <w:gridCol w:w="2196"/>
        <w:gridCol w:w="2259"/>
      </w:tblGrid>
      <w:tr w:rsidR="004B76F4" w14:paraId="05239094" w14:textId="77777777" w:rsidTr="004B76F4">
        <w:trPr>
          <w:trHeight w:val="320"/>
          <w:jc w:val="center"/>
        </w:trPr>
        <w:tc>
          <w:tcPr>
            <w:tcW w:w="2240" w:type="dxa"/>
            <w:tcBorders>
              <w:top w:val="single" w:sz="4" w:space="0" w:color="auto"/>
              <w:left w:val="single" w:sz="4" w:space="0" w:color="auto"/>
              <w:bottom w:val="single" w:sz="4" w:space="0" w:color="auto"/>
              <w:right w:val="single" w:sz="4" w:space="0" w:color="auto"/>
            </w:tcBorders>
            <w:noWrap/>
            <w:vAlign w:val="bottom"/>
            <w:hideMark/>
          </w:tcPr>
          <w:p w14:paraId="6A103CD9" w14:textId="77777777" w:rsidR="004B76F4" w:rsidRDefault="004B76F4" w:rsidP="00FE2780">
            <w:pPr>
              <w:rPr>
                <w:rFonts w:ascii="Aptos Narrow" w:hAnsi="Aptos Narrow"/>
                <w:b/>
                <w:bCs/>
                <w:color w:val="000000"/>
              </w:rPr>
            </w:pPr>
            <w:r>
              <w:rPr>
                <w:rFonts w:ascii="Aptos Narrow" w:hAnsi="Aptos Narrow"/>
                <w:b/>
                <w:bCs/>
                <w:color w:val="000000"/>
              </w:rPr>
              <w:t>promo_name</w:t>
            </w:r>
          </w:p>
        </w:tc>
        <w:tc>
          <w:tcPr>
            <w:tcW w:w="2080" w:type="dxa"/>
            <w:tcBorders>
              <w:top w:val="single" w:sz="4" w:space="0" w:color="auto"/>
              <w:left w:val="nil"/>
              <w:bottom w:val="single" w:sz="4" w:space="0" w:color="auto"/>
              <w:right w:val="single" w:sz="4" w:space="0" w:color="auto"/>
            </w:tcBorders>
            <w:noWrap/>
            <w:vAlign w:val="bottom"/>
            <w:hideMark/>
          </w:tcPr>
          <w:p w14:paraId="0BFB3072" w14:textId="77777777" w:rsidR="004B76F4" w:rsidRDefault="004B76F4" w:rsidP="00FE2780">
            <w:pPr>
              <w:rPr>
                <w:rFonts w:ascii="Aptos Narrow" w:hAnsi="Aptos Narrow"/>
                <w:b/>
                <w:bCs/>
                <w:color w:val="000000"/>
              </w:rPr>
            </w:pPr>
            <w:r>
              <w:rPr>
                <w:rFonts w:ascii="Aptos Narrow" w:hAnsi="Aptos Narrow"/>
                <w:b/>
                <w:bCs/>
                <w:color w:val="000000"/>
              </w:rPr>
              <w:t>titles_in_promotion</w:t>
            </w:r>
          </w:p>
        </w:tc>
        <w:tc>
          <w:tcPr>
            <w:tcW w:w="2120" w:type="dxa"/>
            <w:tcBorders>
              <w:top w:val="single" w:sz="4" w:space="0" w:color="auto"/>
              <w:left w:val="nil"/>
              <w:bottom w:val="single" w:sz="4" w:space="0" w:color="auto"/>
              <w:right w:val="single" w:sz="4" w:space="0" w:color="auto"/>
            </w:tcBorders>
            <w:noWrap/>
            <w:vAlign w:val="bottom"/>
            <w:hideMark/>
          </w:tcPr>
          <w:p w14:paraId="3E7E3033" w14:textId="77777777" w:rsidR="004B76F4" w:rsidRDefault="004B76F4" w:rsidP="00FE2780">
            <w:pPr>
              <w:rPr>
                <w:rFonts w:ascii="Aptos Narrow" w:hAnsi="Aptos Narrow"/>
                <w:b/>
                <w:bCs/>
                <w:color w:val="000000"/>
              </w:rPr>
            </w:pPr>
            <w:proofErr w:type="spellStart"/>
            <w:r>
              <w:rPr>
                <w:rFonts w:ascii="Aptos Narrow" w:hAnsi="Aptos Narrow"/>
                <w:b/>
                <w:bCs/>
                <w:color w:val="000000"/>
              </w:rPr>
              <w:t>avg_discount_depth</w:t>
            </w:r>
            <w:proofErr w:type="spellEnd"/>
          </w:p>
        </w:tc>
        <w:tc>
          <w:tcPr>
            <w:tcW w:w="2180" w:type="dxa"/>
            <w:tcBorders>
              <w:top w:val="single" w:sz="4" w:space="0" w:color="auto"/>
              <w:left w:val="nil"/>
              <w:bottom w:val="single" w:sz="4" w:space="0" w:color="auto"/>
              <w:right w:val="single" w:sz="4" w:space="0" w:color="auto"/>
            </w:tcBorders>
            <w:noWrap/>
            <w:vAlign w:val="bottom"/>
            <w:hideMark/>
          </w:tcPr>
          <w:p w14:paraId="0A0BE381" w14:textId="77777777" w:rsidR="004B76F4" w:rsidRDefault="004B76F4" w:rsidP="00FE2780">
            <w:pPr>
              <w:rPr>
                <w:rFonts w:ascii="Aptos Narrow" w:hAnsi="Aptos Narrow"/>
                <w:b/>
                <w:bCs/>
                <w:color w:val="000000"/>
              </w:rPr>
            </w:pPr>
            <w:r>
              <w:rPr>
                <w:rFonts w:ascii="Aptos Narrow" w:hAnsi="Aptos Narrow"/>
                <w:b/>
                <w:bCs/>
                <w:color w:val="000000"/>
              </w:rPr>
              <w:t>total_reviews_driven</w:t>
            </w:r>
          </w:p>
        </w:tc>
      </w:tr>
      <w:tr w:rsidR="004B76F4" w14:paraId="60BED907" w14:textId="77777777" w:rsidTr="004B76F4">
        <w:trPr>
          <w:trHeight w:val="320"/>
          <w:jc w:val="center"/>
        </w:trPr>
        <w:tc>
          <w:tcPr>
            <w:tcW w:w="2240" w:type="dxa"/>
            <w:tcBorders>
              <w:top w:val="nil"/>
              <w:left w:val="single" w:sz="4" w:space="0" w:color="auto"/>
              <w:bottom w:val="single" w:sz="4" w:space="0" w:color="auto"/>
              <w:right w:val="single" w:sz="4" w:space="0" w:color="auto"/>
            </w:tcBorders>
            <w:noWrap/>
            <w:vAlign w:val="bottom"/>
            <w:hideMark/>
          </w:tcPr>
          <w:p w14:paraId="406E2088" w14:textId="77777777" w:rsidR="004B76F4" w:rsidRDefault="004B76F4" w:rsidP="00FE2780">
            <w:pPr>
              <w:rPr>
                <w:rFonts w:ascii="Aptos Narrow" w:hAnsi="Aptos Narrow"/>
                <w:color w:val="000000"/>
              </w:rPr>
            </w:pPr>
            <w:r>
              <w:rPr>
                <w:rFonts w:ascii="Aptos Narrow" w:hAnsi="Aptos Narrow"/>
                <w:color w:val="000000"/>
              </w:rPr>
              <w:t>2025_summer_sale_1</w:t>
            </w:r>
          </w:p>
        </w:tc>
        <w:tc>
          <w:tcPr>
            <w:tcW w:w="2080" w:type="dxa"/>
            <w:tcBorders>
              <w:top w:val="nil"/>
              <w:left w:val="nil"/>
              <w:bottom w:val="single" w:sz="4" w:space="0" w:color="auto"/>
              <w:right w:val="single" w:sz="4" w:space="0" w:color="auto"/>
            </w:tcBorders>
            <w:noWrap/>
            <w:vAlign w:val="bottom"/>
            <w:hideMark/>
          </w:tcPr>
          <w:p w14:paraId="5BE2E609" w14:textId="77777777" w:rsidR="004B76F4" w:rsidRDefault="004B76F4" w:rsidP="00FE2780">
            <w:pPr>
              <w:jc w:val="right"/>
              <w:rPr>
                <w:rFonts w:ascii="Aptos Narrow" w:hAnsi="Aptos Narrow"/>
                <w:color w:val="000000"/>
              </w:rPr>
            </w:pPr>
            <w:r>
              <w:rPr>
                <w:rFonts w:ascii="Aptos Narrow" w:hAnsi="Aptos Narrow"/>
                <w:color w:val="000000"/>
              </w:rPr>
              <w:t>2990</w:t>
            </w:r>
          </w:p>
        </w:tc>
        <w:tc>
          <w:tcPr>
            <w:tcW w:w="2120" w:type="dxa"/>
            <w:tcBorders>
              <w:top w:val="nil"/>
              <w:left w:val="nil"/>
              <w:bottom w:val="single" w:sz="4" w:space="0" w:color="auto"/>
              <w:right w:val="single" w:sz="4" w:space="0" w:color="auto"/>
            </w:tcBorders>
            <w:noWrap/>
            <w:vAlign w:val="bottom"/>
            <w:hideMark/>
          </w:tcPr>
          <w:p w14:paraId="2A9FBEF0" w14:textId="77777777" w:rsidR="004B76F4" w:rsidRDefault="004B76F4" w:rsidP="00FE2780">
            <w:pPr>
              <w:jc w:val="right"/>
              <w:rPr>
                <w:rFonts w:ascii="Aptos Narrow" w:hAnsi="Aptos Narrow"/>
                <w:color w:val="000000"/>
              </w:rPr>
            </w:pPr>
            <w:r>
              <w:rPr>
                <w:rFonts w:ascii="Aptos Narrow" w:hAnsi="Aptos Narrow"/>
                <w:color w:val="000000"/>
              </w:rPr>
              <w:t>59.09598662</w:t>
            </w:r>
          </w:p>
        </w:tc>
        <w:tc>
          <w:tcPr>
            <w:tcW w:w="2180" w:type="dxa"/>
            <w:tcBorders>
              <w:top w:val="nil"/>
              <w:left w:val="nil"/>
              <w:bottom w:val="single" w:sz="4" w:space="0" w:color="auto"/>
              <w:right w:val="single" w:sz="4" w:space="0" w:color="auto"/>
            </w:tcBorders>
            <w:noWrap/>
            <w:vAlign w:val="bottom"/>
            <w:hideMark/>
          </w:tcPr>
          <w:p w14:paraId="4D6CC498" w14:textId="77777777" w:rsidR="004B76F4" w:rsidRDefault="004B76F4" w:rsidP="00FE2780">
            <w:pPr>
              <w:jc w:val="right"/>
              <w:rPr>
                <w:rFonts w:ascii="Aptos Narrow" w:hAnsi="Aptos Narrow"/>
                <w:color w:val="000000"/>
              </w:rPr>
            </w:pPr>
            <w:r>
              <w:rPr>
                <w:rFonts w:ascii="Aptos Narrow" w:hAnsi="Aptos Narrow"/>
                <w:color w:val="000000"/>
              </w:rPr>
              <w:t>112487</w:t>
            </w:r>
          </w:p>
        </w:tc>
      </w:tr>
      <w:tr w:rsidR="004B76F4" w14:paraId="2EDC11EF" w14:textId="77777777" w:rsidTr="004B76F4">
        <w:trPr>
          <w:trHeight w:val="320"/>
          <w:jc w:val="center"/>
        </w:trPr>
        <w:tc>
          <w:tcPr>
            <w:tcW w:w="2240" w:type="dxa"/>
            <w:tcBorders>
              <w:top w:val="nil"/>
              <w:left w:val="single" w:sz="4" w:space="0" w:color="auto"/>
              <w:bottom w:val="single" w:sz="4" w:space="0" w:color="auto"/>
              <w:right w:val="single" w:sz="4" w:space="0" w:color="auto"/>
            </w:tcBorders>
            <w:noWrap/>
            <w:vAlign w:val="bottom"/>
            <w:hideMark/>
          </w:tcPr>
          <w:p w14:paraId="1498CB45" w14:textId="77777777" w:rsidR="004B76F4" w:rsidRDefault="004B76F4" w:rsidP="00FE2780">
            <w:pPr>
              <w:rPr>
                <w:rFonts w:ascii="Aptos Narrow" w:hAnsi="Aptos Narrow"/>
                <w:color w:val="000000"/>
              </w:rPr>
            </w:pPr>
            <w:r>
              <w:rPr>
                <w:rFonts w:ascii="Aptos Narrow" w:hAnsi="Aptos Narrow"/>
                <w:color w:val="000000"/>
              </w:rPr>
              <w:t>2025_summer_sale_3</w:t>
            </w:r>
          </w:p>
        </w:tc>
        <w:tc>
          <w:tcPr>
            <w:tcW w:w="2080" w:type="dxa"/>
            <w:tcBorders>
              <w:top w:val="nil"/>
              <w:left w:val="nil"/>
              <w:bottom w:val="single" w:sz="4" w:space="0" w:color="auto"/>
              <w:right w:val="single" w:sz="4" w:space="0" w:color="auto"/>
            </w:tcBorders>
            <w:noWrap/>
            <w:vAlign w:val="bottom"/>
            <w:hideMark/>
          </w:tcPr>
          <w:p w14:paraId="44BAD4DB" w14:textId="77777777" w:rsidR="004B76F4" w:rsidRDefault="004B76F4" w:rsidP="00FE2780">
            <w:pPr>
              <w:jc w:val="right"/>
              <w:rPr>
                <w:rFonts w:ascii="Aptos Narrow" w:hAnsi="Aptos Narrow"/>
                <w:color w:val="000000"/>
              </w:rPr>
            </w:pPr>
            <w:r>
              <w:rPr>
                <w:rFonts w:ascii="Aptos Narrow" w:hAnsi="Aptos Narrow"/>
                <w:color w:val="000000"/>
              </w:rPr>
              <w:t>1868</w:t>
            </w:r>
          </w:p>
        </w:tc>
        <w:tc>
          <w:tcPr>
            <w:tcW w:w="2120" w:type="dxa"/>
            <w:tcBorders>
              <w:top w:val="nil"/>
              <w:left w:val="nil"/>
              <w:bottom w:val="single" w:sz="4" w:space="0" w:color="auto"/>
              <w:right w:val="single" w:sz="4" w:space="0" w:color="auto"/>
            </w:tcBorders>
            <w:noWrap/>
            <w:vAlign w:val="bottom"/>
            <w:hideMark/>
          </w:tcPr>
          <w:p w14:paraId="4E84B7A4" w14:textId="77777777" w:rsidR="004B76F4" w:rsidRDefault="004B76F4" w:rsidP="00FE2780">
            <w:pPr>
              <w:jc w:val="right"/>
              <w:rPr>
                <w:rFonts w:ascii="Aptos Narrow" w:hAnsi="Aptos Narrow"/>
                <w:color w:val="000000"/>
              </w:rPr>
            </w:pPr>
            <w:r>
              <w:rPr>
                <w:rFonts w:ascii="Aptos Narrow" w:hAnsi="Aptos Narrow"/>
                <w:color w:val="000000"/>
              </w:rPr>
              <w:t>56.20985011</w:t>
            </w:r>
          </w:p>
        </w:tc>
        <w:tc>
          <w:tcPr>
            <w:tcW w:w="2180" w:type="dxa"/>
            <w:tcBorders>
              <w:top w:val="nil"/>
              <w:left w:val="nil"/>
              <w:bottom w:val="single" w:sz="4" w:space="0" w:color="auto"/>
              <w:right w:val="single" w:sz="4" w:space="0" w:color="auto"/>
            </w:tcBorders>
            <w:noWrap/>
            <w:vAlign w:val="bottom"/>
            <w:hideMark/>
          </w:tcPr>
          <w:p w14:paraId="5485DF80" w14:textId="77777777" w:rsidR="004B76F4" w:rsidRDefault="004B76F4" w:rsidP="00FE2780">
            <w:pPr>
              <w:jc w:val="right"/>
              <w:rPr>
                <w:rFonts w:ascii="Aptos Narrow" w:hAnsi="Aptos Narrow"/>
                <w:color w:val="000000"/>
              </w:rPr>
            </w:pPr>
            <w:r>
              <w:rPr>
                <w:rFonts w:ascii="Aptos Narrow" w:hAnsi="Aptos Narrow"/>
                <w:color w:val="000000"/>
              </w:rPr>
              <w:t>72813</w:t>
            </w:r>
          </w:p>
        </w:tc>
      </w:tr>
      <w:tr w:rsidR="004B76F4" w14:paraId="06AF5851" w14:textId="77777777" w:rsidTr="004B76F4">
        <w:trPr>
          <w:trHeight w:val="320"/>
          <w:jc w:val="center"/>
        </w:trPr>
        <w:tc>
          <w:tcPr>
            <w:tcW w:w="2240" w:type="dxa"/>
            <w:tcBorders>
              <w:top w:val="nil"/>
              <w:left w:val="single" w:sz="4" w:space="0" w:color="auto"/>
              <w:bottom w:val="single" w:sz="4" w:space="0" w:color="auto"/>
              <w:right w:val="single" w:sz="4" w:space="0" w:color="auto"/>
            </w:tcBorders>
            <w:noWrap/>
            <w:vAlign w:val="bottom"/>
            <w:hideMark/>
          </w:tcPr>
          <w:p w14:paraId="4BA8CEE5" w14:textId="77777777" w:rsidR="004B76F4" w:rsidRDefault="004B76F4" w:rsidP="00FE2780">
            <w:pPr>
              <w:rPr>
                <w:rFonts w:ascii="Aptos Narrow" w:hAnsi="Aptos Narrow"/>
                <w:color w:val="000000"/>
              </w:rPr>
            </w:pPr>
            <w:r>
              <w:rPr>
                <w:rFonts w:ascii="Aptos Narrow" w:hAnsi="Aptos Narrow"/>
                <w:color w:val="000000"/>
              </w:rPr>
              <w:t>2025_summer_sale_2</w:t>
            </w:r>
          </w:p>
        </w:tc>
        <w:tc>
          <w:tcPr>
            <w:tcW w:w="2080" w:type="dxa"/>
            <w:tcBorders>
              <w:top w:val="nil"/>
              <w:left w:val="nil"/>
              <w:bottom w:val="single" w:sz="4" w:space="0" w:color="auto"/>
              <w:right w:val="single" w:sz="4" w:space="0" w:color="auto"/>
            </w:tcBorders>
            <w:noWrap/>
            <w:vAlign w:val="bottom"/>
            <w:hideMark/>
          </w:tcPr>
          <w:p w14:paraId="26161590" w14:textId="77777777" w:rsidR="004B76F4" w:rsidRDefault="004B76F4" w:rsidP="00FE2780">
            <w:pPr>
              <w:jc w:val="right"/>
              <w:rPr>
                <w:rFonts w:ascii="Aptos Narrow" w:hAnsi="Aptos Narrow"/>
                <w:color w:val="000000"/>
              </w:rPr>
            </w:pPr>
            <w:r>
              <w:rPr>
                <w:rFonts w:ascii="Aptos Narrow" w:hAnsi="Aptos Narrow"/>
                <w:color w:val="000000"/>
              </w:rPr>
              <w:t>2993</w:t>
            </w:r>
          </w:p>
        </w:tc>
        <w:tc>
          <w:tcPr>
            <w:tcW w:w="2120" w:type="dxa"/>
            <w:tcBorders>
              <w:top w:val="nil"/>
              <w:left w:val="nil"/>
              <w:bottom w:val="single" w:sz="4" w:space="0" w:color="auto"/>
              <w:right w:val="single" w:sz="4" w:space="0" w:color="auto"/>
            </w:tcBorders>
            <w:noWrap/>
            <w:vAlign w:val="bottom"/>
            <w:hideMark/>
          </w:tcPr>
          <w:p w14:paraId="3845FE25" w14:textId="77777777" w:rsidR="004B76F4" w:rsidRDefault="004B76F4" w:rsidP="00FE2780">
            <w:pPr>
              <w:jc w:val="right"/>
              <w:rPr>
                <w:rFonts w:ascii="Aptos Narrow" w:hAnsi="Aptos Narrow"/>
                <w:color w:val="000000"/>
              </w:rPr>
            </w:pPr>
            <w:r>
              <w:rPr>
                <w:rFonts w:ascii="Aptos Narrow" w:hAnsi="Aptos Narrow"/>
                <w:color w:val="000000"/>
              </w:rPr>
              <w:t>55.53190778</w:t>
            </w:r>
          </w:p>
        </w:tc>
        <w:tc>
          <w:tcPr>
            <w:tcW w:w="2180" w:type="dxa"/>
            <w:tcBorders>
              <w:top w:val="nil"/>
              <w:left w:val="nil"/>
              <w:bottom w:val="single" w:sz="4" w:space="0" w:color="auto"/>
              <w:right w:val="single" w:sz="4" w:space="0" w:color="auto"/>
            </w:tcBorders>
            <w:noWrap/>
            <w:vAlign w:val="bottom"/>
            <w:hideMark/>
          </w:tcPr>
          <w:p w14:paraId="70339A32" w14:textId="77777777" w:rsidR="004B76F4" w:rsidRDefault="004B76F4" w:rsidP="00FE2780">
            <w:pPr>
              <w:jc w:val="right"/>
              <w:rPr>
                <w:rFonts w:ascii="Aptos Narrow" w:hAnsi="Aptos Narrow"/>
                <w:color w:val="000000"/>
              </w:rPr>
            </w:pPr>
            <w:r>
              <w:rPr>
                <w:rFonts w:ascii="Aptos Narrow" w:hAnsi="Aptos Narrow"/>
                <w:color w:val="000000"/>
              </w:rPr>
              <w:t>57405</w:t>
            </w:r>
          </w:p>
        </w:tc>
      </w:tr>
    </w:tbl>
    <w:p w14:paraId="4A0C8DFF" w14:textId="77777777" w:rsidR="004B76F4" w:rsidRDefault="004B76F4" w:rsidP="00FE2780">
      <w:pPr>
        <w:spacing w:after="160"/>
      </w:pPr>
    </w:p>
    <w:p w14:paraId="15C35210" w14:textId="11FC01ED" w:rsidR="00393F52" w:rsidRPr="003D1BDA" w:rsidRDefault="004B76F4" w:rsidP="00FE2780">
      <w:pPr>
        <w:spacing w:after="160"/>
      </w:pPr>
      <w:r>
        <w:t>All named promotional campaigns carried out are shown to have garnered relatively high engagement</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t>. It is also shown that the higher the average discount depth, the higher the number of reviews.</w:t>
      </w:r>
      <w:bookmarkEnd w:id="24"/>
      <w:bookmarkEnd w:id="28"/>
      <w:bookmarkEnd w:id="29"/>
    </w:p>
    <w:p w14:paraId="0598CD3A" w14:textId="77777777" w:rsidR="00393F52" w:rsidRPr="003D1BDA" w:rsidRDefault="00393F52" w:rsidP="00FE2780">
      <w:pPr>
        <w:spacing w:after="160"/>
        <w:rPr>
          <w:u w:val="single"/>
        </w:rPr>
      </w:pPr>
      <w:r w:rsidRPr="003D1BDA">
        <w:rPr>
          <w:u w:val="single"/>
        </w:rPr>
        <w:t>Day-to-Day Strategy and Audience</w:t>
      </w:r>
    </w:p>
    <w:p w14:paraId="5205CBF0" w14:textId="57A45B05" w:rsidR="00393F52" w:rsidRPr="00393F52" w:rsidRDefault="00393F52" w:rsidP="00FE2780">
      <w:pPr>
        <w:spacing w:after="160"/>
      </w:pPr>
      <w:r w:rsidRPr="00393F52">
        <w:t xml:space="preserve">This pillar focuses on analyzing operational decisions that </w:t>
      </w:r>
      <w:r w:rsidR="00331003" w:rsidRPr="00393F52">
        <w:t>affect</w:t>
      </w:r>
      <w:r w:rsidRPr="00393F52">
        <w:t xml:space="preserve"> customer satisfaction and reach.</w:t>
      </w:r>
    </w:p>
    <w:p w14:paraId="23E39AAE" w14:textId="03DABEB8" w:rsidR="007D54FB" w:rsidRDefault="00393F52" w:rsidP="007D54FB">
      <w:pPr>
        <w:numPr>
          <w:ilvl w:val="0"/>
          <w:numId w:val="8"/>
        </w:numPr>
        <w:spacing w:after="160"/>
      </w:pPr>
      <w:bookmarkStart w:id="30" w:name="OLE_LINK21"/>
      <w:r w:rsidRPr="00393F52">
        <w:t>Platform Strategy Performance:</w:t>
      </w:r>
      <w:r w:rsidRPr="00393F52">
        <w:rPr>
          <w:rFonts w:eastAsiaTheme="majorEastAsia"/>
        </w:rPr>
        <w:t> </w:t>
      </w:r>
      <w:r w:rsidRPr="00393F52">
        <w:t>Does wide</w:t>
      </w:r>
      <w:r w:rsidRPr="00393F52">
        <w:rPr>
          <w:rFonts w:eastAsiaTheme="majorEastAsia"/>
        </w:rPr>
        <w:t> </w:t>
      </w:r>
      <w:r w:rsidRPr="00393F52">
        <w:t>OS Support</w:t>
      </w:r>
      <w:r w:rsidRPr="00393F52">
        <w:rPr>
          <w:rFonts w:eastAsiaTheme="majorEastAsia"/>
        </w:rPr>
        <w:t> </w:t>
      </w:r>
      <w:r w:rsidRPr="00393F52">
        <w:t>(Windows, Mac, Linux) correlate with higher prices or better user satisfaction/ratings?</w:t>
      </w:r>
    </w:p>
    <w:p w14:paraId="38E1C5F2" w14:textId="77777777" w:rsidR="007D54FB" w:rsidRDefault="007D54FB" w:rsidP="007D54FB">
      <w:pPr>
        <w:spacing w:after="160"/>
        <w:ind w:left="720"/>
      </w:pPr>
    </w:p>
    <w:tbl>
      <w:tblPr>
        <w:tblW w:w="6400" w:type="dxa"/>
        <w:jc w:val="center"/>
        <w:tblLook w:val="04A0" w:firstRow="1" w:lastRow="0" w:firstColumn="1" w:lastColumn="0" w:noHBand="0" w:noVBand="1"/>
      </w:tblPr>
      <w:tblGrid>
        <w:gridCol w:w="1729"/>
        <w:gridCol w:w="1431"/>
        <w:gridCol w:w="1735"/>
        <w:gridCol w:w="2004"/>
      </w:tblGrid>
      <w:tr w:rsidR="004B76F4" w14:paraId="7FF9C2C1" w14:textId="77777777" w:rsidTr="004B76F4">
        <w:trPr>
          <w:trHeight w:val="320"/>
          <w:jc w:val="center"/>
        </w:trPr>
        <w:tc>
          <w:tcPr>
            <w:tcW w:w="1580" w:type="dxa"/>
            <w:tcBorders>
              <w:top w:val="single" w:sz="4" w:space="0" w:color="auto"/>
              <w:left w:val="single" w:sz="4" w:space="0" w:color="auto"/>
              <w:bottom w:val="single" w:sz="4" w:space="0" w:color="auto"/>
              <w:right w:val="single" w:sz="4" w:space="0" w:color="auto"/>
            </w:tcBorders>
            <w:noWrap/>
            <w:vAlign w:val="bottom"/>
            <w:hideMark/>
          </w:tcPr>
          <w:bookmarkEnd w:id="30"/>
          <w:p w14:paraId="76454452" w14:textId="77777777" w:rsidR="004B76F4" w:rsidRDefault="004B76F4" w:rsidP="00FE2780">
            <w:pPr>
              <w:rPr>
                <w:rFonts w:ascii="Aptos Narrow" w:hAnsi="Aptos Narrow"/>
                <w:b/>
                <w:bCs/>
                <w:color w:val="000000"/>
              </w:rPr>
            </w:pPr>
            <w:r>
              <w:rPr>
                <w:rFonts w:ascii="Aptos Narrow" w:hAnsi="Aptos Narrow"/>
                <w:b/>
                <w:bCs/>
                <w:color w:val="000000"/>
              </w:rPr>
              <w:lastRenderedPageBreak/>
              <w:t>num_platforms</w:t>
            </w:r>
          </w:p>
        </w:tc>
        <w:tc>
          <w:tcPr>
            <w:tcW w:w="1320" w:type="dxa"/>
            <w:tcBorders>
              <w:top w:val="single" w:sz="4" w:space="0" w:color="auto"/>
              <w:left w:val="nil"/>
              <w:bottom w:val="single" w:sz="4" w:space="0" w:color="auto"/>
              <w:right w:val="single" w:sz="4" w:space="0" w:color="auto"/>
            </w:tcBorders>
            <w:noWrap/>
            <w:vAlign w:val="bottom"/>
            <w:hideMark/>
          </w:tcPr>
          <w:p w14:paraId="5A5AF885" w14:textId="77777777" w:rsidR="004B76F4" w:rsidRDefault="004B76F4" w:rsidP="00FE2780">
            <w:pPr>
              <w:rPr>
                <w:rFonts w:ascii="Aptos Narrow" w:hAnsi="Aptos Narrow"/>
                <w:b/>
                <w:bCs/>
                <w:color w:val="000000"/>
              </w:rPr>
            </w:pPr>
            <w:r>
              <w:rPr>
                <w:rFonts w:ascii="Aptos Narrow" w:hAnsi="Aptos Narrow"/>
                <w:b/>
                <w:bCs/>
                <w:color w:val="000000"/>
              </w:rPr>
              <w:t>game_count</w:t>
            </w:r>
          </w:p>
        </w:tc>
        <w:tc>
          <w:tcPr>
            <w:tcW w:w="1620" w:type="dxa"/>
            <w:tcBorders>
              <w:top w:val="single" w:sz="4" w:space="0" w:color="auto"/>
              <w:left w:val="nil"/>
              <w:bottom w:val="single" w:sz="4" w:space="0" w:color="auto"/>
              <w:right w:val="single" w:sz="4" w:space="0" w:color="auto"/>
            </w:tcBorders>
            <w:noWrap/>
            <w:vAlign w:val="bottom"/>
            <w:hideMark/>
          </w:tcPr>
          <w:p w14:paraId="6EFCF462" w14:textId="77777777" w:rsidR="004B76F4" w:rsidRDefault="004B76F4" w:rsidP="00FE2780">
            <w:pPr>
              <w:rPr>
                <w:rFonts w:ascii="Aptos Narrow" w:hAnsi="Aptos Narrow"/>
                <w:b/>
                <w:bCs/>
                <w:color w:val="000000"/>
              </w:rPr>
            </w:pPr>
            <w:proofErr w:type="spellStart"/>
            <w:r>
              <w:rPr>
                <w:rFonts w:ascii="Aptos Narrow" w:hAnsi="Aptos Narrow"/>
                <w:b/>
                <w:bCs/>
                <w:color w:val="000000"/>
              </w:rPr>
              <w:t>avg_base_price</w:t>
            </w:r>
            <w:proofErr w:type="spellEnd"/>
          </w:p>
        </w:tc>
        <w:tc>
          <w:tcPr>
            <w:tcW w:w="1880" w:type="dxa"/>
            <w:tcBorders>
              <w:top w:val="single" w:sz="4" w:space="0" w:color="auto"/>
              <w:left w:val="nil"/>
              <w:bottom w:val="single" w:sz="4" w:space="0" w:color="auto"/>
              <w:right w:val="single" w:sz="4" w:space="0" w:color="auto"/>
            </w:tcBorders>
            <w:noWrap/>
            <w:vAlign w:val="bottom"/>
            <w:hideMark/>
          </w:tcPr>
          <w:p w14:paraId="79384D48" w14:textId="77777777" w:rsidR="004B76F4" w:rsidRDefault="004B76F4" w:rsidP="00FE2780">
            <w:pPr>
              <w:rPr>
                <w:rFonts w:ascii="Aptos Narrow" w:hAnsi="Aptos Narrow"/>
                <w:b/>
                <w:bCs/>
                <w:color w:val="000000"/>
              </w:rPr>
            </w:pPr>
            <w:proofErr w:type="spellStart"/>
            <w:r>
              <w:rPr>
                <w:rFonts w:ascii="Aptos Narrow" w:hAnsi="Aptos Narrow"/>
                <w:b/>
                <w:bCs/>
                <w:color w:val="000000"/>
              </w:rPr>
              <w:t>avg_quality_rating</w:t>
            </w:r>
            <w:proofErr w:type="spellEnd"/>
          </w:p>
        </w:tc>
      </w:tr>
      <w:tr w:rsidR="004B76F4" w14:paraId="2E507180" w14:textId="77777777" w:rsidTr="004B76F4">
        <w:trPr>
          <w:trHeight w:val="320"/>
          <w:jc w:val="center"/>
        </w:trPr>
        <w:tc>
          <w:tcPr>
            <w:tcW w:w="1580" w:type="dxa"/>
            <w:tcBorders>
              <w:top w:val="nil"/>
              <w:left w:val="single" w:sz="4" w:space="0" w:color="auto"/>
              <w:bottom w:val="single" w:sz="4" w:space="0" w:color="auto"/>
              <w:right w:val="single" w:sz="4" w:space="0" w:color="auto"/>
            </w:tcBorders>
            <w:noWrap/>
            <w:vAlign w:val="bottom"/>
            <w:hideMark/>
          </w:tcPr>
          <w:p w14:paraId="2BB17334" w14:textId="77777777" w:rsidR="004B76F4" w:rsidRDefault="004B76F4" w:rsidP="00FE2780">
            <w:pPr>
              <w:jc w:val="right"/>
              <w:rPr>
                <w:rFonts w:ascii="Aptos Narrow" w:hAnsi="Aptos Narrow"/>
                <w:color w:val="000000"/>
              </w:rPr>
            </w:pPr>
            <w:r>
              <w:rPr>
                <w:rFonts w:ascii="Aptos Narrow" w:hAnsi="Aptos Narrow"/>
                <w:color w:val="000000"/>
              </w:rPr>
              <w:t>3</w:t>
            </w:r>
          </w:p>
        </w:tc>
        <w:tc>
          <w:tcPr>
            <w:tcW w:w="1320" w:type="dxa"/>
            <w:tcBorders>
              <w:top w:val="nil"/>
              <w:left w:val="nil"/>
              <w:bottom w:val="single" w:sz="4" w:space="0" w:color="auto"/>
              <w:right w:val="single" w:sz="4" w:space="0" w:color="auto"/>
            </w:tcBorders>
            <w:noWrap/>
            <w:vAlign w:val="bottom"/>
            <w:hideMark/>
          </w:tcPr>
          <w:p w14:paraId="519D6CEE" w14:textId="77777777" w:rsidR="004B76F4" w:rsidRDefault="004B76F4" w:rsidP="00FE2780">
            <w:pPr>
              <w:jc w:val="right"/>
              <w:rPr>
                <w:rFonts w:ascii="Aptos Narrow" w:hAnsi="Aptos Narrow"/>
                <w:color w:val="000000"/>
              </w:rPr>
            </w:pPr>
            <w:r>
              <w:rPr>
                <w:rFonts w:ascii="Aptos Narrow" w:hAnsi="Aptos Narrow"/>
                <w:color w:val="000000"/>
              </w:rPr>
              <w:t>1928</w:t>
            </w:r>
          </w:p>
        </w:tc>
        <w:tc>
          <w:tcPr>
            <w:tcW w:w="1620" w:type="dxa"/>
            <w:tcBorders>
              <w:top w:val="nil"/>
              <w:left w:val="nil"/>
              <w:bottom w:val="single" w:sz="4" w:space="0" w:color="auto"/>
              <w:right w:val="single" w:sz="4" w:space="0" w:color="auto"/>
            </w:tcBorders>
            <w:noWrap/>
            <w:vAlign w:val="bottom"/>
            <w:hideMark/>
          </w:tcPr>
          <w:p w14:paraId="1F68B48A" w14:textId="77777777" w:rsidR="004B76F4" w:rsidRDefault="004B76F4" w:rsidP="00FE2780">
            <w:pPr>
              <w:jc w:val="right"/>
              <w:rPr>
                <w:rFonts w:ascii="Aptos Narrow" w:hAnsi="Aptos Narrow"/>
                <w:color w:val="000000"/>
              </w:rPr>
            </w:pPr>
            <w:r>
              <w:rPr>
                <w:rFonts w:ascii="Aptos Narrow" w:hAnsi="Aptos Narrow"/>
                <w:color w:val="000000"/>
              </w:rPr>
              <w:t>13.57511929</w:t>
            </w:r>
          </w:p>
        </w:tc>
        <w:tc>
          <w:tcPr>
            <w:tcW w:w="1880" w:type="dxa"/>
            <w:tcBorders>
              <w:top w:val="nil"/>
              <w:left w:val="nil"/>
              <w:bottom w:val="single" w:sz="4" w:space="0" w:color="auto"/>
              <w:right w:val="single" w:sz="4" w:space="0" w:color="auto"/>
            </w:tcBorders>
            <w:noWrap/>
            <w:vAlign w:val="bottom"/>
            <w:hideMark/>
          </w:tcPr>
          <w:p w14:paraId="0EE2CFF4" w14:textId="77777777" w:rsidR="004B76F4" w:rsidRDefault="004B76F4" w:rsidP="00FE2780">
            <w:pPr>
              <w:jc w:val="right"/>
              <w:rPr>
                <w:rFonts w:ascii="Aptos Narrow" w:hAnsi="Aptos Narrow"/>
                <w:color w:val="000000"/>
              </w:rPr>
            </w:pPr>
            <w:r>
              <w:rPr>
                <w:rFonts w:ascii="Aptos Narrow" w:hAnsi="Aptos Narrow"/>
                <w:color w:val="000000"/>
              </w:rPr>
              <w:t>3.369346473</w:t>
            </w:r>
          </w:p>
        </w:tc>
      </w:tr>
      <w:tr w:rsidR="004B76F4" w14:paraId="33C2A9CC" w14:textId="77777777" w:rsidTr="004B76F4">
        <w:trPr>
          <w:trHeight w:val="320"/>
          <w:jc w:val="center"/>
        </w:trPr>
        <w:tc>
          <w:tcPr>
            <w:tcW w:w="1580" w:type="dxa"/>
            <w:tcBorders>
              <w:top w:val="nil"/>
              <w:left w:val="single" w:sz="4" w:space="0" w:color="auto"/>
              <w:bottom w:val="single" w:sz="4" w:space="0" w:color="auto"/>
              <w:right w:val="single" w:sz="4" w:space="0" w:color="auto"/>
            </w:tcBorders>
            <w:noWrap/>
            <w:vAlign w:val="bottom"/>
            <w:hideMark/>
          </w:tcPr>
          <w:p w14:paraId="5F1EF545" w14:textId="77777777" w:rsidR="004B76F4" w:rsidRDefault="004B76F4" w:rsidP="00FE2780">
            <w:pPr>
              <w:jc w:val="right"/>
              <w:rPr>
                <w:rFonts w:ascii="Aptos Narrow" w:hAnsi="Aptos Narrow"/>
                <w:color w:val="000000"/>
              </w:rPr>
            </w:pPr>
            <w:r>
              <w:rPr>
                <w:rFonts w:ascii="Aptos Narrow" w:hAnsi="Aptos Narrow"/>
                <w:color w:val="000000"/>
              </w:rPr>
              <w:t>2</w:t>
            </w:r>
          </w:p>
        </w:tc>
        <w:tc>
          <w:tcPr>
            <w:tcW w:w="1320" w:type="dxa"/>
            <w:tcBorders>
              <w:top w:val="nil"/>
              <w:left w:val="nil"/>
              <w:bottom w:val="single" w:sz="4" w:space="0" w:color="auto"/>
              <w:right w:val="single" w:sz="4" w:space="0" w:color="auto"/>
            </w:tcBorders>
            <w:noWrap/>
            <w:vAlign w:val="bottom"/>
            <w:hideMark/>
          </w:tcPr>
          <w:p w14:paraId="41B433A1" w14:textId="77777777" w:rsidR="004B76F4" w:rsidRDefault="004B76F4" w:rsidP="00FE2780">
            <w:pPr>
              <w:jc w:val="right"/>
              <w:rPr>
                <w:rFonts w:ascii="Aptos Narrow" w:hAnsi="Aptos Narrow"/>
                <w:color w:val="000000"/>
              </w:rPr>
            </w:pPr>
            <w:r>
              <w:rPr>
                <w:rFonts w:ascii="Aptos Narrow" w:hAnsi="Aptos Narrow"/>
                <w:color w:val="000000"/>
              </w:rPr>
              <w:t>1550</w:t>
            </w:r>
          </w:p>
        </w:tc>
        <w:tc>
          <w:tcPr>
            <w:tcW w:w="1620" w:type="dxa"/>
            <w:tcBorders>
              <w:top w:val="nil"/>
              <w:left w:val="nil"/>
              <w:bottom w:val="single" w:sz="4" w:space="0" w:color="auto"/>
              <w:right w:val="single" w:sz="4" w:space="0" w:color="auto"/>
            </w:tcBorders>
            <w:noWrap/>
            <w:vAlign w:val="bottom"/>
            <w:hideMark/>
          </w:tcPr>
          <w:p w14:paraId="392D7FFB" w14:textId="77777777" w:rsidR="004B76F4" w:rsidRDefault="004B76F4" w:rsidP="00FE2780">
            <w:pPr>
              <w:jc w:val="right"/>
              <w:rPr>
                <w:rFonts w:ascii="Aptos Narrow" w:hAnsi="Aptos Narrow"/>
                <w:color w:val="000000"/>
              </w:rPr>
            </w:pPr>
            <w:r>
              <w:rPr>
                <w:rFonts w:ascii="Aptos Narrow" w:hAnsi="Aptos Narrow"/>
                <w:color w:val="000000"/>
              </w:rPr>
              <w:t>13.72512258</w:t>
            </w:r>
          </w:p>
        </w:tc>
        <w:tc>
          <w:tcPr>
            <w:tcW w:w="1880" w:type="dxa"/>
            <w:tcBorders>
              <w:top w:val="nil"/>
              <w:left w:val="nil"/>
              <w:bottom w:val="single" w:sz="4" w:space="0" w:color="auto"/>
              <w:right w:val="single" w:sz="4" w:space="0" w:color="auto"/>
            </w:tcBorders>
            <w:noWrap/>
            <w:vAlign w:val="bottom"/>
            <w:hideMark/>
          </w:tcPr>
          <w:p w14:paraId="21938784" w14:textId="77777777" w:rsidR="004B76F4" w:rsidRDefault="004B76F4" w:rsidP="00FE2780">
            <w:pPr>
              <w:jc w:val="right"/>
              <w:rPr>
                <w:rFonts w:ascii="Aptos Narrow" w:hAnsi="Aptos Narrow"/>
                <w:color w:val="000000"/>
              </w:rPr>
            </w:pPr>
            <w:r>
              <w:rPr>
                <w:rFonts w:ascii="Aptos Narrow" w:hAnsi="Aptos Narrow"/>
                <w:color w:val="000000"/>
              </w:rPr>
              <w:t>3.397419355</w:t>
            </w:r>
          </w:p>
        </w:tc>
      </w:tr>
      <w:tr w:rsidR="004B76F4" w14:paraId="6C7A8CAE" w14:textId="77777777" w:rsidTr="004B76F4">
        <w:trPr>
          <w:trHeight w:val="320"/>
          <w:jc w:val="center"/>
        </w:trPr>
        <w:tc>
          <w:tcPr>
            <w:tcW w:w="1580" w:type="dxa"/>
            <w:tcBorders>
              <w:top w:val="nil"/>
              <w:left w:val="single" w:sz="4" w:space="0" w:color="auto"/>
              <w:bottom w:val="single" w:sz="4" w:space="0" w:color="auto"/>
              <w:right w:val="single" w:sz="4" w:space="0" w:color="auto"/>
            </w:tcBorders>
            <w:noWrap/>
            <w:vAlign w:val="bottom"/>
            <w:hideMark/>
          </w:tcPr>
          <w:p w14:paraId="4DF8BE97" w14:textId="77777777" w:rsidR="004B76F4" w:rsidRDefault="004B76F4" w:rsidP="00FE2780">
            <w:pPr>
              <w:jc w:val="right"/>
              <w:rPr>
                <w:rFonts w:ascii="Aptos Narrow" w:hAnsi="Aptos Narrow"/>
                <w:color w:val="000000"/>
              </w:rPr>
            </w:pPr>
            <w:r>
              <w:rPr>
                <w:rFonts w:ascii="Aptos Narrow" w:hAnsi="Aptos Narrow"/>
                <w:color w:val="000000"/>
              </w:rPr>
              <w:t>1</w:t>
            </w:r>
          </w:p>
        </w:tc>
        <w:tc>
          <w:tcPr>
            <w:tcW w:w="1320" w:type="dxa"/>
            <w:tcBorders>
              <w:top w:val="nil"/>
              <w:left w:val="nil"/>
              <w:bottom w:val="single" w:sz="4" w:space="0" w:color="auto"/>
              <w:right w:val="single" w:sz="4" w:space="0" w:color="auto"/>
            </w:tcBorders>
            <w:noWrap/>
            <w:vAlign w:val="bottom"/>
            <w:hideMark/>
          </w:tcPr>
          <w:p w14:paraId="5AB48BA2" w14:textId="77777777" w:rsidR="004B76F4" w:rsidRDefault="004B76F4" w:rsidP="00FE2780">
            <w:pPr>
              <w:jc w:val="right"/>
              <w:rPr>
                <w:rFonts w:ascii="Aptos Narrow" w:hAnsi="Aptos Narrow"/>
                <w:color w:val="000000"/>
              </w:rPr>
            </w:pPr>
            <w:r>
              <w:rPr>
                <w:rFonts w:ascii="Aptos Narrow" w:hAnsi="Aptos Narrow"/>
                <w:color w:val="000000"/>
              </w:rPr>
              <w:t>7412</w:t>
            </w:r>
          </w:p>
        </w:tc>
        <w:tc>
          <w:tcPr>
            <w:tcW w:w="1620" w:type="dxa"/>
            <w:tcBorders>
              <w:top w:val="nil"/>
              <w:left w:val="nil"/>
              <w:bottom w:val="single" w:sz="4" w:space="0" w:color="auto"/>
              <w:right w:val="single" w:sz="4" w:space="0" w:color="auto"/>
            </w:tcBorders>
            <w:noWrap/>
            <w:vAlign w:val="bottom"/>
            <w:hideMark/>
          </w:tcPr>
          <w:p w14:paraId="5B5DAB74" w14:textId="77777777" w:rsidR="004B76F4" w:rsidRDefault="004B76F4" w:rsidP="00FE2780">
            <w:pPr>
              <w:jc w:val="right"/>
              <w:rPr>
                <w:rFonts w:ascii="Aptos Narrow" w:hAnsi="Aptos Narrow"/>
                <w:color w:val="000000"/>
              </w:rPr>
            </w:pPr>
            <w:r>
              <w:rPr>
                <w:rFonts w:ascii="Aptos Narrow" w:hAnsi="Aptos Narrow"/>
                <w:color w:val="000000"/>
              </w:rPr>
              <w:t>15.69167296</w:t>
            </w:r>
          </w:p>
        </w:tc>
        <w:tc>
          <w:tcPr>
            <w:tcW w:w="1880" w:type="dxa"/>
            <w:tcBorders>
              <w:top w:val="nil"/>
              <w:left w:val="nil"/>
              <w:bottom w:val="single" w:sz="4" w:space="0" w:color="auto"/>
              <w:right w:val="single" w:sz="4" w:space="0" w:color="auto"/>
            </w:tcBorders>
            <w:noWrap/>
            <w:vAlign w:val="bottom"/>
            <w:hideMark/>
          </w:tcPr>
          <w:p w14:paraId="338766AB" w14:textId="77777777" w:rsidR="004B76F4" w:rsidRDefault="004B76F4" w:rsidP="00FE2780">
            <w:pPr>
              <w:jc w:val="right"/>
              <w:rPr>
                <w:rFonts w:ascii="Aptos Narrow" w:hAnsi="Aptos Narrow"/>
                <w:color w:val="000000"/>
              </w:rPr>
            </w:pPr>
            <w:r>
              <w:rPr>
                <w:rFonts w:ascii="Aptos Narrow" w:hAnsi="Aptos Narrow"/>
                <w:color w:val="000000"/>
              </w:rPr>
              <w:t>3.165582839</w:t>
            </w:r>
          </w:p>
        </w:tc>
      </w:tr>
    </w:tbl>
    <w:p w14:paraId="58E172AF" w14:textId="77777777" w:rsidR="004B76F4" w:rsidRDefault="004B76F4" w:rsidP="00FE2780">
      <w:pPr>
        <w:spacing w:after="160"/>
      </w:pPr>
    </w:p>
    <w:p w14:paraId="4FFEEBD7" w14:textId="70356774" w:rsidR="007A6AB4" w:rsidRDefault="007A6AB4" w:rsidP="00FE2780">
      <w:pPr>
        <w:spacing w:after="160"/>
      </w:pPr>
      <w:r>
        <w:t>T</w:t>
      </w:r>
      <w:r w:rsidRPr="007A6AB4">
        <w:t>itles supporting 3+ OS</w:t>
      </w:r>
      <w:r>
        <w:t xml:space="preserve"> do not</w:t>
      </w:r>
      <w:r w:rsidRPr="007A6AB4">
        <w:t> have a noticeably higher </w:t>
      </w:r>
      <w:proofErr w:type="spellStart"/>
      <w:r w:rsidRPr="007A6AB4">
        <w:t>avg_base_price</w:t>
      </w:r>
      <w:proofErr w:type="spellEnd"/>
      <w:r w:rsidRPr="007A6AB4">
        <w:t> than titles supporting only 1 OS</w:t>
      </w:r>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t>. GOG should consider</w:t>
      </w:r>
      <w:r w:rsidRPr="007A6AB4">
        <w:t xml:space="preserve"> </w:t>
      </w:r>
      <w:r>
        <w:t xml:space="preserve">the </w:t>
      </w:r>
      <w:r w:rsidRPr="007A6AB4">
        <w:t>strategy of charging a premium for wider accessibility and preservation efforts.</w:t>
      </w:r>
    </w:p>
    <w:p w14:paraId="7D6BDD1A" w14:textId="7230D3BF" w:rsidR="004B76F4" w:rsidRPr="00393F52" w:rsidRDefault="007A6AB4" w:rsidP="00FE2780">
      <w:pPr>
        <w:spacing w:after="160"/>
      </w:pPr>
      <w:r>
        <w:t>G</w:t>
      </w:r>
      <w:r w:rsidRPr="007A6AB4">
        <w:t xml:space="preserve">ames with higher OS counts also </w:t>
      </w:r>
      <w:r>
        <w:t xml:space="preserve">do not </w:t>
      </w:r>
      <w:r w:rsidRPr="007A6AB4">
        <w:t>have a higher </w:t>
      </w:r>
      <w:proofErr w:type="spellStart"/>
      <w:r w:rsidRPr="007A6AB4">
        <w:t>avg_quality_rating</w:t>
      </w:r>
      <w:proofErr w:type="spellEnd"/>
      <w:r>
        <w:t>. This</w:t>
      </w:r>
      <w:r w:rsidRPr="007A6AB4">
        <w:t xml:space="preserve"> suggests that games offered on more systems are </w:t>
      </w:r>
      <w:r>
        <w:t xml:space="preserve">not </w:t>
      </w:r>
      <w:r w:rsidR="00EB7333" w:rsidRPr="007A6AB4">
        <w:t>more</w:t>
      </w:r>
      <w:r w:rsidRPr="007A6AB4">
        <w:t xml:space="preserve"> robust </w:t>
      </w:r>
      <w:r>
        <w:t xml:space="preserve">or </w:t>
      </w:r>
      <w:r w:rsidRPr="007A6AB4">
        <w:t>better received by the GOG audience.</w:t>
      </w:r>
    </w:p>
    <w:p w14:paraId="51B50E2E" w14:textId="233A6770" w:rsidR="00FE2780" w:rsidRPr="00393F52" w:rsidRDefault="00393F52" w:rsidP="000D3222">
      <w:pPr>
        <w:numPr>
          <w:ilvl w:val="0"/>
          <w:numId w:val="8"/>
        </w:numPr>
        <w:spacing w:after="160"/>
      </w:pPr>
      <w:bookmarkStart w:id="31" w:name="OLE_LINK22"/>
      <w:r w:rsidRPr="00393F52">
        <w:t>Developer Support and Customer Satisfaction:</w:t>
      </w:r>
      <w:r w:rsidRPr="00393F52">
        <w:rPr>
          <w:rFonts w:eastAsiaTheme="majorEastAsia"/>
        </w:rPr>
        <w:t> </w:t>
      </w:r>
      <w:r w:rsidRPr="00393F52">
        <w:t>Is there a link between lower customer ratings and the absence of a dedicated</w:t>
      </w:r>
      <w:r w:rsidRPr="00393F52">
        <w:rPr>
          <w:rFonts w:eastAsiaTheme="majorEastAsia"/>
        </w:rPr>
        <w:t> </w:t>
      </w:r>
      <w:r w:rsidRPr="00393F52">
        <w:t>Support URL</w:t>
      </w:r>
      <w:r w:rsidRPr="00393F52">
        <w:rPr>
          <w:rFonts w:eastAsiaTheme="majorEastAsia"/>
        </w:rPr>
        <w:t> </w:t>
      </w:r>
      <w:r w:rsidRPr="00393F52">
        <w:t>provided by the developer or publisher?</w:t>
      </w:r>
    </w:p>
    <w:tbl>
      <w:tblPr>
        <w:tblW w:w="9445" w:type="dxa"/>
        <w:jc w:val="center"/>
        <w:tblLook w:val="04A0" w:firstRow="1" w:lastRow="0" w:firstColumn="1" w:lastColumn="0" w:noHBand="0" w:noVBand="1"/>
      </w:tblPr>
      <w:tblGrid>
        <w:gridCol w:w="3487"/>
        <w:gridCol w:w="1545"/>
        <w:gridCol w:w="2309"/>
        <w:gridCol w:w="2104"/>
      </w:tblGrid>
      <w:tr w:rsidR="00614F97" w14:paraId="1CCEDA57" w14:textId="77777777" w:rsidTr="00614F97">
        <w:trPr>
          <w:trHeight w:val="320"/>
          <w:jc w:val="center"/>
        </w:trPr>
        <w:tc>
          <w:tcPr>
            <w:tcW w:w="3487" w:type="dxa"/>
            <w:tcBorders>
              <w:top w:val="single" w:sz="4" w:space="0" w:color="auto"/>
              <w:left w:val="single" w:sz="4" w:space="0" w:color="auto"/>
              <w:bottom w:val="single" w:sz="4" w:space="0" w:color="auto"/>
              <w:right w:val="single" w:sz="4" w:space="0" w:color="auto"/>
            </w:tcBorders>
            <w:noWrap/>
            <w:vAlign w:val="bottom"/>
            <w:hideMark/>
          </w:tcPr>
          <w:bookmarkEnd w:id="31"/>
          <w:p w14:paraId="3E9DCCD5" w14:textId="77777777" w:rsidR="00614F97" w:rsidRPr="00614F97" w:rsidRDefault="00614F97" w:rsidP="00FE2780">
            <w:pPr>
              <w:rPr>
                <w:rFonts w:ascii="Aptos Narrow" w:hAnsi="Aptos Narrow"/>
                <w:b/>
                <w:bCs/>
                <w:color w:val="000000"/>
              </w:rPr>
            </w:pPr>
            <w:r w:rsidRPr="00614F97">
              <w:rPr>
                <w:rFonts w:ascii="Aptos Narrow" w:hAnsi="Aptos Narrow"/>
                <w:b/>
                <w:bCs/>
                <w:color w:val="000000"/>
              </w:rPr>
              <w:t>support_status</w:t>
            </w:r>
          </w:p>
        </w:tc>
        <w:tc>
          <w:tcPr>
            <w:tcW w:w="1545" w:type="dxa"/>
            <w:tcBorders>
              <w:top w:val="single" w:sz="4" w:space="0" w:color="auto"/>
              <w:left w:val="nil"/>
              <w:bottom w:val="single" w:sz="4" w:space="0" w:color="auto"/>
              <w:right w:val="single" w:sz="4" w:space="0" w:color="auto"/>
            </w:tcBorders>
            <w:noWrap/>
            <w:vAlign w:val="bottom"/>
            <w:hideMark/>
          </w:tcPr>
          <w:p w14:paraId="46C7CCC3" w14:textId="77777777" w:rsidR="00614F97" w:rsidRPr="00614F97" w:rsidRDefault="00614F97" w:rsidP="00FE2780">
            <w:pPr>
              <w:rPr>
                <w:rFonts w:ascii="Aptos Narrow" w:hAnsi="Aptos Narrow"/>
                <w:b/>
                <w:bCs/>
                <w:color w:val="000000"/>
              </w:rPr>
            </w:pPr>
            <w:r w:rsidRPr="00614F97">
              <w:rPr>
                <w:rFonts w:ascii="Aptos Narrow" w:hAnsi="Aptos Narrow"/>
                <w:b/>
                <w:bCs/>
                <w:color w:val="000000"/>
              </w:rPr>
              <w:t>game_count</w:t>
            </w:r>
          </w:p>
        </w:tc>
        <w:tc>
          <w:tcPr>
            <w:tcW w:w="2309" w:type="dxa"/>
            <w:tcBorders>
              <w:top w:val="single" w:sz="4" w:space="0" w:color="auto"/>
              <w:left w:val="nil"/>
              <w:bottom w:val="single" w:sz="4" w:space="0" w:color="auto"/>
              <w:right w:val="single" w:sz="4" w:space="0" w:color="auto"/>
            </w:tcBorders>
            <w:noWrap/>
            <w:vAlign w:val="bottom"/>
            <w:hideMark/>
          </w:tcPr>
          <w:p w14:paraId="7A073651" w14:textId="77777777" w:rsidR="00614F97" w:rsidRPr="00614F97" w:rsidRDefault="00614F97" w:rsidP="00FE2780">
            <w:pPr>
              <w:rPr>
                <w:rFonts w:ascii="Aptos Narrow" w:hAnsi="Aptos Narrow"/>
                <w:b/>
                <w:bCs/>
                <w:color w:val="000000"/>
              </w:rPr>
            </w:pPr>
            <w:proofErr w:type="spellStart"/>
            <w:r w:rsidRPr="00614F97">
              <w:rPr>
                <w:rFonts w:ascii="Aptos Narrow" w:hAnsi="Aptos Narrow"/>
                <w:b/>
                <w:bCs/>
                <w:color w:val="000000"/>
              </w:rPr>
              <w:t>avg_customer_rating</w:t>
            </w:r>
            <w:proofErr w:type="spellEnd"/>
          </w:p>
        </w:tc>
        <w:tc>
          <w:tcPr>
            <w:tcW w:w="2104" w:type="dxa"/>
            <w:tcBorders>
              <w:top w:val="single" w:sz="4" w:space="0" w:color="auto"/>
              <w:left w:val="nil"/>
              <w:bottom w:val="single" w:sz="4" w:space="0" w:color="auto"/>
              <w:right w:val="single" w:sz="4" w:space="0" w:color="auto"/>
            </w:tcBorders>
            <w:noWrap/>
            <w:vAlign w:val="bottom"/>
            <w:hideMark/>
          </w:tcPr>
          <w:p w14:paraId="01BBCDB2" w14:textId="77777777" w:rsidR="00614F97" w:rsidRPr="00614F97" w:rsidRDefault="00614F97" w:rsidP="00FE2780">
            <w:pPr>
              <w:rPr>
                <w:rFonts w:ascii="Aptos Narrow" w:hAnsi="Aptos Narrow"/>
                <w:b/>
                <w:bCs/>
                <w:color w:val="000000"/>
              </w:rPr>
            </w:pPr>
            <w:r w:rsidRPr="00614F97">
              <w:rPr>
                <w:rFonts w:ascii="Aptos Narrow" w:hAnsi="Aptos Narrow"/>
                <w:b/>
                <w:bCs/>
                <w:color w:val="000000"/>
              </w:rPr>
              <w:t>total_reviews_sum</w:t>
            </w:r>
          </w:p>
        </w:tc>
      </w:tr>
      <w:tr w:rsidR="00614F97" w14:paraId="25B1C816" w14:textId="77777777" w:rsidTr="00614F97">
        <w:trPr>
          <w:trHeight w:val="320"/>
          <w:jc w:val="center"/>
        </w:trPr>
        <w:tc>
          <w:tcPr>
            <w:tcW w:w="3487" w:type="dxa"/>
            <w:tcBorders>
              <w:top w:val="nil"/>
              <w:left w:val="single" w:sz="4" w:space="0" w:color="auto"/>
              <w:bottom w:val="single" w:sz="4" w:space="0" w:color="auto"/>
              <w:right w:val="single" w:sz="4" w:space="0" w:color="auto"/>
            </w:tcBorders>
            <w:noWrap/>
            <w:vAlign w:val="bottom"/>
            <w:hideMark/>
          </w:tcPr>
          <w:p w14:paraId="469B09AF" w14:textId="77777777" w:rsidR="00614F97" w:rsidRDefault="00614F97" w:rsidP="00FE2780">
            <w:pPr>
              <w:rPr>
                <w:rFonts w:ascii="Aptos Narrow" w:hAnsi="Aptos Narrow"/>
                <w:color w:val="000000"/>
              </w:rPr>
            </w:pPr>
            <w:r>
              <w:rPr>
                <w:rFonts w:ascii="Aptos Narrow" w:hAnsi="Aptos Narrow"/>
                <w:color w:val="000000"/>
              </w:rPr>
              <w:t>Support URL Missing/Not Provided</w:t>
            </w:r>
          </w:p>
        </w:tc>
        <w:tc>
          <w:tcPr>
            <w:tcW w:w="1545" w:type="dxa"/>
            <w:tcBorders>
              <w:top w:val="nil"/>
              <w:left w:val="nil"/>
              <w:bottom w:val="single" w:sz="4" w:space="0" w:color="auto"/>
              <w:right w:val="single" w:sz="4" w:space="0" w:color="auto"/>
            </w:tcBorders>
            <w:noWrap/>
            <w:vAlign w:val="bottom"/>
            <w:hideMark/>
          </w:tcPr>
          <w:p w14:paraId="44CF5365" w14:textId="77777777" w:rsidR="00614F97" w:rsidRDefault="00614F97" w:rsidP="00FE2780">
            <w:pPr>
              <w:jc w:val="right"/>
              <w:rPr>
                <w:rFonts w:ascii="Aptos Narrow" w:hAnsi="Aptos Narrow"/>
                <w:color w:val="000000"/>
              </w:rPr>
            </w:pPr>
            <w:r>
              <w:rPr>
                <w:rFonts w:ascii="Aptos Narrow" w:hAnsi="Aptos Narrow"/>
                <w:color w:val="000000"/>
              </w:rPr>
              <w:t>0</w:t>
            </w:r>
          </w:p>
        </w:tc>
        <w:tc>
          <w:tcPr>
            <w:tcW w:w="2309" w:type="dxa"/>
            <w:tcBorders>
              <w:top w:val="nil"/>
              <w:left w:val="nil"/>
              <w:bottom w:val="single" w:sz="4" w:space="0" w:color="auto"/>
              <w:right w:val="single" w:sz="4" w:space="0" w:color="auto"/>
            </w:tcBorders>
            <w:noWrap/>
            <w:vAlign w:val="bottom"/>
            <w:hideMark/>
          </w:tcPr>
          <w:p w14:paraId="60BF14D8" w14:textId="77777777" w:rsidR="00614F97" w:rsidRDefault="00614F97" w:rsidP="00FE2780">
            <w:pPr>
              <w:rPr>
                <w:rFonts w:ascii="Aptos Narrow" w:hAnsi="Aptos Narrow"/>
                <w:color w:val="000000"/>
              </w:rPr>
            </w:pPr>
            <w:r>
              <w:rPr>
                <w:rFonts w:ascii="Aptos Narrow" w:hAnsi="Aptos Narrow"/>
                <w:color w:val="000000"/>
              </w:rPr>
              <w:t> </w:t>
            </w:r>
          </w:p>
        </w:tc>
        <w:tc>
          <w:tcPr>
            <w:tcW w:w="2104" w:type="dxa"/>
            <w:tcBorders>
              <w:top w:val="nil"/>
              <w:left w:val="nil"/>
              <w:bottom w:val="single" w:sz="4" w:space="0" w:color="auto"/>
              <w:right w:val="single" w:sz="4" w:space="0" w:color="auto"/>
            </w:tcBorders>
            <w:noWrap/>
            <w:vAlign w:val="bottom"/>
            <w:hideMark/>
          </w:tcPr>
          <w:p w14:paraId="1D8F836E" w14:textId="77777777" w:rsidR="00614F97" w:rsidRDefault="00614F97" w:rsidP="00FE2780">
            <w:pPr>
              <w:rPr>
                <w:rFonts w:ascii="Aptos Narrow" w:hAnsi="Aptos Narrow"/>
                <w:color w:val="000000"/>
              </w:rPr>
            </w:pPr>
            <w:r>
              <w:rPr>
                <w:rFonts w:ascii="Aptos Narrow" w:hAnsi="Aptos Narrow"/>
                <w:color w:val="000000"/>
              </w:rPr>
              <w:t> </w:t>
            </w:r>
          </w:p>
        </w:tc>
      </w:tr>
      <w:tr w:rsidR="00614F97" w14:paraId="5994AAA2" w14:textId="77777777" w:rsidTr="00614F97">
        <w:trPr>
          <w:trHeight w:val="320"/>
          <w:jc w:val="center"/>
        </w:trPr>
        <w:tc>
          <w:tcPr>
            <w:tcW w:w="3487" w:type="dxa"/>
            <w:tcBorders>
              <w:top w:val="nil"/>
              <w:left w:val="single" w:sz="4" w:space="0" w:color="auto"/>
              <w:bottom w:val="single" w:sz="4" w:space="0" w:color="auto"/>
              <w:right w:val="single" w:sz="4" w:space="0" w:color="auto"/>
            </w:tcBorders>
            <w:noWrap/>
            <w:vAlign w:val="bottom"/>
            <w:hideMark/>
          </w:tcPr>
          <w:p w14:paraId="3055C584" w14:textId="77777777" w:rsidR="00614F97" w:rsidRDefault="00614F97" w:rsidP="00FE2780">
            <w:pPr>
              <w:rPr>
                <w:rFonts w:ascii="Aptos Narrow" w:hAnsi="Aptos Narrow"/>
                <w:color w:val="000000"/>
              </w:rPr>
            </w:pPr>
            <w:r>
              <w:rPr>
                <w:rFonts w:ascii="Aptos Narrow" w:hAnsi="Aptos Narrow"/>
                <w:color w:val="000000"/>
              </w:rPr>
              <w:t>Dedicated Support URL Present</w:t>
            </w:r>
          </w:p>
        </w:tc>
        <w:tc>
          <w:tcPr>
            <w:tcW w:w="1545" w:type="dxa"/>
            <w:tcBorders>
              <w:top w:val="nil"/>
              <w:left w:val="nil"/>
              <w:bottom w:val="single" w:sz="4" w:space="0" w:color="auto"/>
              <w:right w:val="single" w:sz="4" w:space="0" w:color="auto"/>
            </w:tcBorders>
            <w:noWrap/>
            <w:vAlign w:val="bottom"/>
            <w:hideMark/>
          </w:tcPr>
          <w:p w14:paraId="65872467" w14:textId="77777777" w:rsidR="00614F97" w:rsidRDefault="00614F97" w:rsidP="00FE2780">
            <w:pPr>
              <w:jc w:val="right"/>
              <w:rPr>
                <w:rFonts w:ascii="Aptos Narrow" w:hAnsi="Aptos Narrow"/>
                <w:color w:val="000000"/>
              </w:rPr>
            </w:pPr>
            <w:r>
              <w:rPr>
                <w:rFonts w:ascii="Aptos Narrow" w:hAnsi="Aptos Narrow"/>
                <w:color w:val="000000"/>
              </w:rPr>
              <w:t>10896</w:t>
            </w:r>
          </w:p>
        </w:tc>
        <w:tc>
          <w:tcPr>
            <w:tcW w:w="2309" w:type="dxa"/>
            <w:tcBorders>
              <w:top w:val="nil"/>
              <w:left w:val="nil"/>
              <w:bottom w:val="single" w:sz="4" w:space="0" w:color="auto"/>
              <w:right w:val="single" w:sz="4" w:space="0" w:color="auto"/>
            </w:tcBorders>
            <w:noWrap/>
            <w:vAlign w:val="bottom"/>
            <w:hideMark/>
          </w:tcPr>
          <w:p w14:paraId="0C8C8041" w14:textId="77777777" w:rsidR="00614F97" w:rsidRDefault="00614F97" w:rsidP="00FE2780">
            <w:pPr>
              <w:jc w:val="right"/>
              <w:rPr>
                <w:rFonts w:ascii="Aptos Narrow" w:hAnsi="Aptos Narrow"/>
                <w:color w:val="000000"/>
              </w:rPr>
            </w:pPr>
            <w:r>
              <w:rPr>
                <w:rFonts w:ascii="Aptos Narrow" w:hAnsi="Aptos Narrow"/>
                <w:color w:val="000000"/>
              </w:rPr>
              <w:t>3.233636197</w:t>
            </w:r>
          </w:p>
        </w:tc>
        <w:tc>
          <w:tcPr>
            <w:tcW w:w="2104" w:type="dxa"/>
            <w:tcBorders>
              <w:top w:val="nil"/>
              <w:left w:val="nil"/>
              <w:bottom w:val="single" w:sz="4" w:space="0" w:color="auto"/>
              <w:right w:val="single" w:sz="4" w:space="0" w:color="auto"/>
            </w:tcBorders>
            <w:noWrap/>
            <w:vAlign w:val="bottom"/>
            <w:hideMark/>
          </w:tcPr>
          <w:p w14:paraId="0520E242" w14:textId="77777777" w:rsidR="00614F97" w:rsidRDefault="00614F97" w:rsidP="00FE2780">
            <w:pPr>
              <w:jc w:val="right"/>
              <w:rPr>
                <w:rFonts w:ascii="Aptos Narrow" w:hAnsi="Aptos Narrow"/>
                <w:color w:val="000000"/>
              </w:rPr>
            </w:pPr>
            <w:r>
              <w:rPr>
                <w:rFonts w:ascii="Aptos Narrow" w:hAnsi="Aptos Narrow"/>
                <w:color w:val="000000"/>
              </w:rPr>
              <w:t>302414</w:t>
            </w:r>
          </w:p>
        </w:tc>
      </w:tr>
    </w:tbl>
    <w:p w14:paraId="669E62F8" w14:textId="04E01890" w:rsidR="00B2452C" w:rsidRPr="00393F52" w:rsidRDefault="00B2452C" w:rsidP="00FE2780"/>
    <w:p w14:paraId="36EB5B3C" w14:textId="5F60164E" w:rsidR="00BF3894" w:rsidRDefault="007A6AB4" w:rsidP="00FE2780">
      <w:r>
        <w:t xml:space="preserve">All games and content in the inventory have a dedicated support </w:t>
      </w:r>
      <w:proofErr w:type="spellStart"/>
      <w:r>
        <w:t>url</w:t>
      </w:r>
      <w:proofErr w:type="spellEnd"/>
      <w:r w:rsidR="000D3222">
        <w:t xml:space="preserve"> </w:t>
      </w:r>
      <w:r w:rsidR="000D3222" w:rsidRPr="003D1BDA">
        <w:t>(</w:t>
      </w:r>
      <w:proofErr w:type="spellStart"/>
      <w:r w:rsidR="000D3222" w:rsidRPr="003D1BDA">
        <w:t>Melvinquashie</w:t>
      </w:r>
      <w:proofErr w:type="spellEnd"/>
      <w:r w:rsidR="000D3222" w:rsidRPr="003D1BDA">
        <w:t xml:space="preserve">, </w:t>
      </w:r>
      <w:proofErr w:type="spellStart"/>
      <w:r w:rsidR="000D3222" w:rsidRPr="003D1BDA">
        <w:t>progect_query.sql</w:t>
      </w:r>
      <w:proofErr w:type="spellEnd"/>
      <w:r w:rsidR="000D3222" w:rsidRPr="003D1BDA">
        <w:t>)</w:t>
      </w:r>
      <w:r>
        <w:t>.</w:t>
      </w:r>
    </w:p>
    <w:p w14:paraId="74F51886" w14:textId="77777777" w:rsidR="00BF3894" w:rsidRDefault="00BF3894" w:rsidP="00FE2780"/>
    <w:p w14:paraId="38AEBF11" w14:textId="4D0D32DC" w:rsidR="003D1BDA" w:rsidRPr="003D1BDA" w:rsidRDefault="003D1BDA" w:rsidP="00FE2780">
      <w:pPr>
        <w:rPr>
          <w:b/>
          <w:bCs/>
          <w:sz w:val="28"/>
          <w:szCs w:val="28"/>
        </w:rPr>
      </w:pPr>
      <w:r w:rsidRPr="003D1BDA">
        <w:rPr>
          <w:b/>
          <w:bCs/>
          <w:sz w:val="28"/>
          <w:szCs w:val="28"/>
        </w:rPr>
        <w:t>Conclusion</w:t>
      </w:r>
    </w:p>
    <w:p w14:paraId="519CEAB6" w14:textId="77777777" w:rsidR="003D1BDA" w:rsidRDefault="003D1BDA" w:rsidP="00FE2780">
      <w:pPr>
        <w:rPr>
          <w:b/>
          <w:bCs/>
        </w:rPr>
      </w:pPr>
    </w:p>
    <w:p w14:paraId="407D357B" w14:textId="16202019" w:rsidR="003D1BDA" w:rsidRPr="003D1BDA" w:rsidRDefault="003D1BDA" w:rsidP="00FE2780">
      <w:r w:rsidRPr="003D1BDA">
        <w:t xml:space="preserve">The relational schema successfully </w:t>
      </w:r>
      <w:r w:rsidR="00834B92" w:rsidRPr="003D1BDA">
        <w:t>showed</w:t>
      </w:r>
      <w:r w:rsidRPr="003D1BDA">
        <w:t xml:space="preserve"> a data-informed product strategy. GOG must prioritize </w:t>
      </w:r>
      <w:r w:rsidR="00834B92" w:rsidRPr="003D1BDA">
        <w:t>getting</w:t>
      </w:r>
      <w:r w:rsidRPr="003D1BDA">
        <w:t xml:space="preserve"> age-gated titles (Teen/Mature), as they drive engagement, and begin charging a premium for wider platform accessibility. This project confirmed 100% operational compliance on support links. The next analytical step is </w:t>
      </w:r>
      <w:r w:rsidR="00834B92" w:rsidRPr="003D1BDA">
        <w:t>getting</w:t>
      </w:r>
      <w:r w:rsidRPr="003D1BDA">
        <w:t xml:space="preserve"> global currency data to </w:t>
      </w:r>
      <w:r w:rsidR="00834B92" w:rsidRPr="003D1BDA">
        <w:t>improve</w:t>
      </w:r>
      <w:r w:rsidRPr="003D1BDA">
        <w:t xml:space="preserve"> the regional pricing strategy.</w:t>
      </w:r>
    </w:p>
    <w:p w14:paraId="384DAF06" w14:textId="77777777" w:rsidR="00BF3894" w:rsidRDefault="00BF3894" w:rsidP="00FE2780"/>
    <w:p w14:paraId="1B39276B" w14:textId="3678CFF4" w:rsidR="00BF3894" w:rsidRDefault="00BF3894" w:rsidP="00FE2780">
      <w:pPr>
        <w:rPr>
          <w:b/>
          <w:bCs/>
          <w:sz w:val="28"/>
          <w:szCs w:val="28"/>
        </w:rPr>
      </w:pPr>
      <w:r w:rsidRPr="00FE2780">
        <w:rPr>
          <w:b/>
          <w:bCs/>
          <w:sz w:val="28"/>
          <w:szCs w:val="28"/>
        </w:rPr>
        <w:t>References</w:t>
      </w:r>
    </w:p>
    <w:p w14:paraId="4EA077F4" w14:textId="77777777" w:rsidR="00FE2780" w:rsidRPr="00FE2780" w:rsidRDefault="00FE2780" w:rsidP="00FE2780">
      <w:pPr>
        <w:rPr>
          <w:b/>
          <w:bCs/>
          <w:sz w:val="28"/>
          <w:szCs w:val="28"/>
        </w:rPr>
      </w:pPr>
    </w:p>
    <w:p w14:paraId="0728F487" w14:textId="5F34F9F4" w:rsidR="00C77BB5" w:rsidRDefault="00BF3894" w:rsidP="00FE2780">
      <w:pPr>
        <w:pStyle w:val="ListParagraph"/>
        <w:numPr>
          <w:ilvl w:val="0"/>
          <w:numId w:val="9"/>
        </w:numPr>
        <w:rPr>
          <w:rStyle w:val="Hyperlink"/>
        </w:rPr>
      </w:pPr>
      <w:r>
        <w:t xml:space="preserve"> </w:t>
      </w:r>
      <w:proofErr w:type="spellStart"/>
      <w:r w:rsidRPr="00BF3894">
        <w:t>Laputsky</w:t>
      </w:r>
      <w:proofErr w:type="spellEnd"/>
      <w:r w:rsidRPr="00BF3894">
        <w:t>, V. (2025). </w:t>
      </w:r>
      <w:r w:rsidRPr="00A85964">
        <w:rPr>
          <w:i/>
          <w:iCs/>
        </w:rPr>
        <w:t>GOG.com video games dataset</w:t>
      </w:r>
      <w:r w:rsidRPr="00BF3894">
        <w:t> [Data set]. Kaggle. </w:t>
      </w:r>
      <w:hyperlink r:id="rId8" w:tgtFrame="_blank" w:history="1">
        <w:r w:rsidRPr="00BF3894">
          <w:rPr>
            <w:rStyle w:val="Hyperlink"/>
          </w:rPr>
          <w:t>https://www.kaggle.com/datasets/lunthu/gog-com-video-games-dataset</w:t>
        </w:r>
      </w:hyperlink>
    </w:p>
    <w:p w14:paraId="18CECC29" w14:textId="2B10B36E" w:rsidR="00A85964" w:rsidRDefault="00A85964" w:rsidP="00FE2780">
      <w:pPr>
        <w:pStyle w:val="NormalWeb"/>
        <w:numPr>
          <w:ilvl w:val="0"/>
          <w:numId w:val="9"/>
        </w:numPr>
        <w:rPr>
          <w:color w:val="000000"/>
        </w:rPr>
      </w:pPr>
      <w:proofErr w:type="spellStart"/>
      <w:r>
        <w:rPr>
          <w:color w:val="000000"/>
        </w:rPr>
        <w:t>Melvinquashie</w:t>
      </w:r>
      <w:proofErr w:type="spellEnd"/>
      <w:r>
        <w:rPr>
          <w:color w:val="000000"/>
        </w:rPr>
        <w:t>. (n.d.).</w:t>
      </w:r>
      <w:r>
        <w:rPr>
          <w:rStyle w:val="apple-converted-space"/>
          <w:rFonts w:eastAsiaTheme="majorEastAsia"/>
          <w:color w:val="000000"/>
        </w:rPr>
        <w:t> </w:t>
      </w:r>
      <w:r>
        <w:rPr>
          <w:i/>
          <w:iCs/>
          <w:color w:val="000000"/>
        </w:rPr>
        <w:t>Quantic-MSBA/principles of business analytics project/</w:t>
      </w:r>
      <w:proofErr w:type="spellStart"/>
      <w:r>
        <w:rPr>
          <w:i/>
          <w:iCs/>
          <w:color w:val="000000"/>
        </w:rPr>
        <w:t>progect_query.sql</w:t>
      </w:r>
      <w:proofErr w:type="spellEnd"/>
      <w:r>
        <w:rPr>
          <w:i/>
          <w:iCs/>
          <w:color w:val="000000"/>
        </w:rPr>
        <w:t xml:space="preserve"> at main · </w:t>
      </w:r>
      <w:proofErr w:type="spellStart"/>
      <w:r>
        <w:rPr>
          <w:i/>
          <w:iCs/>
          <w:color w:val="000000"/>
        </w:rPr>
        <w:t>Melvinquashie</w:t>
      </w:r>
      <w:proofErr w:type="spellEnd"/>
      <w:r>
        <w:rPr>
          <w:i/>
          <w:iCs/>
          <w:color w:val="000000"/>
        </w:rPr>
        <w:t>/Quantic-MSBA</w:t>
      </w:r>
      <w:r>
        <w:rPr>
          <w:color w:val="000000"/>
        </w:rPr>
        <w:t>. GitHub.</w:t>
      </w:r>
      <w:r w:rsidR="00F16688">
        <w:rPr>
          <w:color w:val="000000"/>
        </w:rPr>
        <w:t xml:space="preserve"> </w:t>
      </w:r>
      <w:hyperlink r:id="rId9" w:history="1">
        <w:r w:rsidR="00F16688" w:rsidRPr="00077CA4">
          <w:rPr>
            <w:rStyle w:val="Hyperlink"/>
          </w:rPr>
          <w:t>https://github.com/melvinquashie/Quantic-MSBA/blob/main/Principles%20of%20Business%20Analytics%20Project/Progect_Query.sql</w:t>
        </w:r>
      </w:hyperlink>
    </w:p>
    <w:p w14:paraId="569F732D" w14:textId="77777777" w:rsidR="00A85964" w:rsidRPr="00C77BB5" w:rsidRDefault="00A85964" w:rsidP="00FE2780"/>
    <w:sectPr w:rsidR="00A85964" w:rsidRPr="00C77BB5">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00A779" w14:textId="77777777" w:rsidR="009930FE" w:rsidRDefault="009930FE" w:rsidP="00172001">
      <w:r>
        <w:separator/>
      </w:r>
    </w:p>
  </w:endnote>
  <w:endnote w:type="continuationSeparator" w:id="0">
    <w:p w14:paraId="020F1FC1" w14:textId="77777777" w:rsidR="009930FE" w:rsidRDefault="009930FE" w:rsidP="0017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72967054"/>
      <w:docPartObj>
        <w:docPartGallery w:val="Page Numbers (Bottom of Page)"/>
        <w:docPartUnique/>
      </w:docPartObj>
    </w:sdtPr>
    <w:sdtContent>
      <w:p w14:paraId="3DCC4607" w14:textId="0E7F83BA" w:rsidR="00393F52" w:rsidRDefault="00393F52" w:rsidP="003828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9ADAE4" w14:textId="77777777" w:rsidR="00393F52" w:rsidRDefault="00393F52" w:rsidP="00393F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56114928"/>
      <w:docPartObj>
        <w:docPartGallery w:val="Page Numbers (Bottom of Page)"/>
        <w:docPartUnique/>
      </w:docPartObj>
    </w:sdtPr>
    <w:sdtContent>
      <w:p w14:paraId="3F3EEFB6" w14:textId="4D6489F8" w:rsidR="00393F52" w:rsidRDefault="00393F52" w:rsidP="003828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D7FE9F3" w14:textId="77777777" w:rsidR="00393F52" w:rsidRDefault="00393F52" w:rsidP="00393F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A3EEF" w14:textId="77777777" w:rsidR="009930FE" w:rsidRDefault="009930FE" w:rsidP="00172001">
      <w:r>
        <w:separator/>
      </w:r>
    </w:p>
  </w:footnote>
  <w:footnote w:type="continuationSeparator" w:id="0">
    <w:p w14:paraId="219FA191" w14:textId="77777777" w:rsidR="009930FE" w:rsidRDefault="009930FE" w:rsidP="00172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09B10" w14:textId="310D4840" w:rsidR="00172001" w:rsidRDefault="00172001">
    <w:pPr>
      <w:pStyle w:val="Header"/>
    </w:pPr>
    <w:r>
      <w:t>Melvin Quashie</w:t>
    </w:r>
  </w:p>
  <w:p w14:paraId="1FAD020C" w14:textId="4FF48152" w:rsidR="00172001" w:rsidRDefault="00172001">
    <w:pPr>
      <w:pStyle w:val="Header"/>
    </w:pPr>
    <w:r>
      <w:t xml:space="preserve">Student ID: </w:t>
    </w:r>
    <w:r w:rsidRPr="00172001">
      <w:t>Q175216002491596365</w:t>
    </w:r>
  </w:p>
  <w:p w14:paraId="1DBA6DCE" w14:textId="0F304A46" w:rsidR="00DB6F24" w:rsidRPr="00DB6F24" w:rsidRDefault="00DB6F24" w:rsidP="00DB6F24">
    <w:pPr>
      <w:pStyle w:val="Header"/>
    </w:pPr>
    <w:r w:rsidRPr="00DB6F24">
      <w:t>Principles of</w:t>
    </w:r>
    <w:r>
      <w:t xml:space="preserve"> </w:t>
    </w:r>
    <w:r w:rsidRPr="00DB6F24">
      <w:t>Business</w:t>
    </w:r>
    <w:r>
      <w:t xml:space="preserve"> </w:t>
    </w:r>
    <w:r w:rsidRPr="00DB6F24">
      <w:t>Analytics</w:t>
    </w:r>
    <w:r>
      <w:t xml:space="preserve"> </w:t>
    </w:r>
    <w:r w:rsidRPr="00DB6F24">
      <w:t>Project</w:t>
    </w:r>
  </w:p>
  <w:p w14:paraId="41778295" w14:textId="77777777" w:rsidR="00C91760" w:rsidRDefault="00C91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70B7F"/>
    <w:multiLevelType w:val="multilevel"/>
    <w:tmpl w:val="7FB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1A5B"/>
    <w:multiLevelType w:val="multilevel"/>
    <w:tmpl w:val="76287F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A6749"/>
    <w:multiLevelType w:val="hybridMultilevel"/>
    <w:tmpl w:val="0374F5EC"/>
    <w:lvl w:ilvl="0" w:tplc="EA987A5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9C7D13"/>
    <w:multiLevelType w:val="hybridMultilevel"/>
    <w:tmpl w:val="3EEAE7F4"/>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3A54D4"/>
    <w:multiLevelType w:val="multilevel"/>
    <w:tmpl w:val="1848E8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7295E"/>
    <w:multiLevelType w:val="multilevel"/>
    <w:tmpl w:val="84A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964E0"/>
    <w:multiLevelType w:val="multilevel"/>
    <w:tmpl w:val="6674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9462B4"/>
    <w:multiLevelType w:val="multilevel"/>
    <w:tmpl w:val="B26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B33E4"/>
    <w:multiLevelType w:val="multilevel"/>
    <w:tmpl w:val="EDA0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529555">
    <w:abstractNumId w:val="0"/>
  </w:num>
  <w:num w:numId="2" w16cid:durableId="922227213">
    <w:abstractNumId w:val="7"/>
  </w:num>
  <w:num w:numId="3" w16cid:durableId="2021352574">
    <w:abstractNumId w:val="5"/>
  </w:num>
  <w:num w:numId="4" w16cid:durableId="47340947">
    <w:abstractNumId w:val="8"/>
  </w:num>
  <w:num w:numId="5" w16cid:durableId="174655951">
    <w:abstractNumId w:val="2"/>
  </w:num>
  <w:num w:numId="6" w16cid:durableId="597252376">
    <w:abstractNumId w:val="6"/>
  </w:num>
  <w:num w:numId="7" w16cid:durableId="1533227327">
    <w:abstractNumId w:val="4"/>
  </w:num>
  <w:num w:numId="8" w16cid:durableId="2088570486">
    <w:abstractNumId w:val="1"/>
  </w:num>
  <w:num w:numId="9" w16cid:durableId="635641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01"/>
    <w:rsid w:val="000B1150"/>
    <w:rsid w:val="000D3222"/>
    <w:rsid w:val="000D3C5C"/>
    <w:rsid w:val="000F77BD"/>
    <w:rsid w:val="00120E1C"/>
    <w:rsid w:val="00172001"/>
    <w:rsid w:val="001D6427"/>
    <w:rsid w:val="001E202D"/>
    <w:rsid w:val="0021681D"/>
    <w:rsid w:val="002901A8"/>
    <w:rsid w:val="003246AB"/>
    <w:rsid w:val="00331003"/>
    <w:rsid w:val="00356FF1"/>
    <w:rsid w:val="00364D8B"/>
    <w:rsid w:val="00366E3D"/>
    <w:rsid w:val="00393F52"/>
    <w:rsid w:val="003D1BDA"/>
    <w:rsid w:val="00425AFD"/>
    <w:rsid w:val="00435005"/>
    <w:rsid w:val="004B0C65"/>
    <w:rsid w:val="004B76F4"/>
    <w:rsid w:val="004D0129"/>
    <w:rsid w:val="004E31E3"/>
    <w:rsid w:val="00512435"/>
    <w:rsid w:val="005A6660"/>
    <w:rsid w:val="00614F97"/>
    <w:rsid w:val="006B1142"/>
    <w:rsid w:val="006D343B"/>
    <w:rsid w:val="006D4BA7"/>
    <w:rsid w:val="007915E5"/>
    <w:rsid w:val="007A6AB4"/>
    <w:rsid w:val="007D54FB"/>
    <w:rsid w:val="0080546D"/>
    <w:rsid w:val="0081404F"/>
    <w:rsid w:val="00834B92"/>
    <w:rsid w:val="008D6F31"/>
    <w:rsid w:val="008F3780"/>
    <w:rsid w:val="009165AE"/>
    <w:rsid w:val="00916726"/>
    <w:rsid w:val="009930FE"/>
    <w:rsid w:val="009D241B"/>
    <w:rsid w:val="00A30C1A"/>
    <w:rsid w:val="00A5185F"/>
    <w:rsid w:val="00A85964"/>
    <w:rsid w:val="00AE190B"/>
    <w:rsid w:val="00AF727C"/>
    <w:rsid w:val="00B2452C"/>
    <w:rsid w:val="00B320C2"/>
    <w:rsid w:val="00BA7B57"/>
    <w:rsid w:val="00BF3894"/>
    <w:rsid w:val="00C77BB5"/>
    <w:rsid w:val="00C91760"/>
    <w:rsid w:val="00CF1B34"/>
    <w:rsid w:val="00D20796"/>
    <w:rsid w:val="00DA4D5C"/>
    <w:rsid w:val="00DA61CD"/>
    <w:rsid w:val="00DB6F24"/>
    <w:rsid w:val="00DE684A"/>
    <w:rsid w:val="00DF190F"/>
    <w:rsid w:val="00E304C6"/>
    <w:rsid w:val="00E43A53"/>
    <w:rsid w:val="00EB7333"/>
    <w:rsid w:val="00EC4A15"/>
    <w:rsid w:val="00EE1AAF"/>
    <w:rsid w:val="00EE51B7"/>
    <w:rsid w:val="00F16688"/>
    <w:rsid w:val="00F553A6"/>
    <w:rsid w:val="00FC6105"/>
    <w:rsid w:val="00FD4406"/>
    <w:rsid w:val="00FE2780"/>
    <w:rsid w:val="00FF0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C171"/>
  <w15:chartTrackingRefBased/>
  <w15:docId w15:val="{5E3D7801-4F0C-C14B-B9CE-DF106310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2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72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01"/>
    <w:rPr>
      <w:rFonts w:eastAsiaTheme="majorEastAsia" w:cstheme="majorBidi"/>
      <w:color w:val="272727" w:themeColor="text1" w:themeTint="D8"/>
    </w:rPr>
  </w:style>
  <w:style w:type="paragraph" w:styleId="Title">
    <w:name w:val="Title"/>
    <w:basedOn w:val="Normal"/>
    <w:next w:val="Normal"/>
    <w:link w:val="TitleChar"/>
    <w:uiPriority w:val="10"/>
    <w:qFormat/>
    <w:rsid w:val="00172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01"/>
    <w:pPr>
      <w:spacing w:before="160"/>
      <w:jc w:val="center"/>
    </w:pPr>
    <w:rPr>
      <w:i/>
      <w:iCs/>
      <w:color w:val="404040" w:themeColor="text1" w:themeTint="BF"/>
    </w:rPr>
  </w:style>
  <w:style w:type="character" w:customStyle="1" w:styleId="QuoteChar">
    <w:name w:val="Quote Char"/>
    <w:basedOn w:val="DefaultParagraphFont"/>
    <w:link w:val="Quote"/>
    <w:uiPriority w:val="29"/>
    <w:rsid w:val="00172001"/>
    <w:rPr>
      <w:i/>
      <w:iCs/>
      <w:color w:val="404040" w:themeColor="text1" w:themeTint="BF"/>
    </w:rPr>
  </w:style>
  <w:style w:type="paragraph" w:styleId="ListParagraph">
    <w:name w:val="List Paragraph"/>
    <w:basedOn w:val="Normal"/>
    <w:uiPriority w:val="34"/>
    <w:qFormat/>
    <w:rsid w:val="00172001"/>
    <w:pPr>
      <w:ind w:left="720"/>
      <w:contextualSpacing/>
    </w:pPr>
  </w:style>
  <w:style w:type="character" w:styleId="IntenseEmphasis">
    <w:name w:val="Intense Emphasis"/>
    <w:basedOn w:val="DefaultParagraphFont"/>
    <w:uiPriority w:val="21"/>
    <w:qFormat/>
    <w:rsid w:val="00172001"/>
    <w:rPr>
      <w:i/>
      <w:iCs/>
      <w:color w:val="0F4761" w:themeColor="accent1" w:themeShade="BF"/>
    </w:rPr>
  </w:style>
  <w:style w:type="paragraph" w:styleId="IntenseQuote">
    <w:name w:val="Intense Quote"/>
    <w:basedOn w:val="Normal"/>
    <w:next w:val="Normal"/>
    <w:link w:val="IntenseQuoteChar"/>
    <w:uiPriority w:val="30"/>
    <w:qFormat/>
    <w:rsid w:val="00172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01"/>
    <w:rPr>
      <w:i/>
      <w:iCs/>
      <w:color w:val="0F4761" w:themeColor="accent1" w:themeShade="BF"/>
    </w:rPr>
  </w:style>
  <w:style w:type="character" w:styleId="IntenseReference">
    <w:name w:val="Intense Reference"/>
    <w:basedOn w:val="DefaultParagraphFont"/>
    <w:uiPriority w:val="32"/>
    <w:qFormat/>
    <w:rsid w:val="00172001"/>
    <w:rPr>
      <w:b/>
      <w:bCs/>
      <w:smallCaps/>
      <w:color w:val="0F4761" w:themeColor="accent1" w:themeShade="BF"/>
      <w:spacing w:val="5"/>
    </w:rPr>
  </w:style>
  <w:style w:type="paragraph" w:styleId="Header">
    <w:name w:val="header"/>
    <w:basedOn w:val="Normal"/>
    <w:link w:val="HeaderChar"/>
    <w:uiPriority w:val="99"/>
    <w:unhideWhenUsed/>
    <w:rsid w:val="00172001"/>
    <w:pPr>
      <w:tabs>
        <w:tab w:val="center" w:pos="4680"/>
        <w:tab w:val="right" w:pos="9360"/>
      </w:tabs>
    </w:pPr>
  </w:style>
  <w:style w:type="character" w:customStyle="1" w:styleId="HeaderChar">
    <w:name w:val="Header Char"/>
    <w:basedOn w:val="DefaultParagraphFont"/>
    <w:link w:val="Header"/>
    <w:uiPriority w:val="99"/>
    <w:rsid w:val="00172001"/>
  </w:style>
  <w:style w:type="paragraph" w:styleId="Footer">
    <w:name w:val="footer"/>
    <w:basedOn w:val="Normal"/>
    <w:link w:val="FooterChar"/>
    <w:uiPriority w:val="99"/>
    <w:unhideWhenUsed/>
    <w:rsid w:val="00172001"/>
    <w:pPr>
      <w:tabs>
        <w:tab w:val="center" w:pos="4680"/>
        <w:tab w:val="right" w:pos="9360"/>
      </w:tabs>
    </w:pPr>
  </w:style>
  <w:style w:type="character" w:customStyle="1" w:styleId="FooterChar">
    <w:name w:val="Footer Char"/>
    <w:basedOn w:val="DefaultParagraphFont"/>
    <w:link w:val="Footer"/>
    <w:uiPriority w:val="99"/>
    <w:rsid w:val="00172001"/>
  </w:style>
  <w:style w:type="character" w:styleId="Hyperlink">
    <w:name w:val="Hyperlink"/>
    <w:basedOn w:val="DefaultParagraphFont"/>
    <w:uiPriority w:val="99"/>
    <w:unhideWhenUsed/>
    <w:rsid w:val="00BF3894"/>
    <w:rPr>
      <w:color w:val="467886" w:themeColor="hyperlink"/>
      <w:u w:val="single"/>
    </w:rPr>
  </w:style>
  <w:style w:type="character" w:styleId="UnresolvedMention">
    <w:name w:val="Unresolved Mention"/>
    <w:basedOn w:val="DefaultParagraphFont"/>
    <w:uiPriority w:val="99"/>
    <w:semiHidden/>
    <w:unhideWhenUsed/>
    <w:rsid w:val="00BF3894"/>
    <w:rPr>
      <w:color w:val="605E5C"/>
      <w:shd w:val="clear" w:color="auto" w:fill="E1DFDD"/>
    </w:rPr>
  </w:style>
  <w:style w:type="character" w:styleId="PageNumber">
    <w:name w:val="page number"/>
    <w:basedOn w:val="DefaultParagraphFont"/>
    <w:uiPriority w:val="99"/>
    <w:semiHidden/>
    <w:unhideWhenUsed/>
    <w:rsid w:val="00393F52"/>
  </w:style>
  <w:style w:type="paragraph" w:styleId="NormalWeb">
    <w:name w:val="Normal (Web)"/>
    <w:basedOn w:val="Normal"/>
    <w:uiPriority w:val="99"/>
    <w:unhideWhenUsed/>
    <w:rsid w:val="006D343B"/>
    <w:pPr>
      <w:spacing w:before="100" w:beforeAutospacing="1" w:after="100" w:afterAutospacing="1"/>
    </w:pPr>
  </w:style>
  <w:style w:type="character" w:customStyle="1" w:styleId="apple-converted-space">
    <w:name w:val="apple-converted-space"/>
    <w:basedOn w:val="DefaultParagraphFont"/>
    <w:rsid w:val="006D343B"/>
  </w:style>
  <w:style w:type="character" w:styleId="FollowedHyperlink">
    <w:name w:val="FollowedHyperlink"/>
    <w:basedOn w:val="DefaultParagraphFont"/>
    <w:uiPriority w:val="99"/>
    <w:semiHidden/>
    <w:unhideWhenUsed/>
    <w:rsid w:val="00A859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93401">
      <w:bodyDiv w:val="1"/>
      <w:marLeft w:val="0"/>
      <w:marRight w:val="0"/>
      <w:marTop w:val="0"/>
      <w:marBottom w:val="0"/>
      <w:divBdr>
        <w:top w:val="none" w:sz="0" w:space="0" w:color="auto"/>
        <w:left w:val="none" w:sz="0" w:space="0" w:color="auto"/>
        <w:bottom w:val="none" w:sz="0" w:space="0" w:color="auto"/>
        <w:right w:val="none" w:sz="0" w:space="0" w:color="auto"/>
      </w:divBdr>
    </w:div>
    <w:div w:id="73092337">
      <w:bodyDiv w:val="1"/>
      <w:marLeft w:val="0"/>
      <w:marRight w:val="0"/>
      <w:marTop w:val="0"/>
      <w:marBottom w:val="0"/>
      <w:divBdr>
        <w:top w:val="none" w:sz="0" w:space="0" w:color="auto"/>
        <w:left w:val="none" w:sz="0" w:space="0" w:color="auto"/>
        <w:bottom w:val="none" w:sz="0" w:space="0" w:color="auto"/>
        <w:right w:val="none" w:sz="0" w:space="0" w:color="auto"/>
      </w:divBdr>
      <w:divsChild>
        <w:div w:id="1804540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59110">
      <w:bodyDiv w:val="1"/>
      <w:marLeft w:val="0"/>
      <w:marRight w:val="0"/>
      <w:marTop w:val="0"/>
      <w:marBottom w:val="0"/>
      <w:divBdr>
        <w:top w:val="none" w:sz="0" w:space="0" w:color="auto"/>
        <w:left w:val="none" w:sz="0" w:space="0" w:color="auto"/>
        <w:bottom w:val="none" w:sz="0" w:space="0" w:color="auto"/>
        <w:right w:val="none" w:sz="0" w:space="0" w:color="auto"/>
      </w:divBdr>
      <w:divsChild>
        <w:div w:id="198870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40064">
      <w:bodyDiv w:val="1"/>
      <w:marLeft w:val="0"/>
      <w:marRight w:val="0"/>
      <w:marTop w:val="0"/>
      <w:marBottom w:val="0"/>
      <w:divBdr>
        <w:top w:val="none" w:sz="0" w:space="0" w:color="auto"/>
        <w:left w:val="none" w:sz="0" w:space="0" w:color="auto"/>
        <w:bottom w:val="none" w:sz="0" w:space="0" w:color="auto"/>
        <w:right w:val="none" w:sz="0" w:space="0" w:color="auto"/>
      </w:divBdr>
    </w:div>
    <w:div w:id="208806358">
      <w:bodyDiv w:val="1"/>
      <w:marLeft w:val="0"/>
      <w:marRight w:val="0"/>
      <w:marTop w:val="0"/>
      <w:marBottom w:val="0"/>
      <w:divBdr>
        <w:top w:val="none" w:sz="0" w:space="0" w:color="auto"/>
        <w:left w:val="none" w:sz="0" w:space="0" w:color="auto"/>
        <w:bottom w:val="none" w:sz="0" w:space="0" w:color="auto"/>
        <w:right w:val="none" w:sz="0" w:space="0" w:color="auto"/>
      </w:divBdr>
      <w:divsChild>
        <w:div w:id="47522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990043">
      <w:bodyDiv w:val="1"/>
      <w:marLeft w:val="0"/>
      <w:marRight w:val="0"/>
      <w:marTop w:val="0"/>
      <w:marBottom w:val="0"/>
      <w:divBdr>
        <w:top w:val="none" w:sz="0" w:space="0" w:color="auto"/>
        <w:left w:val="none" w:sz="0" w:space="0" w:color="auto"/>
        <w:bottom w:val="none" w:sz="0" w:space="0" w:color="auto"/>
        <w:right w:val="none" w:sz="0" w:space="0" w:color="auto"/>
      </w:divBdr>
    </w:div>
    <w:div w:id="297608645">
      <w:bodyDiv w:val="1"/>
      <w:marLeft w:val="0"/>
      <w:marRight w:val="0"/>
      <w:marTop w:val="0"/>
      <w:marBottom w:val="0"/>
      <w:divBdr>
        <w:top w:val="none" w:sz="0" w:space="0" w:color="auto"/>
        <w:left w:val="none" w:sz="0" w:space="0" w:color="auto"/>
        <w:bottom w:val="none" w:sz="0" w:space="0" w:color="auto"/>
        <w:right w:val="none" w:sz="0" w:space="0" w:color="auto"/>
      </w:divBdr>
    </w:div>
    <w:div w:id="300770477">
      <w:bodyDiv w:val="1"/>
      <w:marLeft w:val="0"/>
      <w:marRight w:val="0"/>
      <w:marTop w:val="0"/>
      <w:marBottom w:val="0"/>
      <w:divBdr>
        <w:top w:val="none" w:sz="0" w:space="0" w:color="auto"/>
        <w:left w:val="none" w:sz="0" w:space="0" w:color="auto"/>
        <w:bottom w:val="none" w:sz="0" w:space="0" w:color="auto"/>
        <w:right w:val="none" w:sz="0" w:space="0" w:color="auto"/>
      </w:divBdr>
    </w:div>
    <w:div w:id="358244770">
      <w:bodyDiv w:val="1"/>
      <w:marLeft w:val="0"/>
      <w:marRight w:val="0"/>
      <w:marTop w:val="0"/>
      <w:marBottom w:val="0"/>
      <w:divBdr>
        <w:top w:val="none" w:sz="0" w:space="0" w:color="auto"/>
        <w:left w:val="none" w:sz="0" w:space="0" w:color="auto"/>
        <w:bottom w:val="none" w:sz="0" w:space="0" w:color="auto"/>
        <w:right w:val="none" w:sz="0" w:space="0" w:color="auto"/>
      </w:divBdr>
      <w:divsChild>
        <w:div w:id="197710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05860">
      <w:bodyDiv w:val="1"/>
      <w:marLeft w:val="0"/>
      <w:marRight w:val="0"/>
      <w:marTop w:val="0"/>
      <w:marBottom w:val="0"/>
      <w:divBdr>
        <w:top w:val="none" w:sz="0" w:space="0" w:color="auto"/>
        <w:left w:val="none" w:sz="0" w:space="0" w:color="auto"/>
        <w:bottom w:val="none" w:sz="0" w:space="0" w:color="auto"/>
        <w:right w:val="none" w:sz="0" w:space="0" w:color="auto"/>
      </w:divBdr>
    </w:div>
    <w:div w:id="483666717">
      <w:bodyDiv w:val="1"/>
      <w:marLeft w:val="0"/>
      <w:marRight w:val="0"/>
      <w:marTop w:val="0"/>
      <w:marBottom w:val="0"/>
      <w:divBdr>
        <w:top w:val="none" w:sz="0" w:space="0" w:color="auto"/>
        <w:left w:val="none" w:sz="0" w:space="0" w:color="auto"/>
        <w:bottom w:val="none" w:sz="0" w:space="0" w:color="auto"/>
        <w:right w:val="none" w:sz="0" w:space="0" w:color="auto"/>
      </w:divBdr>
    </w:div>
    <w:div w:id="538976500">
      <w:bodyDiv w:val="1"/>
      <w:marLeft w:val="0"/>
      <w:marRight w:val="0"/>
      <w:marTop w:val="0"/>
      <w:marBottom w:val="0"/>
      <w:divBdr>
        <w:top w:val="none" w:sz="0" w:space="0" w:color="auto"/>
        <w:left w:val="none" w:sz="0" w:space="0" w:color="auto"/>
        <w:bottom w:val="none" w:sz="0" w:space="0" w:color="auto"/>
        <w:right w:val="none" w:sz="0" w:space="0" w:color="auto"/>
      </w:divBdr>
    </w:div>
    <w:div w:id="540089774">
      <w:bodyDiv w:val="1"/>
      <w:marLeft w:val="0"/>
      <w:marRight w:val="0"/>
      <w:marTop w:val="0"/>
      <w:marBottom w:val="0"/>
      <w:divBdr>
        <w:top w:val="none" w:sz="0" w:space="0" w:color="auto"/>
        <w:left w:val="none" w:sz="0" w:space="0" w:color="auto"/>
        <w:bottom w:val="none" w:sz="0" w:space="0" w:color="auto"/>
        <w:right w:val="none" w:sz="0" w:space="0" w:color="auto"/>
      </w:divBdr>
    </w:div>
    <w:div w:id="554046861">
      <w:bodyDiv w:val="1"/>
      <w:marLeft w:val="0"/>
      <w:marRight w:val="0"/>
      <w:marTop w:val="0"/>
      <w:marBottom w:val="0"/>
      <w:divBdr>
        <w:top w:val="none" w:sz="0" w:space="0" w:color="auto"/>
        <w:left w:val="none" w:sz="0" w:space="0" w:color="auto"/>
        <w:bottom w:val="none" w:sz="0" w:space="0" w:color="auto"/>
        <w:right w:val="none" w:sz="0" w:space="0" w:color="auto"/>
      </w:divBdr>
    </w:div>
    <w:div w:id="640039129">
      <w:bodyDiv w:val="1"/>
      <w:marLeft w:val="0"/>
      <w:marRight w:val="0"/>
      <w:marTop w:val="0"/>
      <w:marBottom w:val="0"/>
      <w:divBdr>
        <w:top w:val="none" w:sz="0" w:space="0" w:color="auto"/>
        <w:left w:val="none" w:sz="0" w:space="0" w:color="auto"/>
        <w:bottom w:val="none" w:sz="0" w:space="0" w:color="auto"/>
        <w:right w:val="none" w:sz="0" w:space="0" w:color="auto"/>
      </w:divBdr>
    </w:div>
    <w:div w:id="662396067">
      <w:bodyDiv w:val="1"/>
      <w:marLeft w:val="0"/>
      <w:marRight w:val="0"/>
      <w:marTop w:val="0"/>
      <w:marBottom w:val="0"/>
      <w:divBdr>
        <w:top w:val="none" w:sz="0" w:space="0" w:color="auto"/>
        <w:left w:val="none" w:sz="0" w:space="0" w:color="auto"/>
        <w:bottom w:val="none" w:sz="0" w:space="0" w:color="auto"/>
        <w:right w:val="none" w:sz="0" w:space="0" w:color="auto"/>
      </w:divBdr>
    </w:div>
    <w:div w:id="766970555">
      <w:bodyDiv w:val="1"/>
      <w:marLeft w:val="0"/>
      <w:marRight w:val="0"/>
      <w:marTop w:val="0"/>
      <w:marBottom w:val="0"/>
      <w:divBdr>
        <w:top w:val="none" w:sz="0" w:space="0" w:color="auto"/>
        <w:left w:val="none" w:sz="0" w:space="0" w:color="auto"/>
        <w:bottom w:val="none" w:sz="0" w:space="0" w:color="auto"/>
        <w:right w:val="none" w:sz="0" w:space="0" w:color="auto"/>
      </w:divBdr>
    </w:div>
    <w:div w:id="769590985">
      <w:bodyDiv w:val="1"/>
      <w:marLeft w:val="0"/>
      <w:marRight w:val="0"/>
      <w:marTop w:val="0"/>
      <w:marBottom w:val="0"/>
      <w:divBdr>
        <w:top w:val="none" w:sz="0" w:space="0" w:color="auto"/>
        <w:left w:val="none" w:sz="0" w:space="0" w:color="auto"/>
        <w:bottom w:val="none" w:sz="0" w:space="0" w:color="auto"/>
        <w:right w:val="none" w:sz="0" w:space="0" w:color="auto"/>
      </w:divBdr>
    </w:div>
    <w:div w:id="984579882">
      <w:bodyDiv w:val="1"/>
      <w:marLeft w:val="0"/>
      <w:marRight w:val="0"/>
      <w:marTop w:val="0"/>
      <w:marBottom w:val="0"/>
      <w:divBdr>
        <w:top w:val="none" w:sz="0" w:space="0" w:color="auto"/>
        <w:left w:val="none" w:sz="0" w:space="0" w:color="auto"/>
        <w:bottom w:val="none" w:sz="0" w:space="0" w:color="auto"/>
        <w:right w:val="none" w:sz="0" w:space="0" w:color="auto"/>
      </w:divBdr>
    </w:div>
    <w:div w:id="1042629802">
      <w:bodyDiv w:val="1"/>
      <w:marLeft w:val="0"/>
      <w:marRight w:val="0"/>
      <w:marTop w:val="0"/>
      <w:marBottom w:val="0"/>
      <w:divBdr>
        <w:top w:val="none" w:sz="0" w:space="0" w:color="auto"/>
        <w:left w:val="none" w:sz="0" w:space="0" w:color="auto"/>
        <w:bottom w:val="none" w:sz="0" w:space="0" w:color="auto"/>
        <w:right w:val="none" w:sz="0" w:space="0" w:color="auto"/>
      </w:divBdr>
    </w:div>
    <w:div w:id="1176841411">
      <w:bodyDiv w:val="1"/>
      <w:marLeft w:val="0"/>
      <w:marRight w:val="0"/>
      <w:marTop w:val="0"/>
      <w:marBottom w:val="0"/>
      <w:divBdr>
        <w:top w:val="none" w:sz="0" w:space="0" w:color="auto"/>
        <w:left w:val="none" w:sz="0" w:space="0" w:color="auto"/>
        <w:bottom w:val="none" w:sz="0" w:space="0" w:color="auto"/>
        <w:right w:val="none" w:sz="0" w:space="0" w:color="auto"/>
      </w:divBdr>
    </w:div>
    <w:div w:id="1218512914">
      <w:bodyDiv w:val="1"/>
      <w:marLeft w:val="0"/>
      <w:marRight w:val="0"/>
      <w:marTop w:val="0"/>
      <w:marBottom w:val="0"/>
      <w:divBdr>
        <w:top w:val="none" w:sz="0" w:space="0" w:color="auto"/>
        <w:left w:val="none" w:sz="0" w:space="0" w:color="auto"/>
        <w:bottom w:val="none" w:sz="0" w:space="0" w:color="auto"/>
        <w:right w:val="none" w:sz="0" w:space="0" w:color="auto"/>
      </w:divBdr>
    </w:div>
    <w:div w:id="1369068770">
      <w:bodyDiv w:val="1"/>
      <w:marLeft w:val="0"/>
      <w:marRight w:val="0"/>
      <w:marTop w:val="0"/>
      <w:marBottom w:val="0"/>
      <w:divBdr>
        <w:top w:val="none" w:sz="0" w:space="0" w:color="auto"/>
        <w:left w:val="none" w:sz="0" w:space="0" w:color="auto"/>
        <w:bottom w:val="none" w:sz="0" w:space="0" w:color="auto"/>
        <w:right w:val="none" w:sz="0" w:space="0" w:color="auto"/>
      </w:divBdr>
    </w:div>
    <w:div w:id="1376396037">
      <w:bodyDiv w:val="1"/>
      <w:marLeft w:val="0"/>
      <w:marRight w:val="0"/>
      <w:marTop w:val="0"/>
      <w:marBottom w:val="0"/>
      <w:divBdr>
        <w:top w:val="none" w:sz="0" w:space="0" w:color="auto"/>
        <w:left w:val="none" w:sz="0" w:space="0" w:color="auto"/>
        <w:bottom w:val="none" w:sz="0" w:space="0" w:color="auto"/>
        <w:right w:val="none" w:sz="0" w:space="0" w:color="auto"/>
      </w:divBdr>
    </w:div>
    <w:div w:id="1423837738">
      <w:bodyDiv w:val="1"/>
      <w:marLeft w:val="0"/>
      <w:marRight w:val="0"/>
      <w:marTop w:val="0"/>
      <w:marBottom w:val="0"/>
      <w:divBdr>
        <w:top w:val="none" w:sz="0" w:space="0" w:color="auto"/>
        <w:left w:val="none" w:sz="0" w:space="0" w:color="auto"/>
        <w:bottom w:val="none" w:sz="0" w:space="0" w:color="auto"/>
        <w:right w:val="none" w:sz="0" w:space="0" w:color="auto"/>
      </w:divBdr>
    </w:div>
    <w:div w:id="1438405452">
      <w:bodyDiv w:val="1"/>
      <w:marLeft w:val="0"/>
      <w:marRight w:val="0"/>
      <w:marTop w:val="0"/>
      <w:marBottom w:val="0"/>
      <w:divBdr>
        <w:top w:val="none" w:sz="0" w:space="0" w:color="auto"/>
        <w:left w:val="none" w:sz="0" w:space="0" w:color="auto"/>
        <w:bottom w:val="none" w:sz="0" w:space="0" w:color="auto"/>
        <w:right w:val="none" w:sz="0" w:space="0" w:color="auto"/>
      </w:divBdr>
    </w:div>
    <w:div w:id="1646735303">
      <w:bodyDiv w:val="1"/>
      <w:marLeft w:val="0"/>
      <w:marRight w:val="0"/>
      <w:marTop w:val="0"/>
      <w:marBottom w:val="0"/>
      <w:divBdr>
        <w:top w:val="none" w:sz="0" w:space="0" w:color="auto"/>
        <w:left w:val="none" w:sz="0" w:space="0" w:color="auto"/>
        <w:bottom w:val="none" w:sz="0" w:space="0" w:color="auto"/>
        <w:right w:val="none" w:sz="0" w:space="0" w:color="auto"/>
      </w:divBdr>
    </w:div>
    <w:div w:id="1718118323">
      <w:bodyDiv w:val="1"/>
      <w:marLeft w:val="0"/>
      <w:marRight w:val="0"/>
      <w:marTop w:val="0"/>
      <w:marBottom w:val="0"/>
      <w:divBdr>
        <w:top w:val="none" w:sz="0" w:space="0" w:color="auto"/>
        <w:left w:val="none" w:sz="0" w:space="0" w:color="auto"/>
        <w:bottom w:val="none" w:sz="0" w:space="0" w:color="auto"/>
        <w:right w:val="none" w:sz="0" w:space="0" w:color="auto"/>
      </w:divBdr>
    </w:div>
    <w:div w:id="1721247178">
      <w:bodyDiv w:val="1"/>
      <w:marLeft w:val="0"/>
      <w:marRight w:val="0"/>
      <w:marTop w:val="0"/>
      <w:marBottom w:val="0"/>
      <w:divBdr>
        <w:top w:val="none" w:sz="0" w:space="0" w:color="auto"/>
        <w:left w:val="none" w:sz="0" w:space="0" w:color="auto"/>
        <w:bottom w:val="none" w:sz="0" w:space="0" w:color="auto"/>
        <w:right w:val="none" w:sz="0" w:space="0" w:color="auto"/>
      </w:divBdr>
      <w:divsChild>
        <w:div w:id="1392970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853703">
      <w:bodyDiv w:val="1"/>
      <w:marLeft w:val="0"/>
      <w:marRight w:val="0"/>
      <w:marTop w:val="0"/>
      <w:marBottom w:val="0"/>
      <w:divBdr>
        <w:top w:val="none" w:sz="0" w:space="0" w:color="auto"/>
        <w:left w:val="none" w:sz="0" w:space="0" w:color="auto"/>
        <w:bottom w:val="none" w:sz="0" w:space="0" w:color="auto"/>
        <w:right w:val="none" w:sz="0" w:space="0" w:color="auto"/>
      </w:divBdr>
      <w:divsChild>
        <w:div w:id="1839730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168989">
      <w:bodyDiv w:val="1"/>
      <w:marLeft w:val="0"/>
      <w:marRight w:val="0"/>
      <w:marTop w:val="0"/>
      <w:marBottom w:val="0"/>
      <w:divBdr>
        <w:top w:val="none" w:sz="0" w:space="0" w:color="auto"/>
        <w:left w:val="none" w:sz="0" w:space="0" w:color="auto"/>
        <w:bottom w:val="none" w:sz="0" w:space="0" w:color="auto"/>
        <w:right w:val="none" w:sz="0" w:space="0" w:color="auto"/>
      </w:divBdr>
    </w:div>
    <w:div w:id="1846674935">
      <w:bodyDiv w:val="1"/>
      <w:marLeft w:val="0"/>
      <w:marRight w:val="0"/>
      <w:marTop w:val="0"/>
      <w:marBottom w:val="0"/>
      <w:divBdr>
        <w:top w:val="none" w:sz="0" w:space="0" w:color="auto"/>
        <w:left w:val="none" w:sz="0" w:space="0" w:color="auto"/>
        <w:bottom w:val="none" w:sz="0" w:space="0" w:color="auto"/>
        <w:right w:val="none" w:sz="0" w:space="0" w:color="auto"/>
      </w:divBdr>
    </w:div>
    <w:div w:id="1864589215">
      <w:bodyDiv w:val="1"/>
      <w:marLeft w:val="0"/>
      <w:marRight w:val="0"/>
      <w:marTop w:val="0"/>
      <w:marBottom w:val="0"/>
      <w:divBdr>
        <w:top w:val="none" w:sz="0" w:space="0" w:color="auto"/>
        <w:left w:val="none" w:sz="0" w:space="0" w:color="auto"/>
        <w:bottom w:val="none" w:sz="0" w:space="0" w:color="auto"/>
        <w:right w:val="none" w:sz="0" w:space="0" w:color="auto"/>
      </w:divBdr>
    </w:div>
    <w:div w:id="1946886201">
      <w:bodyDiv w:val="1"/>
      <w:marLeft w:val="0"/>
      <w:marRight w:val="0"/>
      <w:marTop w:val="0"/>
      <w:marBottom w:val="0"/>
      <w:divBdr>
        <w:top w:val="none" w:sz="0" w:space="0" w:color="auto"/>
        <w:left w:val="none" w:sz="0" w:space="0" w:color="auto"/>
        <w:bottom w:val="none" w:sz="0" w:space="0" w:color="auto"/>
        <w:right w:val="none" w:sz="0" w:space="0" w:color="auto"/>
      </w:divBdr>
      <w:divsChild>
        <w:div w:id="8548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733283">
      <w:bodyDiv w:val="1"/>
      <w:marLeft w:val="0"/>
      <w:marRight w:val="0"/>
      <w:marTop w:val="0"/>
      <w:marBottom w:val="0"/>
      <w:divBdr>
        <w:top w:val="none" w:sz="0" w:space="0" w:color="auto"/>
        <w:left w:val="none" w:sz="0" w:space="0" w:color="auto"/>
        <w:bottom w:val="none" w:sz="0" w:space="0" w:color="auto"/>
        <w:right w:val="none" w:sz="0" w:space="0" w:color="auto"/>
      </w:divBdr>
    </w:div>
    <w:div w:id="2004577241">
      <w:bodyDiv w:val="1"/>
      <w:marLeft w:val="0"/>
      <w:marRight w:val="0"/>
      <w:marTop w:val="0"/>
      <w:marBottom w:val="0"/>
      <w:divBdr>
        <w:top w:val="none" w:sz="0" w:space="0" w:color="auto"/>
        <w:left w:val="none" w:sz="0" w:space="0" w:color="auto"/>
        <w:bottom w:val="none" w:sz="0" w:space="0" w:color="auto"/>
        <w:right w:val="none" w:sz="0" w:space="0" w:color="auto"/>
      </w:divBdr>
    </w:div>
    <w:div w:id="2027126057">
      <w:bodyDiv w:val="1"/>
      <w:marLeft w:val="0"/>
      <w:marRight w:val="0"/>
      <w:marTop w:val="0"/>
      <w:marBottom w:val="0"/>
      <w:divBdr>
        <w:top w:val="none" w:sz="0" w:space="0" w:color="auto"/>
        <w:left w:val="none" w:sz="0" w:space="0" w:color="auto"/>
        <w:bottom w:val="none" w:sz="0" w:space="0" w:color="auto"/>
        <w:right w:val="none" w:sz="0" w:space="0" w:color="auto"/>
      </w:divBdr>
    </w:div>
    <w:div w:id="2132434846">
      <w:bodyDiv w:val="1"/>
      <w:marLeft w:val="0"/>
      <w:marRight w:val="0"/>
      <w:marTop w:val="0"/>
      <w:marBottom w:val="0"/>
      <w:divBdr>
        <w:top w:val="none" w:sz="0" w:space="0" w:color="auto"/>
        <w:left w:val="none" w:sz="0" w:space="0" w:color="auto"/>
        <w:bottom w:val="none" w:sz="0" w:space="0" w:color="auto"/>
        <w:right w:val="none" w:sz="0" w:space="0" w:color="auto"/>
      </w:divBdr>
      <w:divsChild>
        <w:div w:id="2007126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lunthu/gog-com-video-games-datas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elvinquashie/Quantic-MSBA/blob/main/Principles%20of%20Business%20Analytics%20Project/Progect_Query.sq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2245</Words>
  <Characters>12801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Quashie</dc:creator>
  <cp:keywords/>
  <dc:description/>
  <cp:lastModifiedBy>Melvin Quashie</cp:lastModifiedBy>
  <cp:revision>21</cp:revision>
  <cp:lastPrinted>2025-12-07T22:51:00Z</cp:lastPrinted>
  <dcterms:created xsi:type="dcterms:W3CDTF">2025-12-07T22:51:00Z</dcterms:created>
  <dcterms:modified xsi:type="dcterms:W3CDTF">2025-12-08T00:05:00Z</dcterms:modified>
</cp:coreProperties>
</file>