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CA840" w14:textId="77777777" w:rsidR="00B44784" w:rsidRPr="004D1AE3" w:rsidRDefault="00B44784">
      <w:pPr>
        <w:spacing w:after="1800"/>
        <w:rPr>
          <w:color w:val="000000" w:themeColor="text1"/>
        </w:rPr>
      </w:pPr>
    </w:p>
    <w:p w14:paraId="081F71E6" w14:textId="709E3F0D" w:rsidR="00B44784" w:rsidRPr="004D1AE3" w:rsidRDefault="00000000">
      <w:pPr>
        <w:spacing w:after="200"/>
        <w:jc w:val="center"/>
        <w:rPr>
          <w:color w:val="000000" w:themeColor="text1"/>
        </w:rPr>
      </w:pPr>
      <w:r w:rsidRPr="004D1AE3">
        <w:rPr>
          <w:b/>
          <w:bCs/>
          <w:color w:val="000000" w:themeColor="text1"/>
          <w:sz w:val="22"/>
          <w:szCs w:val="22"/>
        </w:rPr>
        <w:t>SOFTWARE ENGINEERING MINI-PROJECT</w:t>
      </w:r>
    </w:p>
    <w:p w14:paraId="39614571" w14:textId="77777777" w:rsidR="00B44784" w:rsidRPr="004D1AE3" w:rsidRDefault="00000000">
      <w:pPr>
        <w:spacing w:after="240"/>
        <w:jc w:val="center"/>
        <w:rPr>
          <w:color w:val="000000" w:themeColor="text1"/>
        </w:rPr>
      </w:pPr>
      <w:r w:rsidRPr="004D1AE3">
        <w:rPr>
          <w:b/>
          <w:bCs/>
          <w:color w:val="000000" w:themeColor="text1"/>
          <w:sz w:val="52"/>
          <w:szCs w:val="52"/>
        </w:rPr>
        <w:t>Software Architecture &amp; Design Specification</w:t>
      </w:r>
    </w:p>
    <w:p w14:paraId="63B1E56D" w14:textId="77777777" w:rsidR="00B44784" w:rsidRPr="004D1AE3" w:rsidRDefault="00000000">
      <w:pPr>
        <w:pBdr>
          <w:bottom w:val="single" w:sz="12" w:space="12" w:color="1F3864"/>
        </w:pBdr>
        <w:spacing w:after="600"/>
        <w:jc w:val="center"/>
        <w:rPr>
          <w:color w:val="000000" w:themeColor="text1"/>
        </w:rPr>
      </w:pPr>
      <w:r w:rsidRPr="004D1AE3">
        <w:rPr>
          <w:color w:val="000000" w:themeColor="text1"/>
          <w:sz w:val="26"/>
          <w:szCs w:val="26"/>
        </w:rPr>
        <w:t>for</w:t>
      </w:r>
    </w:p>
    <w:p w14:paraId="3ABB7D96" w14:textId="77777777" w:rsidR="00B44784" w:rsidRPr="004D1AE3" w:rsidRDefault="00000000">
      <w:pPr>
        <w:spacing w:after="1400"/>
        <w:jc w:val="center"/>
        <w:rPr>
          <w:color w:val="000000" w:themeColor="text1"/>
        </w:rPr>
      </w:pPr>
      <w:r w:rsidRPr="004D1AE3">
        <w:rPr>
          <w:b/>
          <w:bCs/>
          <w:color w:val="000000" w:themeColor="text1"/>
          <w:sz w:val="34"/>
          <w:szCs w:val="34"/>
        </w:rPr>
        <w:t>Student Attendance Management System (SAMS)</w:t>
      </w:r>
    </w:p>
    <w:p w14:paraId="45CDA80D" w14:textId="77777777" w:rsidR="00B44784" w:rsidRPr="004D1AE3" w:rsidRDefault="00000000">
      <w:pPr>
        <w:spacing w:after="80"/>
        <w:jc w:val="center"/>
        <w:rPr>
          <w:color w:val="000000" w:themeColor="text1"/>
        </w:rPr>
      </w:pPr>
      <w:r w:rsidRPr="004D1AE3">
        <w:rPr>
          <w:b/>
          <w:bCs/>
          <w:color w:val="000000" w:themeColor="text1"/>
          <w:sz w:val="22"/>
          <w:szCs w:val="22"/>
        </w:rPr>
        <w:t xml:space="preserve">Document ID: </w:t>
      </w:r>
      <w:r w:rsidRPr="004D1AE3">
        <w:rPr>
          <w:color w:val="000000" w:themeColor="text1"/>
          <w:sz w:val="22"/>
          <w:szCs w:val="22"/>
        </w:rPr>
        <w:t>SAMS-SADS-01</w:t>
      </w:r>
    </w:p>
    <w:p w14:paraId="7DB4DC47" w14:textId="77777777" w:rsidR="00B44784" w:rsidRPr="004D1AE3" w:rsidRDefault="00000000">
      <w:pPr>
        <w:spacing w:after="80"/>
        <w:jc w:val="center"/>
        <w:rPr>
          <w:color w:val="000000" w:themeColor="text1"/>
        </w:rPr>
      </w:pPr>
      <w:r w:rsidRPr="004D1AE3">
        <w:rPr>
          <w:b/>
          <w:bCs/>
          <w:color w:val="000000" w:themeColor="text1"/>
          <w:sz w:val="22"/>
          <w:szCs w:val="22"/>
        </w:rPr>
        <w:t xml:space="preserve">Version: </w:t>
      </w:r>
      <w:r w:rsidRPr="004D1AE3">
        <w:rPr>
          <w:color w:val="000000" w:themeColor="text1"/>
          <w:sz w:val="22"/>
          <w:szCs w:val="22"/>
        </w:rPr>
        <w:t>1.0</w:t>
      </w:r>
    </w:p>
    <w:p w14:paraId="67D29987" w14:textId="77777777" w:rsidR="00A4010A" w:rsidRDefault="00A4010A">
      <w:pPr>
        <w:spacing w:before="400" w:after="120"/>
        <w:jc w:val="center"/>
        <w:rPr>
          <w:b/>
          <w:bCs/>
          <w:color w:val="000000" w:themeColor="text1"/>
          <w:sz w:val="22"/>
          <w:szCs w:val="22"/>
        </w:rPr>
      </w:pPr>
    </w:p>
    <w:p w14:paraId="4F825CC0" w14:textId="15FB615B" w:rsidR="00B44784" w:rsidRPr="004D1AE3" w:rsidRDefault="00000000">
      <w:pPr>
        <w:spacing w:before="400" w:after="120"/>
        <w:jc w:val="center"/>
        <w:rPr>
          <w:color w:val="000000" w:themeColor="text1"/>
        </w:rPr>
      </w:pPr>
      <w:r w:rsidRPr="004D1AE3">
        <w:rPr>
          <w:b/>
          <w:bCs/>
          <w:color w:val="000000" w:themeColor="text1"/>
          <w:sz w:val="24"/>
          <w:szCs w:val="24"/>
        </w:rPr>
        <w:t>Prepared by</w:t>
      </w:r>
    </w:p>
    <w:tbl>
      <w:tblPr>
        <w:tblW w:w="6000" w:type="dxa"/>
        <w:jc w:val="center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3401"/>
        <w:gridCol w:w="2599"/>
      </w:tblGrid>
      <w:tr w:rsidR="00B44784" w:rsidRPr="004D1AE3" w14:paraId="382FB9E2" w14:textId="77777777">
        <w:trPr>
          <w:jc w:val="center"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572D072B" w14:textId="77777777" w:rsidR="00B44784" w:rsidRPr="004D1AE3" w:rsidRDefault="00000000">
            <w:pPr>
              <w:jc w:val="center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25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7578D928" w14:textId="77777777" w:rsidR="00B44784" w:rsidRPr="004D1AE3" w:rsidRDefault="00000000">
            <w:pPr>
              <w:jc w:val="center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22"/>
                <w:szCs w:val="22"/>
              </w:rPr>
              <w:t>SRN</w:t>
            </w:r>
          </w:p>
        </w:tc>
      </w:tr>
      <w:tr w:rsidR="00B44784" w:rsidRPr="004D1AE3" w14:paraId="0B2FFC1A" w14:textId="77777777">
        <w:trPr>
          <w:jc w:val="center"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9FAF1BD" w14:textId="77777777" w:rsidR="00B44784" w:rsidRPr="004D1AE3" w:rsidRDefault="00000000">
            <w:pPr>
              <w:jc w:val="center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22"/>
                <w:szCs w:val="22"/>
              </w:rPr>
              <w:t>Merull Shah</w:t>
            </w:r>
          </w:p>
        </w:tc>
        <w:tc>
          <w:tcPr>
            <w:tcW w:w="25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B18A2F2" w14:textId="77777777" w:rsidR="00B44784" w:rsidRPr="004D1AE3" w:rsidRDefault="00000000">
            <w:pPr>
              <w:jc w:val="center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22"/>
                <w:szCs w:val="22"/>
              </w:rPr>
              <w:t>PES1UG24CS270</w:t>
            </w:r>
          </w:p>
        </w:tc>
      </w:tr>
      <w:tr w:rsidR="00B44784" w:rsidRPr="004D1AE3" w14:paraId="07090622" w14:textId="77777777">
        <w:trPr>
          <w:jc w:val="center"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AE73149" w14:textId="7D48B5E4" w:rsidR="00B44784" w:rsidRPr="004D1AE3" w:rsidRDefault="004D1AE3">
            <w:pPr>
              <w:jc w:val="center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22"/>
                <w:szCs w:val="22"/>
              </w:rPr>
              <w:t>N Bhuvan Teja</w:t>
            </w:r>
          </w:p>
        </w:tc>
        <w:tc>
          <w:tcPr>
            <w:tcW w:w="25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25A8E12" w14:textId="478FCFF7" w:rsidR="00B44784" w:rsidRPr="004D1AE3" w:rsidRDefault="00000000">
            <w:pPr>
              <w:jc w:val="center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22"/>
                <w:szCs w:val="22"/>
              </w:rPr>
              <w:t>PES1UG24CS28</w:t>
            </w:r>
            <w:r w:rsidR="004D1AE3">
              <w:rPr>
                <w:color w:val="000000" w:themeColor="text1"/>
                <w:sz w:val="22"/>
                <w:szCs w:val="22"/>
              </w:rPr>
              <w:t>6</w:t>
            </w:r>
          </w:p>
        </w:tc>
      </w:tr>
      <w:tr w:rsidR="00B44784" w:rsidRPr="004D1AE3" w14:paraId="22C7930E" w14:textId="77777777">
        <w:trPr>
          <w:jc w:val="center"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03D05AC" w14:textId="0F34A2FD" w:rsidR="00B44784" w:rsidRPr="004D1AE3" w:rsidRDefault="004D1AE3">
            <w:pPr>
              <w:jc w:val="center"/>
              <w:rPr>
                <w:color w:val="000000" w:themeColor="text1"/>
              </w:rPr>
            </w:pPr>
            <w:r w:rsidRPr="004D1AE3">
              <w:rPr>
                <w:color w:val="000000" w:themeColor="text1"/>
              </w:rPr>
              <w:t>N S Raj Nanjappa</w:t>
            </w:r>
          </w:p>
        </w:tc>
        <w:tc>
          <w:tcPr>
            <w:tcW w:w="25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00F3741" w14:textId="2D88BCB5" w:rsidR="00B44784" w:rsidRPr="004D1AE3" w:rsidRDefault="00000000">
            <w:pPr>
              <w:jc w:val="center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22"/>
                <w:szCs w:val="22"/>
              </w:rPr>
              <w:t>PES1UG24CS28</w:t>
            </w:r>
            <w:r w:rsidR="004D1AE3">
              <w:rPr>
                <w:color w:val="000000" w:themeColor="text1"/>
                <w:sz w:val="22"/>
                <w:szCs w:val="22"/>
              </w:rPr>
              <w:t>7</w:t>
            </w:r>
          </w:p>
        </w:tc>
      </w:tr>
    </w:tbl>
    <w:p w14:paraId="788D643E" w14:textId="77777777" w:rsidR="00B44784" w:rsidRPr="004D1AE3" w:rsidRDefault="00000000">
      <w:pPr>
        <w:rPr>
          <w:color w:val="000000" w:themeColor="text1"/>
        </w:rPr>
      </w:pPr>
      <w:r w:rsidRPr="004D1AE3">
        <w:rPr>
          <w:color w:val="000000" w:themeColor="text1"/>
        </w:rPr>
        <w:br w:type="page"/>
      </w:r>
    </w:p>
    <w:p w14:paraId="634BA47E" w14:textId="77777777" w:rsidR="00B44784" w:rsidRPr="004D1AE3" w:rsidRDefault="00000000">
      <w:pPr>
        <w:spacing w:after="160"/>
        <w:rPr>
          <w:color w:val="000000" w:themeColor="text1"/>
        </w:rPr>
      </w:pPr>
      <w:r w:rsidRPr="004D1AE3">
        <w:rPr>
          <w:b/>
          <w:bCs/>
          <w:color w:val="000000" w:themeColor="text1"/>
          <w:sz w:val="28"/>
          <w:szCs w:val="28"/>
        </w:rPr>
        <w:lastRenderedPageBreak/>
        <w:t>Revision History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147"/>
        <w:gridCol w:w="1606"/>
        <w:gridCol w:w="2295"/>
        <w:gridCol w:w="4590"/>
      </w:tblGrid>
      <w:tr w:rsidR="00B44784" w:rsidRPr="004D1AE3" w14:paraId="361C9EFF" w14:textId="77777777">
        <w:trPr>
          <w:tblHeader/>
        </w:trPr>
        <w:tc>
          <w:tcPr>
            <w:tcW w:w="11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67F26D4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Version</w:t>
            </w:r>
          </w:p>
        </w:tc>
        <w:tc>
          <w:tcPr>
            <w:tcW w:w="16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5A57587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Date</w:t>
            </w:r>
          </w:p>
        </w:tc>
        <w:tc>
          <w:tcPr>
            <w:tcW w:w="229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63EAC4D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Author</w:t>
            </w:r>
          </w:p>
        </w:tc>
        <w:tc>
          <w:tcPr>
            <w:tcW w:w="45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408E81F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Description</w:t>
            </w:r>
          </w:p>
        </w:tc>
      </w:tr>
      <w:tr w:rsidR="00B44784" w:rsidRPr="004D1AE3" w14:paraId="60A630E5" w14:textId="77777777">
        <w:trPr>
          <w:cantSplit/>
        </w:trPr>
        <w:tc>
          <w:tcPr>
            <w:tcW w:w="11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30C744F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0.1</w:t>
            </w:r>
          </w:p>
        </w:tc>
        <w:tc>
          <w:tcPr>
            <w:tcW w:w="16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FD69BBF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 Sep 2026</w:t>
            </w:r>
          </w:p>
        </w:tc>
        <w:tc>
          <w:tcPr>
            <w:tcW w:w="229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721A5D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Team</w:t>
            </w:r>
          </w:p>
        </w:tc>
        <w:tc>
          <w:tcPr>
            <w:tcW w:w="45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0E3DD1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Architecture pattern and component view</w:t>
            </w:r>
          </w:p>
        </w:tc>
      </w:tr>
      <w:tr w:rsidR="00B44784" w:rsidRPr="004D1AE3" w14:paraId="3846E3E1" w14:textId="77777777">
        <w:trPr>
          <w:cantSplit/>
        </w:trPr>
        <w:tc>
          <w:tcPr>
            <w:tcW w:w="11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2AEA41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0.6</w:t>
            </w:r>
          </w:p>
        </w:tc>
        <w:tc>
          <w:tcPr>
            <w:tcW w:w="16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0DA23E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25 Sep 2026</w:t>
            </w:r>
          </w:p>
        </w:tc>
        <w:tc>
          <w:tcPr>
            <w:tcW w:w="229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BA13AE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Team</w:t>
            </w:r>
          </w:p>
        </w:tc>
        <w:tc>
          <w:tcPr>
            <w:tcW w:w="45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35E6B4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Security architecture, sequence diagrams, API design</w:t>
            </w:r>
          </w:p>
        </w:tc>
      </w:tr>
      <w:tr w:rsidR="00B44784" w:rsidRPr="004D1AE3" w14:paraId="33A86D1C" w14:textId="77777777">
        <w:trPr>
          <w:cantSplit/>
        </w:trPr>
        <w:tc>
          <w:tcPr>
            <w:tcW w:w="11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2A0FB1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1.0</w:t>
            </w:r>
          </w:p>
        </w:tc>
        <w:tc>
          <w:tcPr>
            <w:tcW w:w="16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4CD7EB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28 Sep 2026</w:t>
            </w:r>
          </w:p>
        </w:tc>
        <w:tc>
          <w:tcPr>
            <w:tcW w:w="229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A8318C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Team</w:t>
            </w:r>
          </w:p>
        </w:tc>
        <w:tc>
          <w:tcPr>
            <w:tcW w:w="45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259A1F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Baseline for Deliverables Part-1</w:t>
            </w:r>
          </w:p>
        </w:tc>
      </w:tr>
    </w:tbl>
    <w:p w14:paraId="5F6E8ADC" w14:textId="77777777" w:rsidR="00B44784" w:rsidRPr="004D1AE3" w:rsidRDefault="00B44784">
      <w:pPr>
        <w:spacing w:after="120"/>
        <w:rPr>
          <w:color w:val="000000" w:themeColor="text1"/>
        </w:rPr>
      </w:pPr>
    </w:p>
    <w:p w14:paraId="2ED202E6" w14:textId="77777777" w:rsidR="00B44784" w:rsidRPr="004D1AE3" w:rsidRDefault="00000000">
      <w:pPr>
        <w:spacing w:before="200" w:after="160"/>
        <w:rPr>
          <w:color w:val="000000" w:themeColor="text1"/>
        </w:rPr>
      </w:pPr>
      <w:r w:rsidRPr="004D1AE3">
        <w:rPr>
          <w:b/>
          <w:bCs/>
          <w:color w:val="000000" w:themeColor="text1"/>
          <w:sz w:val="28"/>
          <w:szCs w:val="28"/>
        </w:rPr>
        <w:t>Table of Contents</w:t>
      </w:r>
    </w:p>
    <w:sdt>
      <w:sdtPr>
        <w:rPr>
          <w:color w:val="000000" w:themeColor="text1"/>
        </w:rPr>
        <w:id w:val="-1922172643"/>
        <w:docPartObj>
          <w:docPartGallery w:val="Table of Contents"/>
          <w:docPartUnique/>
        </w:docPartObj>
      </w:sdtPr>
      <w:sdtContent>
        <w:p w14:paraId="49C5F763" w14:textId="77777777" w:rsidR="00B44784" w:rsidRPr="004D1AE3" w:rsidRDefault="00000000">
          <w:pPr>
            <w:pStyle w:val="TOC1"/>
            <w:tabs>
              <w:tab w:val="right" w:leader="dot" w:pos="9637"/>
            </w:tabs>
            <w:rPr>
              <w:color w:val="000000" w:themeColor="text1"/>
            </w:rPr>
          </w:pPr>
          <w:r w:rsidRPr="004D1AE3">
            <w:rPr>
              <w:color w:val="000000" w:themeColor="text1"/>
            </w:rPr>
            <w:fldChar w:fldCharType="begin"/>
          </w:r>
          <w:r w:rsidRPr="004D1AE3">
            <w:rPr>
              <w:rStyle w:val="IndexLink"/>
              <w:color w:val="000000" w:themeColor="text1"/>
            </w:rPr>
            <w:instrText xml:space="preserve"> TOC \o "1-2" \h</w:instrText>
          </w:r>
          <w:r w:rsidRPr="004D1AE3">
            <w:rPr>
              <w:rStyle w:val="IndexLink"/>
              <w:color w:val="000000" w:themeColor="text1"/>
            </w:rPr>
            <w:fldChar w:fldCharType="separate"/>
          </w:r>
          <w:hyperlink w:anchor="__RefHeading___Toc1878_1687940449">
            <w:r w:rsidRPr="004D1AE3">
              <w:rPr>
                <w:rStyle w:val="IndexLink"/>
                <w:color w:val="000000" w:themeColor="text1"/>
              </w:rPr>
              <w:t>1. Introduction</w:t>
            </w:r>
            <w:r w:rsidRPr="004D1AE3">
              <w:rPr>
                <w:rStyle w:val="IndexLink"/>
                <w:color w:val="000000" w:themeColor="text1"/>
              </w:rPr>
              <w:tab/>
              <w:t>3</w:t>
            </w:r>
          </w:hyperlink>
        </w:p>
        <w:p w14:paraId="4AB075E5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880_1687940449">
            <w:r w:rsidRPr="004D1AE3">
              <w:rPr>
                <w:rStyle w:val="IndexLink"/>
                <w:color w:val="000000" w:themeColor="text1"/>
              </w:rPr>
              <w:t>1.1 Purpose</w:t>
            </w:r>
            <w:r w:rsidRPr="004D1AE3">
              <w:rPr>
                <w:rStyle w:val="IndexLink"/>
                <w:color w:val="000000" w:themeColor="text1"/>
              </w:rPr>
              <w:tab/>
              <w:t>3</w:t>
            </w:r>
          </w:hyperlink>
        </w:p>
        <w:p w14:paraId="6EA79F5D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882_1687940449">
            <w:r w:rsidRPr="004D1AE3">
              <w:rPr>
                <w:rStyle w:val="IndexLink"/>
                <w:color w:val="000000" w:themeColor="text1"/>
              </w:rPr>
              <w:t>1.2 Scope</w:t>
            </w:r>
            <w:r w:rsidRPr="004D1AE3">
              <w:rPr>
                <w:rStyle w:val="IndexLink"/>
                <w:color w:val="000000" w:themeColor="text1"/>
              </w:rPr>
              <w:tab/>
              <w:t>3</w:t>
            </w:r>
          </w:hyperlink>
        </w:p>
        <w:p w14:paraId="2F99B66F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884_1687940449">
            <w:r w:rsidRPr="004D1AE3">
              <w:rPr>
                <w:rStyle w:val="IndexLink"/>
                <w:color w:val="000000" w:themeColor="text1"/>
              </w:rPr>
              <w:t>1.3 Definitions and Acronyms</w:t>
            </w:r>
            <w:r w:rsidRPr="004D1AE3">
              <w:rPr>
                <w:rStyle w:val="IndexLink"/>
                <w:color w:val="000000" w:themeColor="text1"/>
              </w:rPr>
              <w:tab/>
              <w:t>3</w:t>
            </w:r>
          </w:hyperlink>
        </w:p>
        <w:p w14:paraId="36F89FB5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886_1687940449">
            <w:r w:rsidRPr="004D1AE3">
              <w:rPr>
                <w:rStyle w:val="IndexLink"/>
                <w:color w:val="000000" w:themeColor="text1"/>
              </w:rPr>
              <w:t>1.4 References</w:t>
            </w:r>
            <w:r w:rsidRPr="004D1AE3">
              <w:rPr>
                <w:rStyle w:val="IndexLink"/>
                <w:color w:val="000000" w:themeColor="text1"/>
              </w:rPr>
              <w:tab/>
              <w:t>3</w:t>
            </w:r>
          </w:hyperlink>
        </w:p>
        <w:p w14:paraId="7B13C55B" w14:textId="77777777" w:rsidR="00B44784" w:rsidRPr="004D1AE3" w:rsidRDefault="00000000">
          <w:pPr>
            <w:pStyle w:val="TOC1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888_1687940449">
            <w:r w:rsidRPr="004D1AE3">
              <w:rPr>
                <w:rStyle w:val="IndexLink"/>
                <w:color w:val="000000" w:themeColor="text1"/>
              </w:rPr>
              <w:t>2. System Overview</w:t>
            </w:r>
            <w:r w:rsidRPr="004D1AE3">
              <w:rPr>
                <w:rStyle w:val="IndexLink"/>
                <w:color w:val="000000" w:themeColor="text1"/>
              </w:rPr>
              <w:tab/>
              <w:t>3</w:t>
            </w:r>
          </w:hyperlink>
        </w:p>
        <w:p w14:paraId="408735C2" w14:textId="77777777" w:rsidR="00B44784" w:rsidRPr="004D1AE3" w:rsidRDefault="00000000">
          <w:pPr>
            <w:pStyle w:val="TOC1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890_1687940449">
            <w:r w:rsidRPr="004D1AE3">
              <w:rPr>
                <w:rStyle w:val="IndexLink"/>
                <w:color w:val="000000" w:themeColor="text1"/>
              </w:rPr>
              <w:t>3. Architectural Drivers</w:t>
            </w:r>
            <w:r w:rsidRPr="004D1AE3">
              <w:rPr>
                <w:rStyle w:val="IndexLink"/>
                <w:color w:val="000000" w:themeColor="text1"/>
              </w:rPr>
              <w:tab/>
              <w:t>4</w:t>
            </w:r>
          </w:hyperlink>
        </w:p>
        <w:p w14:paraId="1E263D81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892_1687940449">
            <w:r w:rsidRPr="004D1AE3">
              <w:rPr>
                <w:rStyle w:val="IndexLink"/>
                <w:color w:val="000000" w:themeColor="text1"/>
              </w:rPr>
              <w:t>3.1 Quality Attribute Drivers</w:t>
            </w:r>
            <w:r w:rsidRPr="004D1AE3">
              <w:rPr>
                <w:rStyle w:val="IndexLink"/>
                <w:color w:val="000000" w:themeColor="text1"/>
              </w:rPr>
              <w:tab/>
              <w:t>4</w:t>
            </w:r>
          </w:hyperlink>
        </w:p>
        <w:p w14:paraId="3C12322A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894_1687940449">
            <w:r w:rsidRPr="004D1AE3">
              <w:rPr>
                <w:rStyle w:val="IndexLink"/>
                <w:color w:val="000000" w:themeColor="text1"/>
              </w:rPr>
              <w:t>3.2 Constraints</w:t>
            </w:r>
            <w:r w:rsidRPr="004D1AE3">
              <w:rPr>
                <w:rStyle w:val="IndexLink"/>
                <w:color w:val="000000" w:themeColor="text1"/>
              </w:rPr>
              <w:tab/>
              <w:t>4</w:t>
            </w:r>
          </w:hyperlink>
        </w:p>
        <w:p w14:paraId="211B46DB" w14:textId="77777777" w:rsidR="00B44784" w:rsidRPr="004D1AE3" w:rsidRDefault="00000000">
          <w:pPr>
            <w:pStyle w:val="TOC1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896_1687940449">
            <w:r w:rsidRPr="004D1AE3">
              <w:rPr>
                <w:rStyle w:val="IndexLink"/>
                <w:color w:val="000000" w:themeColor="text1"/>
              </w:rPr>
              <w:t>4. Architectural Pattern</w:t>
            </w:r>
            <w:r w:rsidRPr="004D1AE3">
              <w:rPr>
                <w:rStyle w:val="IndexLink"/>
                <w:color w:val="000000" w:themeColor="text1"/>
              </w:rPr>
              <w:tab/>
              <w:t>4</w:t>
            </w:r>
          </w:hyperlink>
        </w:p>
        <w:p w14:paraId="2E7A11FB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898_1687940449">
            <w:r w:rsidRPr="004D1AE3">
              <w:rPr>
                <w:rStyle w:val="IndexLink"/>
                <w:color w:val="000000" w:themeColor="text1"/>
              </w:rPr>
              <w:t>4.1 Selected Pattern: Layered (N-Tier) Architecture as a Modular Monolith</w:t>
            </w:r>
            <w:r w:rsidRPr="004D1AE3">
              <w:rPr>
                <w:rStyle w:val="IndexLink"/>
                <w:color w:val="000000" w:themeColor="text1"/>
              </w:rPr>
              <w:tab/>
              <w:t>4</w:t>
            </w:r>
          </w:hyperlink>
        </w:p>
        <w:p w14:paraId="1C109C88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00_1687940449">
            <w:r w:rsidRPr="004D1AE3">
              <w:rPr>
                <w:rStyle w:val="IndexLink"/>
                <w:color w:val="000000" w:themeColor="text1"/>
              </w:rPr>
              <w:t>4.2 Rationale and Alternatives Considered</w:t>
            </w:r>
            <w:r w:rsidRPr="004D1AE3">
              <w:rPr>
                <w:rStyle w:val="IndexLink"/>
                <w:color w:val="000000" w:themeColor="text1"/>
              </w:rPr>
              <w:tab/>
              <w:t>4</w:t>
            </w:r>
          </w:hyperlink>
        </w:p>
        <w:p w14:paraId="4451D8C9" w14:textId="77777777" w:rsidR="00B44784" w:rsidRPr="004D1AE3" w:rsidRDefault="00000000">
          <w:pPr>
            <w:pStyle w:val="TOC1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02_1687940449">
            <w:r w:rsidRPr="004D1AE3">
              <w:rPr>
                <w:rStyle w:val="IndexLink"/>
                <w:color w:val="000000" w:themeColor="text1"/>
              </w:rPr>
              <w:t>5. Component View</w:t>
            </w:r>
            <w:r w:rsidRPr="004D1AE3">
              <w:rPr>
                <w:rStyle w:val="IndexLink"/>
                <w:color w:val="000000" w:themeColor="text1"/>
              </w:rPr>
              <w:tab/>
              <w:t>6</w:t>
            </w:r>
          </w:hyperlink>
        </w:p>
        <w:p w14:paraId="12F66686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04_1687940449">
            <w:r w:rsidRPr="004D1AE3">
              <w:rPr>
                <w:rStyle w:val="IndexLink"/>
                <w:color w:val="000000" w:themeColor="text1"/>
              </w:rPr>
              <w:t>5.1 Component Diagram</w:t>
            </w:r>
            <w:r w:rsidRPr="004D1AE3">
              <w:rPr>
                <w:rStyle w:val="IndexLink"/>
                <w:color w:val="000000" w:themeColor="text1"/>
              </w:rPr>
              <w:tab/>
              <w:t>6</w:t>
            </w:r>
          </w:hyperlink>
        </w:p>
        <w:p w14:paraId="11C7CB72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06_1687940449">
            <w:r w:rsidRPr="004D1AE3">
              <w:rPr>
                <w:rStyle w:val="IndexLink"/>
                <w:color w:val="000000" w:themeColor="text1"/>
              </w:rPr>
              <w:t>5.2 Component Descriptions</w:t>
            </w:r>
            <w:r w:rsidRPr="004D1AE3">
              <w:rPr>
                <w:rStyle w:val="IndexLink"/>
                <w:color w:val="000000" w:themeColor="text1"/>
              </w:rPr>
              <w:tab/>
              <w:t>7</w:t>
            </w:r>
          </w:hyperlink>
        </w:p>
        <w:p w14:paraId="38D480B3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08_1687940449">
            <w:r w:rsidRPr="004D1AE3">
              <w:rPr>
                <w:rStyle w:val="IndexLink"/>
                <w:color w:val="000000" w:themeColor="text1"/>
              </w:rPr>
              <w:t>5.3 Deployment View</w:t>
            </w:r>
            <w:r w:rsidRPr="004D1AE3">
              <w:rPr>
                <w:rStyle w:val="IndexLink"/>
                <w:color w:val="000000" w:themeColor="text1"/>
              </w:rPr>
              <w:tab/>
              <w:t>7</w:t>
            </w:r>
          </w:hyperlink>
        </w:p>
        <w:p w14:paraId="4B5A13EA" w14:textId="77777777" w:rsidR="00B44784" w:rsidRPr="004D1AE3" w:rsidRDefault="00000000">
          <w:pPr>
            <w:pStyle w:val="TOC1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10_1687940449">
            <w:r w:rsidRPr="004D1AE3">
              <w:rPr>
                <w:rStyle w:val="IndexLink"/>
                <w:color w:val="000000" w:themeColor="text1"/>
              </w:rPr>
              <w:t>6. Security Architecture</w:t>
            </w:r>
            <w:r w:rsidRPr="004D1AE3">
              <w:rPr>
                <w:rStyle w:val="IndexLink"/>
                <w:color w:val="000000" w:themeColor="text1"/>
              </w:rPr>
              <w:tab/>
              <w:t>7</w:t>
            </w:r>
          </w:hyperlink>
        </w:p>
        <w:p w14:paraId="59BADD62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12_1687940449">
            <w:r w:rsidRPr="004D1AE3">
              <w:rPr>
                <w:rStyle w:val="IndexLink"/>
                <w:color w:val="000000" w:themeColor="text1"/>
              </w:rPr>
              <w:t>6.1 Trust Boundaries</w:t>
            </w:r>
            <w:r w:rsidRPr="004D1AE3">
              <w:rPr>
                <w:rStyle w:val="IndexLink"/>
                <w:color w:val="000000" w:themeColor="text1"/>
              </w:rPr>
              <w:tab/>
              <w:t>7</w:t>
            </w:r>
          </w:hyperlink>
        </w:p>
        <w:p w14:paraId="70CBEF96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14_1687940449">
            <w:r w:rsidRPr="004D1AE3">
              <w:rPr>
                <w:rStyle w:val="IndexLink"/>
                <w:color w:val="000000" w:themeColor="text1"/>
              </w:rPr>
              <w:t>6.2 Authentication and Session Design</w:t>
            </w:r>
            <w:r w:rsidRPr="004D1AE3">
              <w:rPr>
                <w:rStyle w:val="IndexLink"/>
                <w:color w:val="000000" w:themeColor="text1"/>
              </w:rPr>
              <w:tab/>
              <w:t>8</w:t>
            </w:r>
          </w:hyperlink>
        </w:p>
        <w:p w14:paraId="5AB3386A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16_1687940449">
            <w:r w:rsidRPr="004D1AE3">
              <w:rPr>
                <w:rStyle w:val="IndexLink"/>
                <w:color w:val="000000" w:themeColor="text1"/>
              </w:rPr>
              <w:t>6.3 Authorisation Design</w:t>
            </w:r>
            <w:r w:rsidRPr="004D1AE3">
              <w:rPr>
                <w:rStyle w:val="IndexLink"/>
                <w:color w:val="000000" w:themeColor="text1"/>
              </w:rPr>
              <w:tab/>
              <w:t>8</w:t>
            </w:r>
          </w:hyperlink>
        </w:p>
        <w:p w14:paraId="28881C24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18_1687940449">
            <w:r w:rsidRPr="004D1AE3">
              <w:rPr>
                <w:rStyle w:val="IndexLink"/>
                <w:color w:val="000000" w:themeColor="text1"/>
              </w:rPr>
              <w:t>6.4 QR Token Design (Anti-Proxy)</w:t>
            </w:r>
            <w:r w:rsidRPr="004D1AE3">
              <w:rPr>
                <w:rStyle w:val="IndexLink"/>
                <w:color w:val="000000" w:themeColor="text1"/>
              </w:rPr>
              <w:tab/>
              <w:t>8</w:t>
            </w:r>
          </w:hyperlink>
        </w:p>
        <w:p w14:paraId="08AC5E8F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20_1687940449">
            <w:r w:rsidRPr="004D1AE3">
              <w:rPr>
                <w:rStyle w:val="IndexLink"/>
                <w:color w:val="000000" w:themeColor="text1"/>
              </w:rPr>
              <w:t>6.5 Data Protection</w:t>
            </w:r>
            <w:r w:rsidRPr="004D1AE3">
              <w:rPr>
                <w:rStyle w:val="IndexLink"/>
                <w:color w:val="000000" w:themeColor="text1"/>
              </w:rPr>
              <w:tab/>
              <w:t>8</w:t>
            </w:r>
          </w:hyperlink>
        </w:p>
        <w:p w14:paraId="57B44061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22_1687940449">
            <w:r w:rsidRPr="004D1AE3">
              <w:rPr>
                <w:rStyle w:val="IndexLink"/>
                <w:color w:val="000000" w:themeColor="text1"/>
              </w:rPr>
              <w:t>6.6 Security Controls Mapping</w:t>
            </w:r>
            <w:r w:rsidRPr="004D1AE3">
              <w:rPr>
                <w:rStyle w:val="IndexLink"/>
                <w:color w:val="000000" w:themeColor="text1"/>
              </w:rPr>
              <w:tab/>
              <w:t>8</w:t>
            </w:r>
          </w:hyperlink>
        </w:p>
        <w:p w14:paraId="3916BE6D" w14:textId="77777777" w:rsidR="00B44784" w:rsidRPr="004D1AE3" w:rsidRDefault="00000000">
          <w:pPr>
            <w:pStyle w:val="TOC1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24_1687940449">
            <w:r w:rsidRPr="004D1AE3">
              <w:rPr>
                <w:rStyle w:val="IndexLink"/>
                <w:color w:val="000000" w:themeColor="text1"/>
              </w:rPr>
              <w:t>7. Traceability to Requirements</w:t>
            </w:r>
            <w:r w:rsidRPr="004D1AE3">
              <w:rPr>
                <w:rStyle w:val="IndexLink"/>
                <w:color w:val="000000" w:themeColor="text1"/>
              </w:rPr>
              <w:tab/>
              <w:t>9</w:t>
            </w:r>
          </w:hyperlink>
        </w:p>
        <w:p w14:paraId="389438BC" w14:textId="77777777" w:rsidR="00B44784" w:rsidRPr="004D1AE3" w:rsidRDefault="00000000">
          <w:pPr>
            <w:pStyle w:val="TOC1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26_1687940449">
            <w:r w:rsidRPr="004D1AE3">
              <w:rPr>
                <w:rStyle w:val="IndexLink"/>
                <w:color w:val="000000" w:themeColor="text1"/>
              </w:rPr>
              <w:t>8. Data Design</w:t>
            </w:r>
            <w:r w:rsidRPr="004D1AE3">
              <w:rPr>
                <w:rStyle w:val="IndexLink"/>
                <w:color w:val="000000" w:themeColor="text1"/>
              </w:rPr>
              <w:tab/>
              <w:t>9</w:t>
            </w:r>
          </w:hyperlink>
        </w:p>
        <w:p w14:paraId="295155AC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28_1687940449">
            <w:r w:rsidRPr="004D1AE3">
              <w:rPr>
                <w:rStyle w:val="IndexLink"/>
                <w:color w:val="000000" w:themeColor="text1"/>
              </w:rPr>
              <w:t>8.1 Logical Data Model</w:t>
            </w:r>
            <w:r w:rsidRPr="004D1AE3">
              <w:rPr>
                <w:rStyle w:val="IndexLink"/>
                <w:color w:val="000000" w:themeColor="text1"/>
              </w:rPr>
              <w:tab/>
              <w:t>9</w:t>
            </w:r>
          </w:hyperlink>
        </w:p>
        <w:p w14:paraId="30506500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30_1687940449">
            <w:r w:rsidRPr="004D1AE3">
              <w:rPr>
                <w:rStyle w:val="IndexLink"/>
                <w:color w:val="000000" w:themeColor="text1"/>
              </w:rPr>
              <w:t>8.2 Derived Data</w:t>
            </w:r>
            <w:r w:rsidRPr="004D1AE3">
              <w:rPr>
                <w:rStyle w:val="IndexLink"/>
                <w:color w:val="000000" w:themeColor="text1"/>
              </w:rPr>
              <w:tab/>
              <w:t>10</w:t>
            </w:r>
          </w:hyperlink>
        </w:p>
        <w:p w14:paraId="173F8FB6" w14:textId="77777777" w:rsidR="00B44784" w:rsidRPr="004D1AE3" w:rsidRDefault="00000000">
          <w:pPr>
            <w:pStyle w:val="TOC1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32_1687940449">
            <w:r w:rsidRPr="004D1AE3">
              <w:rPr>
                <w:rStyle w:val="IndexLink"/>
                <w:color w:val="000000" w:themeColor="text1"/>
              </w:rPr>
              <w:t>9. Dynamic Design: Sequence Diagrams</w:t>
            </w:r>
            <w:r w:rsidRPr="004D1AE3">
              <w:rPr>
                <w:rStyle w:val="IndexLink"/>
                <w:color w:val="000000" w:themeColor="text1"/>
              </w:rPr>
              <w:tab/>
              <w:t>10</w:t>
            </w:r>
          </w:hyperlink>
        </w:p>
        <w:p w14:paraId="7C79035E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34_1687940449">
            <w:r w:rsidRPr="004D1AE3">
              <w:rPr>
                <w:rStyle w:val="IndexLink"/>
                <w:color w:val="000000" w:themeColor="text1"/>
              </w:rPr>
              <w:t>9.1 SD-1: Faculty Marks Attendance Manually</w:t>
            </w:r>
            <w:r w:rsidRPr="004D1AE3">
              <w:rPr>
                <w:rStyle w:val="IndexLink"/>
                <w:color w:val="000000" w:themeColor="text1"/>
              </w:rPr>
              <w:tab/>
              <w:t>11</w:t>
            </w:r>
          </w:hyperlink>
        </w:p>
        <w:p w14:paraId="49832D93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36_1687940449">
            <w:r w:rsidRPr="004D1AE3">
              <w:rPr>
                <w:rStyle w:val="IndexLink"/>
                <w:color w:val="000000" w:themeColor="text1"/>
              </w:rPr>
              <w:t>9.2 SD-2: Student Checks In via QR Code</w:t>
            </w:r>
            <w:r w:rsidRPr="004D1AE3">
              <w:rPr>
                <w:rStyle w:val="IndexLink"/>
                <w:color w:val="000000" w:themeColor="text1"/>
              </w:rPr>
              <w:tab/>
              <w:t>12</w:t>
            </w:r>
          </w:hyperlink>
        </w:p>
        <w:p w14:paraId="48784721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38_1687940449">
            <w:r w:rsidRPr="004D1AE3">
              <w:rPr>
                <w:rStyle w:val="IndexLink"/>
                <w:color w:val="000000" w:themeColor="text1"/>
              </w:rPr>
              <w:t>9.3 SD-3: Leave Request Submission and Approval</w:t>
            </w:r>
            <w:r w:rsidRPr="004D1AE3">
              <w:rPr>
                <w:rStyle w:val="IndexLink"/>
                <w:color w:val="000000" w:themeColor="text1"/>
              </w:rPr>
              <w:tab/>
              <w:t>13</w:t>
            </w:r>
          </w:hyperlink>
        </w:p>
        <w:p w14:paraId="494D97F3" w14:textId="77777777" w:rsidR="00B44784" w:rsidRPr="004D1AE3" w:rsidRDefault="00000000">
          <w:pPr>
            <w:pStyle w:val="TOC1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40_1687940449">
            <w:r w:rsidRPr="004D1AE3">
              <w:rPr>
                <w:rStyle w:val="IndexLink"/>
                <w:color w:val="000000" w:themeColor="text1"/>
              </w:rPr>
              <w:t>10. API Design</w:t>
            </w:r>
            <w:r w:rsidRPr="004D1AE3">
              <w:rPr>
                <w:rStyle w:val="IndexLink"/>
                <w:color w:val="000000" w:themeColor="text1"/>
              </w:rPr>
              <w:tab/>
              <w:t>14</w:t>
            </w:r>
          </w:hyperlink>
        </w:p>
        <w:p w14:paraId="40CB32BF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42_1687940449">
            <w:r w:rsidRPr="004D1AE3">
              <w:rPr>
                <w:rStyle w:val="IndexLink"/>
                <w:color w:val="000000" w:themeColor="text1"/>
              </w:rPr>
              <w:t>10.1 Conventions</w:t>
            </w:r>
            <w:r w:rsidRPr="004D1AE3">
              <w:rPr>
                <w:rStyle w:val="IndexLink"/>
                <w:color w:val="000000" w:themeColor="text1"/>
              </w:rPr>
              <w:tab/>
              <w:t>14</w:t>
            </w:r>
          </w:hyperlink>
        </w:p>
        <w:p w14:paraId="4E66B1B0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44_1687940449">
            <w:r w:rsidRPr="004D1AE3">
              <w:rPr>
                <w:rStyle w:val="IndexLink"/>
                <w:color w:val="000000" w:themeColor="text1"/>
              </w:rPr>
              <w:t>10.2 Endpoint Catalogue</w:t>
            </w:r>
            <w:r w:rsidRPr="004D1AE3">
              <w:rPr>
                <w:rStyle w:val="IndexLink"/>
                <w:color w:val="000000" w:themeColor="text1"/>
              </w:rPr>
              <w:tab/>
              <w:t>14</w:t>
            </w:r>
          </w:hyperlink>
        </w:p>
        <w:p w14:paraId="54BB80C8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46_1687940449">
            <w:r w:rsidRPr="004D1AE3">
              <w:rPr>
                <w:rStyle w:val="IndexLink"/>
                <w:color w:val="000000" w:themeColor="text1"/>
              </w:rPr>
              <w:t>10.3 Examples</w:t>
            </w:r>
            <w:r w:rsidRPr="004D1AE3">
              <w:rPr>
                <w:rStyle w:val="IndexLink"/>
                <w:color w:val="000000" w:themeColor="text1"/>
              </w:rPr>
              <w:tab/>
              <w:t>15</w:t>
            </w:r>
          </w:hyperlink>
        </w:p>
        <w:p w14:paraId="38485C50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48_1687940449">
            <w:r w:rsidRPr="004D1AE3">
              <w:rPr>
                <w:rStyle w:val="IndexLink"/>
                <w:color w:val="000000" w:themeColor="text1"/>
              </w:rPr>
              <w:t>10.4 Validation Rules (selected)</w:t>
            </w:r>
            <w:r w:rsidRPr="004D1AE3">
              <w:rPr>
                <w:rStyle w:val="IndexLink"/>
                <w:color w:val="000000" w:themeColor="text1"/>
              </w:rPr>
              <w:tab/>
              <w:t>15</w:t>
            </w:r>
          </w:hyperlink>
        </w:p>
        <w:p w14:paraId="4B0A32DE" w14:textId="77777777" w:rsidR="00B44784" w:rsidRPr="004D1AE3" w:rsidRDefault="00000000">
          <w:pPr>
            <w:pStyle w:val="TOC1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50_1687940449">
            <w:r w:rsidRPr="004D1AE3">
              <w:rPr>
                <w:rStyle w:val="IndexLink"/>
                <w:color w:val="000000" w:themeColor="text1"/>
              </w:rPr>
              <w:t>11. Error Handling</w:t>
            </w:r>
            <w:r w:rsidRPr="004D1AE3">
              <w:rPr>
                <w:rStyle w:val="IndexLink"/>
                <w:color w:val="000000" w:themeColor="text1"/>
              </w:rPr>
              <w:tab/>
              <w:t>16</w:t>
            </w:r>
          </w:hyperlink>
        </w:p>
        <w:p w14:paraId="614E4544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52_1687940449">
            <w:r w:rsidRPr="004D1AE3">
              <w:rPr>
                <w:rStyle w:val="IndexLink"/>
                <w:color w:val="000000" w:themeColor="text1"/>
              </w:rPr>
              <w:t>11.1 Error Response Format</w:t>
            </w:r>
            <w:r w:rsidRPr="004D1AE3">
              <w:rPr>
                <w:rStyle w:val="IndexLink"/>
                <w:color w:val="000000" w:themeColor="text1"/>
              </w:rPr>
              <w:tab/>
              <w:t>16</w:t>
            </w:r>
          </w:hyperlink>
        </w:p>
        <w:p w14:paraId="12C41AA5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54_1687940449">
            <w:r w:rsidRPr="004D1AE3">
              <w:rPr>
                <w:rStyle w:val="IndexLink"/>
                <w:color w:val="000000" w:themeColor="text1"/>
              </w:rPr>
              <w:t>11.2 Error Catalogue</w:t>
            </w:r>
            <w:r w:rsidRPr="004D1AE3">
              <w:rPr>
                <w:rStyle w:val="IndexLink"/>
                <w:color w:val="000000" w:themeColor="text1"/>
              </w:rPr>
              <w:tab/>
              <w:t>16</w:t>
            </w:r>
          </w:hyperlink>
        </w:p>
        <w:p w14:paraId="083EF6B9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56_1687940449">
            <w:r w:rsidRPr="004D1AE3">
              <w:rPr>
                <w:rStyle w:val="IndexLink"/>
                <w:color w:val="000000" w:themeColor="text1"/>
              </w:rPr>
              <w:t>11.3 Handling Strategy by Layer</w:t>
            </w:r>
            <w:r w:rsidRPr="004D1AE3">
              <w:rPr>
                <w:rStyle w:val="IndexLink"/>
                <w:color w:val="000000" w:themeColor="text1"/>
              </w:rPr>
              <w:tab/>
              <w:t>16</w:t>
            </w:r>
          </w:hyperlink>
        </w:p>
        <w:p w14:paraId="728BD552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58_1687940449">
            <w:r w:rsidRPr="004D1AE3">
              <w:rPr>
                <w:rStyle w:val="IndexLink"/>
                <w:color w:val="000000" w:themeColor="text1"/>
              </w:rPr>
              <w:t>11.4 Logging and Monitoring</w:t>
            </w:r>
            <w:r w:rsidRPr="004D1AE3">
              <w:rPr>
                <w:rStyle w:val="IndexLink"/>
                <w:color w:val="000000" w:themeColor="text1"/>
              </w:rPr>
              <w:tab/>
              <w:t>17</w:t>
            </w:r>
          </w:hyperlink>
        </w:p>
        <w:p w14:paraId="79839AE1" w14:textId="77777777" w:rsidR="00B44784" w:rsidRPr="004D1AE3" w:rsidRDefault="00000000">
          <w:pPr>
            <w:pStyle w:val="TOC1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60_1687940449">
            <w:r w:rsidRPr="004D1AE3">
              <w:rPr>
                <w:rStyle w:val="IndexLink"/>
                <w:color w:val="000000" w:themeColor="text1"/>
              </w:rPr>
              <w:t>12. Module and Interface Design</w:t>
            </w:r>
            <w:r w:rsidRPr="004D1AE3">
              <w:rPr>
                <w:rStyle w:val="IndexLink"/>
                <w:color w:val="000000" w:themeColor="text1"/>
              </w:rPr>
              <w:tab/>
              <w:t>17</w:t>
            </w:r>
          </w:hyperlink>
        </w:p>
        <w:p w14:paraId="48D99FC0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62_1687940449">
            <w:r w:rsidRPr="004D1AE3">
              <w:rPr>
                <w:rStyle w:val="IndexLink"/>
                <w:color w:val="000000" w:themeColor="text1"/>
              </w:rPr>
              <w:t>12.1 Backend Module Structure</w:t>
            </w:r>
            <w:r w:rsidRPr="004D1AE3">
              <w:rPr>
                <w:rStyle w:val="IndexLink"/>
                <w:color w:val="000000" w:themeColor="text1"/>
              </w:rPr>
              <w:tab/>
              <w:t>17</w:t>
            </w:r>
          </w:hyperlink>
        </w:p>
        <w:p w14:paraId="5FD265E2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64_1687940449">
            <w:r w:rsidRPr="004D1AE3">
              <w:rPr>
                <w:rStyle w:val="IndexLink"/>
                <w:color w:val="000000" w:themeColor="text1"/>
              </w:rPr>
              <w:t>12.2 Key Service Interfaces</w:t>
            </w:r>
            <w:r w:rsidRPr="004D1AE3">
              <w:rPr>
                <w:rStyle w:val="IndexLink"/>
                <w:color w:val="000000" w:themeColor="text1"/>
              </w:rPr>
              <w:tab/>
              <w:t>17</w:t>
            </w:r>
          </w:hyperlink>
        </w:p>
        <w:p w14:paraId="259B86D7" w14:textId="77777777" w:rsidR="00B44784" w:rsidRPr="004D1AE3" w:rsidRDefault="00000000">
          <w:pPr>
            <w:pStyle w:val="TOC2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66_1687940449">
            <w:r w:rsidRPr="004D1AE3">
              <w:rPr>
                <w:rStyle w:val="IndexLink"/>
                <w:color w:val="000000" w:themeColor="text1"/>
              </w:rPr>
              <w:t>12.3 Frontend Design</w:t>
            </w:r>
            <w:r w:rsidRPr="004D1AE3">
              <w:rPr>
                <w:rStyle w:val="IndexLink"/>
                <w:color w:val="000000" w:themeColor="text1"/>
              </w:rPr>
              <w:tab/>
              <w:t>17</w:t>
            </w:r>
          </w:hyperlink>
        </w:p>
        <w:p w14:paraId="5A90A39F" w14:textId="77777777" w:rsidR="00B44784" w:rsidRPr="004D1AE3" w:rsidRDefault="00000000">
          <w:pPr>
            <w:pStyle w:val="TOC1"/>
            <w:tabs>
              <w:tab w:val="right" w:leader="dot" w:pos="9637"/>
            </w:tabs>
            <w:rPr>
              <w:color w:val="000000" w:themeColor="text1"/>
            </w:rPr>
          </w:pPr>
          <w:hyperlink w:anchor="__RefHeading___Toc1968_1687940449">
            <w:r w:rsidRPr="004D1AE3">
              <w:rPr>
                <w:rStyle w:val="IndexLink"/>
                <w:color w:val="000000" w:themeColor="text1"/>
              </w:rPr>
              <w:t>13. Design Decisions Log</w:t>
            </w:r>
            <w:r w:rsidRPr="004D1AE3">
              <w:rPr>
                <w:rStyle w:val="IndexLink"/>
                <w:color w:val="000000" w:themeColor="text1"/>
              </w:rPr>
              <w:tab/>
              <w:t>18</w:t>
            </w:r>
          </w:hyperlink>
          <w:r w:rsidRPr="004D1AE3">
            <w:rPr>
              <w:rStyle w:val="IndexLink"/>
              <w:color w:val="000000" w:themeColor="text1"/>
            </w:rPr>
            <w:fldChar w:fldCharType="end"/>
          </w:r>
        </w:p>
      </w:sdtContent>
    </w:sdt>
    <w:p w14:paraId="79E1E978" w14:textId="77777777" w:rsidR="00B44784" w:rsidRPr="004D1AE3" w:rsidRDefault="00000000">
      <w:pPr>
        <w:rPr>
          <w:color w:val="000000" w:themeColor="text1"/>
        </w:rPr>
      </w:pPr>
      <w:r w:rsidRPr="004D1AE3">
        <w:rPr>
          <w:color w:val="000000" w:themeColor="text1"/>
        </w:rPr>
        <w:br w:type="page"/>
      </w:r>
    </w:p>
    <w:p w14:paraId="6AC69135" w14:textId="77777777" w:rsidR="00B44784" w:rsidRPr="004D1AE3" w:rsidRDefault="00000000">
      <w:pPr>
        <w:pStyle w:val="Heading1"/>
        <w:rPr>
          <w:color w:val="000000" w:themeColor="text1"/>
        </w:rPr>
      </w:pPr>
      <w:bookmarkStart w:id="0" w:name="__RefHeading___Toc1878_1687940449"/>
      <w:bookmarkEnd w:id="0"/>
      <w:r w:rsidRPr="004D1AE3">
        <w:rPr>
          <w:color w:val="000000" w:themeColor="text1"/>
        </w:rPr>
        <w:lastRenderedPageBreak/>
        <w:t>1. Introduction</w:t>
      </w:r>
    </w:p>
    <w:p w14:paraId="5EBD9EC1" w14:textId="77777777" w:rsidR="00B44784" w:rsidRPr="004D1AE3" w:rsidRDefault="00000000">
      <w:pPr>
        <w:pStyle w:val="Heading2"/>
        <w:rPr>
          <w:color w:val="000000" w:themeColor="text1"/>
        </w:rPr>
      </w:pPr>
      <w:bookmarkStart w:id="1" w:name="__RefHeading___Toc1880_1687940449"/>
      <w:bookmarkEnd w:id="1"/>
      <w:r w:rsidRPr="004D1AE3">
        <w:rPr>
          <w:color w:val="000000" w:themeColor="text1"/>
        </w:rPr>
        <w:t>1.1 Purpose</w:t>
      </w:r>
    </w:p>
    <w:p w14:paraId="2B803FBC" w14:textId="77777777" w:rsidR="00B44784" w:rsidRPr="004D1AE3" w:rsidRDefault="00000000">
      <w:pPr>
        <w:spacing w:after="120"/>
        <w:rPr>
          <w:color w:val="000000" w:themeColor="text1"/>
        </w:rPr>
      </w:pPr>
      <w:r w:rsidRPr="004D1AE3">
        <w:rPr>
          <w:color w:val="000000" w:themeColor="text1"/>
        </w:rPr>
        <w:t>This document describes the software architecture and detailed design of the Student Attendance Management System (SAMS) release 1.0. It explains how the requirements in SAMS-SRS-01 are met, and it is the reference for implementation and for the integration and security tests in SAMS-STP-01. The structure follows IEEE Std 1016-2009 (design descriptions) and ISO/IEC/IEEE 42010 (architecture viewpoints).</w:t>
      </w:r>
    </w:p>
    <w:p w14:paraId="7219DF2B" w14:textId="77777777" w:rsidR="00B44784" w:rsidRPr="004D1AE3" w:rsidRDefault="00000000">
      <w:pPr>
        <w:pStyle w:val="Heading2"/>
        <w:rPr>
          <w:color w:val="000000" w:themeColor="text1"/>
        </w:rPr>
      </w:pPr>
      <w:bookmarkStart w:id="2" w:name="__RefHeading___Toc1882_1687940449"/>
      <w:bookmarkEnd w:id="2"/>
      <w:r w:rsidRPr="004D1AE3">
        <w:rPr>
          <w:color w:val="000000" w:themeColor="text1"/>
        </w:rPr>
        <w:t>1.2 Scope</w:t>
      </w:r>
    </w:p>
    <w:p w14:paraId="65936696" w14:textId="77777777" w:rsidR="00B44784" w:rsidRPr="004D1AE3" w:rsidRDefault="00000000">
      <w:pPr>
        <w:spacing w:after="120"/>
        <w:rPr>
          <w:color w:val="000000" w:themeColor="text1"/>
        </w:rPr>
      </w:pPr>
      <w:r w:rsidRPr="004D1AE3">
        <w:rPr>
          <w:color w:val="000000" w:themeColor="text1"/>
        </w:rPr>
        <w:t>Part A (Sections 3–8) covers the architecture: drivers, pattern, components, deployment, security architecture and traceability. Part B (Sections 9–13) covers the design: data model, sequence diagrams, API, error handling and module structure.</w:t>
      </w:r>
    </w:p>
    <w:p w14:paraId="62D36CF8" w14:textId="77777777" w:rsidR="00B44784" w:rsidRPr="004D1AE3" w:rsidRDefault="00000000">
      <w:pPr>
        <w:pStyle w:val="Heading2"/>
        <w:rPr>
          <w:color w:val="000000" w:themeColor="text1"/>
        </w:rPr>
      </w:pPr>
      <w:bookmarkStart w:id="3" w:name="__RefHeading___Toc1884_1687940449"/>
      <w:bookmarkEnd w:id="3"/>
      <w:r w:rsidRPr="004D1AE3">
        <w:rPr>
          <w:color w:val="000000" w:themeColor="text1"/>
        </w:rPr>
        <w:t>1.3 Definitions and Acronyms</w:t>
      </w:r>
    </w:p>
    <w:p w14:paraId="6408562F" w14:textId="379F30E8" w:rsidR="00B44784" w:rsidRPr="004D1AE3" w:rsidRDefault="00000000">
      <w:pPr>
        <w:spacing w:after="120"/>
        <w:rPr>
          <w:color w:val="000000" w:themeColor="text1"/>
        </w:rPr>
      </w:pPr>
      <w:r w:rsidRPr="004D1AE3">
        <w:rPr>
          <w:color w:val="000000" w:themeColor="text1"/>
        </w:rPr>
        <w:t xml:space="preserve">Terms are as defined in SAMS-SRS-01, Section 1.5. Additionally: </w:t>
      </w:r>
      <w:r w:rsidRPr="004D1AE3">
        <w:rPr>
          <w:b/>
          <w:bCs/>
          <w:color w:val="000000" w:themeColor="text1"/>
        </w:rPr>
        <w:t>DTO</w:t>
      </w:r>
      <w:r w:rsidRPr="004D1AE3">
        <w:rPr>
          <w:color w:val="000000" w:themeColor="text1"/>
        </w:rPr>
        <w:t xml:space="preserve"> Data Transfer Object; </w:t>
      </w:r>
      <w:r w:rsidRPr="004D1AE3">
        <w:rPr>
          <w:b/>
          <w:bCs/>
          <w:color w:val="000000" w:themeColor="text1"/>
        </w:rPr>
        <w:t>ORM</w:t>
      </w:r>
      <w:r w:rsidRPr="004D1AE3">
        <w:rPr>
          <w:color w:val="000000" w:themeColor="text1"/>
        </w:rPr>
        <w:t xml:space="preserve"> Object-Relational Mapper; </w:t>
      </w:r>
      <w:r w:rsidRPr="004D1AE3">
        <w:rPr>
          <w:b/>
          <w:bCs/>
          <w:color w:val="000000" w:themeColor="text1"/>
        </w:rPr>
        <w:t>ADR</w:t>
      </w:r>
      <w:r w:rsidRPr="004D1AE3">
        <w:rPr>
          <w:color w:val="000000" w:themeColor="text1"/>
        </w:rPr>
        <w:t xml:space="preserve"> Architecture Decision Record; </w:t>
      </w:r>
      <w:r w:rsidRPr="004D1AE3">
        <w:rPr>
          <w:b/>
          <w:bCs/>
          <w:color w:val="000000" w:themeColor="text1"/>
        </w:rPr>
        <w:t>CI/CD</w:t>
      </w:r>
      <w:r w:rsidRPr="004D1AE3">
        <w:rPr>
          <w:color w:val="000000" w:themeColor="text1"/>
        </w:rPr>
        <w:t xml:space="preserve"> Continuous Integration / Continuous Delivery.</w:t>
      </w:r>
    </w:p>
    <w:p w14:paraId="2EDF3F16" w14:textId="77777777" w:rsidR="00B44784" w:rsidRPr="004D1AE3" w:rsidRDefault="00000000">
      <w:pPr>
        <w:pStyle w:val="Heading2"/>
        <w:rPr>
          <w:color w:val="000000" w:themeColor="text1"/>
        </w:rPr>
      </w:pPr>
      <w:bookmarkStart w:id="4" w:name="__RefHeading___Toc1886_1687940449"/>
      <w:bookmarkEnd w:id="4"/>
      <w:r w:rsidRPr="004D1AE3">
        <w:rPr>
          <w:color w:val="000000" w:themeColor="text1"/>
        </w:rPr>
        <w:t>1.4 References</w:t>
      </w:r>
    </w:p>
    <w:p w14:paraId="45840C0E" w14:textId="0EFF4FC8" w:rsidR="00B44784" w:rsidRPr="004D1AE3" w:rsidRDefault="00000000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>IEEE Std 1016-2009, IEEE Standard for Information Technology Systems Design Software Design Descriptions.</w:t>
      </w:r>
    </w:p>
    <w:p w14:paraId="75CF3F7D" w14:textId="73A46C9E" w:rsidR="00B44784" w:rsidRPr="004D1AE3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>ISO/IEC/IEEE 42010:2011, Systems and software engineering Architecture description.</w:t>
      </w:r>
    </w:p>
    <w:p w14:paraId="2AC3866A" w14:textId="77777777" w:rsidR="00B44784" w:rsidRPr="004D1AE3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>SAMS Software Requirements Specification, SAMS-SRS-01 v1.0.</w:t>
      </w:r>
    </w:p>
    <w:p w14:paraId="2A08487B" w14:textId="77777777" w:rsidR="00B44784" w:rsidRPr="004D1AE3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>SAMS Test Plan, SAMS-STP-01 v1.0.</w:t>
      </w:r>
    </w:p>
    <w:p w14:paraId="1AD16476" w14:textId="77777777" w:rsidR="00B44784" w:rsidRPr="004D1AE3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>OWASP ASVS 4.0.3; RFC 7519 (JWT); RFC 9457 (Problem Details for HTTP APIs).</w:t>
      </w:r>
    </w:p>
    <w:p w14:paraId="6E07CB2C" w14:textId="77777777" w:rsidR="00B44784" w:rsidRPr="004D1AE3" w:rsidRDefault="00000000">
      <w:pPr>
        <w:pStyle w:val="Heading1"/>
        <w:rPr>
          <w:color w:val="000000" w:themeColor="text1"/>
        </w:rPr>
      </w:pPr>
      <w:bookmarkStart w:id="5" w:name="__RefHeading___Toc1888_1687940449"/>
      <w:bookmarkEnd w:id="5"/>
      <w:r w:rsidRPr="004D1AE3">
        <w:rPr>
          <w:color w:val="000000" w:themeColor="text1"/>
        </w:rPr>
        <w:t>2. System Overview</w:t>
      </w:r>
    </w:p>
    <w:p w14:paraId="3C0A3BB0" w14:textId="77777777" w:rsidR="00B44784" w:rsidRPr="004D1AE3" w:rsidRDefault="00000000">
      <w:pPr>
        <w:spacing w:after="120"/>
        <w:rPr>
          <w:color w:val="000000" w:themeColor="text1"/>
        </w:rPr>
      </w:pPr>
      <w:r w:rsidRPr="004D1AE3">
        <w:rPr>
          <w:color w:val="000000" w:themeColor="text1"/>
        </w:rPr>
        <w:t>SAMS is a three-tier web application. Browsers (faculty and admin on laptops, classroom displays, and students on phones through a PWA) talk over HTTPS to a single Node.js/Express API server. The server is organised internally as separate business modules behind one API gateway layer, and stores data in PostgreSQL, with Redis for short-lived state (QR nonces, rate limits, token revocation) and S3-compatible object storage for leave documents. An SMTP provider delivers emails.</w:t>
      </w:r>
    </w:p>
    <w:p w14:paraId="6FA0AD92" w14:textId="77777777" w:rsidR="00B44784" w:rsidRPr="004D1AE3" w:rsidRDefault="00000000">
      <w:pPr>
        <w:keepNext/>
        <w:spacing w:before="80" w:after="200"/>
        <w:jc w:val="center"/>
        <w:rPr>
          <w:color w:val="000000" w:themeColor="text1"/>
        </w:rPr>
      </w:pPr>
      <w:r w:rsidRPr="004D1AE3">
        <w:rPr>
          <w:i/>
          <w:iCs/>
          <w:color w:val="000000" w:themeColor="text1"/>
          <w:sz w:val="19"/>
          <w:szCs w:val="19"/>
        </w:rPr>
        <w:t>Table 1: Technology stack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42"/>
        <w:gridCol w:w="3212"/>
        <w:gridCol w:w="4884"/>
      </w:tblGrid>
      <w:tr w:rsidR="00B44784" w:rsidRPr="004D1AE3" w14:paraId="0F88ECA4" w14:textId="77777777">
        <w:trPr>
          <w:tblHeader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022FA3B1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Layer</w:t>
            </w:r>
          </w:p>
        </w:tc>
        <w:tc>
          <w:tcPr>
            <w:tcW w:w="321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78A7754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Technology</w:t>
            </w:r>
          </w:p>
        </w:tc>
        <w:tc>
          <w:tcPr>
            <w:tcW w:w="488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4B4ACC3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Reason</w:t>
            </w:r>
          </w:p>
        </w:tc>
      </w:tr>
      <w:tr w:rsidR="00B44784" w:rsidRPr="004D1AE3" w14:paraId="7D91E298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2EB0BD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Frontend</w:t>
            </w:r>
          </w:p>
        </w:tc>
        <w:tc>
          <w:tcPr>
            <w:tcW w:w="321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E3152A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React 18 + Vite, TypeScript, installable PWA</w:t>
            </w:r>
          </w:p>
        </w:tc>
        <w:tc>
          <w:tcPr>
            <w:tcW w:w="488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53BAE1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One codebase for desktop and phone; camera access for QR scanning via browser</w:t>
            </w:r>
          </w:p>
        </w:tc>
      </w:tr>
      <w:tr w:rsidR="00B44784" w:rsidRPr="004D1AE3" w14:paraId="0052C790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0AEDD4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API</w:t>
            </w:r>
          </w:p>
        </w:tc>
        <w:tc>
          <w:tcPr>
            <w:tcW w:w="321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F6CA50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Node.js 20 LTS, Express 4, TypeScript, Zod validation</w:t>
            </w:r>
          </w:p>
        </w:tc>
        <w:tc>
          <w:tcPr>
            <w:tcW w:w="488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60386A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Team familiarity; strong ecosystem; schema validation at the boundary (SR-08)</w:t>
            </w:r>
          </w:p>
        </w:tc>
      </w:tr>
      <w:tr w:rsidR="00B44784" w:rsidRPr="004D1AE3" w14:paraId="26EE9CDB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2BE86A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Persistence</w:t>
            </w:r>
          </w:p>
        </w:tc>
        <w:tc>
          <w:tcPr>
            <w:tcW w:w="321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2407601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PostgreSQL 15 via Prisma ORM</w:t>
            </w:r>
          </w:p>
        </w:tc>
        <w:tc>
          <w:tcPr>
            <w:tcW w:w="488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DFBFB9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Relational integrity for attendance data; ACID transactions (NFR-04); parameterised queries</w:t>
            </w:r>
          </w:p>
        </w:tc>
      </w:tr>
      <w:tr w:rsidR="00B44784" w:rsidRPr="004D1AE3" w14:paraId="3039EF10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B04335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Cache / ephemeral</w:t>
            </w:r>
          </w:p>
        </w:tc>
        <w:tc>
          <w:tcPr>
            <w:tcW w:w="321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B3313E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Redis 7</w:t>
            </w:r>
          </w:p>
        </w:tc>
        <w:tc>
          <w:tcPr>
            <w:tcW w:w="488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190848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Atomic SETNX and TTLs for QR nonces and rate limits (SR-04, SR-05)</w:t>
            </w:r>
          </w:p>
        </w:tc>
      </w:tr>
      <w:tr w:rsidR="00B44784" w:rsidRPr="004D1AE3" w14:paraId="38CFEAC3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9950A7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Files</w:t>
            </w:r>
          </w:p>
        </w:tc>
        <w:tc>
          <w:tcPr>
            <w:tcW w:w="321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5C0107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MinIO (S3-compatible)</w:t>
            </w:r>
          </w:p>
        </w:tc>
        <w:tc>
          <w:tcPr>
            <w:tcW w:w="488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44366E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Keeps uploads out of the database and web root (SR-08)</w:t>
            </w:r>
          </w:p>
        </w:tc>
      </w:tr>
      <w:tr w:rsidR="00B44784" w:rsidRPr="004D1AE3" w14:paraId="30BF9D7D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B6E06D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Jobs</w:t>
            </w:r>
          </w:p>
        </w:tc>
        <w:tc>
          <w:tcPr>
            <w:tcW w:w="321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70860C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BullMQ on Redis</w:t>
            </w:r>
          </w:p>
        </w:tc>
        <w:tc>
          <w:tcPr>
            <w:tcW w:w="488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776B9B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Retryable background jobs for alerts and exports</w:t>
            </w:r>
          </w:p>
        </w:tc>
      </w:tr>
      <w:tr w:rsidR="00B44784" w:rsidRPr="004D1AE3" w14:paraId="09059AE9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2098F7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Deployment</w:t>
            </w:r>
          </w:p>
        </w:tc>
        <w:tc>
          <w:tcPr>
            <w:tcW w:w="321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3D2886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Docker Compose behind Nginx reverse proxy (TLS)</w:t>
            </w:r>
          </w:p>
        </w:tc>
        <w:tc>
          <w:tcPr>
            <w:tcW w:w="488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EC790A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Simple to run on a single campus VM; reproducible</w:t>
            </w:r>
          </w:p>
        </w:tc>
      </w:tr>
    </w:tbl>
    <w:p w14:paraId="37148542" w14:textId="77777777" w:rsidR="00B44784" w:rsidRPr="004D1AE3" w:rsidRDefault="00B44784">
      <w:pPr>
        <w:spacing w:after="120"/>
        <w:rPr>
          <w:color w:val="000000" w:themeColor="text1"/>
        </w:rPr>
      </w:pPr>
    </w:p>
    <w:p w14:paraId="2948F9B0" w14:textId="77777777" w:rsidR="00B44784" w:rsidRPr="004D1AE3" w:rsidRDefault="00000000">
      <w:pPr>
        <w:pStyle w:val="Heading1"/>
        <w:rPr>
          <w:color w:val="000000" w:themeColor="text1"/>
        </w:rPr>
      </w:pPr>
      <w:bookmarkStart w:id="6" w:name="__RefHeading___Toc1890_1687940449"/>
      <w:bookmarkEnd w:id="6"/>
      <w:r w:rsidRPr="004D1AE3">
        <w:rPr>
          <w:color w:val="000000" w:themeColor="text1"/>
        </w:rPr>
        <w:lastRenderedPageBreak/>
        <w:t>3. Architectural Drivers</w:t>
      </w:r>
    </w:p>
    <w:p w14:paraId="6F9F9E11" w14:textId="77777777" w:rsidR="00B44784" w:rsidRPr="004D1AE3" w:rsidRDefault="00000000">
      <w:pPr>
        <w:pStyle w:val="Heading2"/>
        <w:rPr>
          <w:color w:val="000000" w:themeColor="text1"/>
        </w:rPr>
      </w:pPr>
      <w:bookmarkStart w:id="7" w:name="__RefHeading___Toc1892_1687940449"/>
      <w:bookmarkEnd w:id="7"/>
      <w:r w:rsidRPr="004D1AE3">
        <w:rPr>
          <w:color w:val="000000" w:themeColor="text1"/>
        </w:rPr>
        <w:t>3.1 Quality Attribute Drivers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35"/>
        <w:gridCol w:w="2029"/>
        <w:gridCol w:w="5074"/>
      </w:tblGrid>
      <w:tr w:rsidR="00B44784" w:rsidRPr="004D1AE3" w14:paraId="0D8EDEC5" w14:textId="77777777">
        <w:trPr>
          <w:tblHeader/>
        </w:trPr>
        <w:tc>
          <w:tcPr>
            <w:tcW w:w="25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597FD6C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Driver</w:t>
            </w:r>
          </w:p>
        </w:tc>
        <w:tc>
          <w:tcPr>
            <w:tcW w:w="20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1860749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Source</w:t>
            </w:r>
          </w:p>
        </w:tc>
        <w:tc>
          <w:tcPr>
            <w:tcW w:w="50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4765202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Architectural response</w:t>
            </w:r>
          </w:p>
        </w:tc>
      </w:tr>
      <w:tr w:rsidR="00B44784" w:rsidRPr="004D1AE3" w14:paraId="7B472AD0" w14:textId="77777777">
        <w:trPr>
          <w:cantSplit/>
        </w:trPr>
        <w:tc>
          <w:tcPr>
            <w:tcW w:w="25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D04EF4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Integrity of attendance (proxy prevention)</w:t>
            </w:r>
          </w:p>
        </w:tc>
        <w:tc>
          <w:tcPr>
            <w:tcW w:w="20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15D3E9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SO-02, SR-05, FR-07</w:t>
            </w:r>
          </w:p>
        </w:tc>
        <w:tc>
          <w:tcPr>
            <w:tcW w:w="50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1378DC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Short-lived HMAC-signed QR tokens; single-use check-in via Redis SETNX; server-side enrolment check</w:t>
            </w:r>
          </w:p>
        </w:tc>
      </w:tr>
      <w:tr w:rsidR="00B44784" w:rsidRPr="004D1AE3" w14:paraId="32724BD0" w14:textId="77777777">
        <w:trPr>
          <w:cantSplit/>
        </w:trPr>
        <w:tc>
          <w:tcPr>
            <w:tcW w:w="25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4426E5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Accountability</w:t>
            </w:r>
          </w:p>
        </w:tc>
        <w:tc>
          <w:tcPr>
            <w:tcW w:w="20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390C8E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SO-03, SR-06</w:t>
            </w:r>
          </w:p>
        </w:tc>
        <w:tc>
          <w:tcPr>
            <w:tcW w:w="50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4789ED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Cross-cutting Audit Logger; append-only table enforced by DB permissions</w:t>
            </w:r>
          </w:p>
        </w:tc>
      </w:tr>
      <w:tr w:rsidR="00B44784" w:rsidRPr="004D1AE3" w14:paraId="453B1501" w14:textId="77777777">
        <w:trPr>
          <w:cantSplit/>
        </w:trPr>
        <w:tc>
          <w:tcPr>
            <w:tcW w:w="25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5D33CC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Burst load at class start</w:t>
            </w:r>
          </w:p>
        </w:tc>
        <w:tc>
          <w:tcPr>
            <w:tcW w:w="20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3CEC24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NFR-01, NFR-02</w:t>
            </w:r>
          </w:p>
        </w:tc>
        <w:tc>
          <w:tcPr>
            <w:tcW w:w="50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E001BE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Stateless API behind Nginx so more instances can be added; Redis for hot-path QR checks; DB connection pooling</w:t>
            </w:r>
          </w:p>
        </w:tc>
      </w:tr>
      <w:tr w:rsidR="00B44784" w:rsidRPr="004D1AE3" w14:paraId="37428412" w14:textId="77777777">
        <w:trPr>
          <w:cantSplit/>
        </w:trPr>
        <w:tc>
          <w:tcPr>
            <w:tcW w:w="25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6A1A80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Confidentiality</w:t>
            </w:r>
          </w:p>
        </w:tc>
        <w:tc>
          <w:tcPr>
            <w:tcW w:w="20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2B7ADC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SO-01, SR-02, SR-03</w:t>
            </w:r>
          </w:p>
        </w:tc>
        <w:tc>
          <w:tcPr>
            <w:tcW w:w="50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B9326C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Central JWT + RBAC middleware; ownership checks in services; TLS everywhere; encrypted volumes</w:t>
            </w:r>
          </w:p>
        </w:tc>
      </w:tr>
      <w:tr w:rsidR="00B44784" w:rsidRPr="004D1AE3" w14:paraId="570818EC" w14:textId="77777777">
        <w:trPr>
          <w:cantSplit/>
        </w:trPr>
        <w:tc>
          <w:tcPr>
            <w:tcW w:w="25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DD17BB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Maintainability by a small team</w:t>
            </w:r>
          </w:p>
        </w:tc>
        <w:tc>
          <w:tcPr>
            <w:tcW w:w="20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884A2E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NFR-08, Constraint 2.5</w:t>
            </w:r>
          </w:p>
        </w:tc>
        <w:tc>
          <w:tcPr>
            <w:tcW w:w="50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36B50D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Modular monolith with clear layer boundaries; one deployable, one database</w:t>
            </w:r>
          </w:p>
        </w:tc>
      </w:tr>
      <w:tr w:rsidR="00B44784" w:rsidRPr="004D1AE3" w14:paraId="2E71C322" w14:textId="77777777">
        <w:trPr>
          <w:cantSplit/>
        </w:trPr>
        <w:tc>
          <w:tcPr>
            <w:tcW w:w="25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CB0FC0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Recoverability</w:t>
            </w:r>
          </w:p>
        </w:tc>
        <w:tc>
          <w:tcPr>
            <w:tcW w:w="202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CC0D69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NFR-04</w:t>
            </w:r>
          </w:p>
        </w:tc>
        <w:tc>
          <w:tcPr>
            <w:tcW w:w="50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CF5D82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Transactional writes; nightly encrypted backups; containers rebuilt from images</w:t>
            </w:r>
          </w:p>
        </w:tc>
      </w:tr>
    </w:tbl>
    <w:p w14:paraId="5D57B21C" w14:textId="77777777" w:rsidR="00B44784" w:rsidRPr="004D1AE3" w:rsidRDefault="00B44784">
      <w:pPr>
        <w:spacing w:after="120"/>
        <w:rPr>
          <w:color w:val="000000" w:themeColor="text1"/>
        </w:rPr>
      </w:pPr>
    </w:p>
    <w:p w14:paraId="0858D64F" w14:textId="77777777" w:rsidR="00B44784" w:rsidRPr="004D1AE3" w:rsidRDefault="00000000">
      <w:pPr>
        <w:pStyle w:val="Heading2"/>
        <w:rPr>
          <w:color w:val="000000" w:themeColor="text1"/>
        </w:rPr>
      </w:pPr>
      <w:bookmarkStart w:id="8" w:name="__RefHeading___Toc1894_1687940449"/>
      <w:bookmarkEnd w:id="8"/>
      <w:r w:rsidRPr="004D1AE3">
        <w:rPr>
          <w:color w:val="000000" w:themeColor="text1"/>
        </w:rPr>
        <w:t>3.2 Constraints</w:t>
      </w:r>
    </w:p>
    <w:p w14:paraId="53224B05" w14:textId="77777777" w:rsidR="00B44784" w:rsidRPr="004D1AE3" w:rsidRDefault="00000000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>Open-source stack only; hosted in India; single-semester delivery by a small team (SRS 2.5).</w:t>
      </w:r>
    </w:p>
    <w:p w14:paraId="65A4F31A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>Must run on one VM (4 vCPU, 8 GB RAM) for the pilot, while allowing more API containers later.</w:t>
      </w:r>
    </w:p>
    <w:p w14:paraId="040F290E" w14:textId="77777777" w:rsidR="00B44784" w:rsidRPr="004D1AE3" w:rsidRDefault="00000000">
      <w:pPr>
        <w:pStyle w:val="Heading1"/>
        <w:rPr>
          <w:color w:val="000000" w:themeColor="text1"/>
        </w:rPr>
      </w:pPr>
      <w:bookmarkStart w:id="9" w:name="__RefHeading___Toc1896_1687940449"/>
      <w:bookmarkEnd w:id="9"/>
      <w:r w:rsidRPr="004D1AE3">
        <w:rPr>
          <w:color w:val="000000" w:themeColor="text1"/>
        </w:rPr>
        <w:t>4. Architectural Pattern</w:t>
      </w:r>
    </w:p>
    <w:p w14:paraId="54A6B42F" w14:textId="77777777" w:rsidR="00B44784" w:rsidRPr="004D1AE3" w:rsidRDefault="00000000">
      <w:pPr>
        <w:pStyle w:val="Heading2"/>
        <w:rPr>
          <w:color w:val="000000" w:themeColor="text1"/>
        </w:rPr>
      </w:pPr>
      <w:bookmarkStart w:id="10" w:name="__RefHeading___Toc1898_1687940449"/>
      <w:bookmarkEnd w:id="10"/>
      <w:r w:rsidRPr="004D1AE3">
        <w:rPr>
          <w:color w:val="000000" w:themeColor="text1"/>
        </w:rPr>
        <w:t>4.1 Selected Pattern: Layered (N-Tier) Architecture as a Modular Monolith</w:t>
      </w:r>
    </w:p>
    <w:p w14:paraId="1A5B4E76" w14:textId="77777777" w:rsidR="00B44784" w:rsidRPr="004D1AE3" w:rsidRDefault="00000000">
      <w:pPr>
        <w:spacing w:after="120"/>
        <w:rPr>
          <w:color w:val="000000" w:themeColor="text1"/>
        </w:rPr>
      </w:pPr>
      <w:r w:rsidRPr="004D1AE3">
        <w:rPr>
          <w:color w:val="000000" w:themeColor="text1"/>
        </w:rPr>
        <w:t xml:space="preserve">SAMS uses a </w:t>
      </w:r>
      <w:r w:rsidRPr="004D1AE3">
        <w:rPr>
          <w:b/>
          <w:bCs/>
          <w:color w:val="000000" w:themeColor="text1"/>
        </w:rPr>
        <w:t>three-tier client–server</w:t>
      </w:r>
      <w:r w:rsidRPr="004D1AE3">
        <w:rPr>
          <w:color w:val="000000" w:themeColor="text1"/>
        </w:rPr>
        <w:t xml:space="preserve"> architecture (presentation, application, data). Inside the application tier it follows a </w:t>
      </w:r>
      <w:r w:rsidRPr="004D1AE3">
        <w:rPr>
          <w:b/>
          <w:bCs/>
          <w:color w:val="000000" w:themeColor="text1"/>
        </w:rPr>
        <w:t>strict layered pattern</w:t>
      </w:r>
      <w:r w:rsidRPr="004D1AE3">
        <w:rPr>
          <w:color w:val="000000" w:themeColor="text1"/>
        </w:rPr>
        <w:t>:</w:t>
      </w:r>
    </w:p>
    <w:p w14:paraId="3BDDC11C" w14:textId="49EFF29E" w:rsidR="00B44784" w:rsidRPr="004D1AE3" w:rsidRDefault="00000000">
      <w:pPr>
        <w:pStyle w:val="ListParagraph"/>
        <w:numPr>
          <w:ilvl w:val="0"/>
          <w:numId w:val="7"/>
        </w:numPr>
        <w:spacing w:after="60"/>
        <w:rPr>
          <w:color w:val="000000" w:themeColor="text1"/>
        </w:rPr>
      </w:pPr>
      <w:r w:rsidRPr="004D1AE3">
        <w:rPr>
          <w:b/>
          <w:bCs/>
          <w:color w:val="000000" w:themeColor="text1"/>
        </w:rPr>
        <w:t>Interface layer</w:t>
      </w:r>
      <w:r w:rsidRPr="004D1AE3">
        <w:rPr>
          <w:color w:val="000000" w:themeColor="text1"/>
        </w:rPr>
        <w:t xml:space="preserve"> routes, authentication/authorisation middleware, request validation, rate limiting. Knows HTTP; knows nothing about SQL.</w:t>
      </w:r>
    </w:p>
    <w:p w14:paraId="45462A82" w14:textId="153B725D" w:rsidR="00B44784" w:rsidRPr="004D1AE3" w:rsidRDefault="00000000">
      <w:pPr>
        <w:pStyle w:val="ListParagraph"/>
        <w:numPr>
          <w:ilvl w:val="0"/>
          <w:numId w:val="3"/>
        </w:numPr>
        <w:spacing w:after="60"/>
        <w:rPr>
          <w:color w:val="000000" w:themeColor="text1"/>
        </w:rPr>
      </w:pPr>
      <w:r w:rsidRPr="004D1AE3">
        <w:rPr>
          <w:b/>
          <w:bCs/>
          <w:color w:val="000000" w:themeColor="text1"/>
        </w:rPr>
        <w:t>Business layer</w:t>
      </w:r>
      <w:r w:rsidRPr="004D1AE3">
        <w:rPr>
          <w:color w:val="000000" w:themeColor="text1"/>
        </w:rPr>
        <w:t xml:space="preserve"> one module per domain area (Auth, User &amp; Course, Attendance, QR Session, Leave, Reporting, Notification). Holds all rules such as edit windows, thresholds and ownership checks.</w:t>
      </w:r>
    </w:p>
    <w:p w14:paraId="2FD9A72D" w14:textId="249F20E5" w:rsidR="00B44784" w:rsidRPr="004D1AE3" w:rsidRDefault="00000000">
      <w:pPr>
        <w:pStyle w:val="ListParagraph"/>
        <w:numPr>
          <w:ilvl w:val="0"/>
          <w:numId w:val="3"/>
        </w:numPr>
        <w:spacing w:after="60"/>
        <w:rPr>
          <w:color w:val="000000" w:themeColor="text1"/>
        </w:rPr>
      </w:pPr>
      <w:r w:rsidRPr="004D1AE3">
        <w:rPr>
          <w:b/>
          <w:bCs/>
          <w:color w:val="000000" w:themeColor="text1"/>
        </w:rPr>
        <w:t>Data access layer</w:t>
      </w:r>
      <w:r w:rsidRPr="004D1AE3">
        <w:rPr>
          <w:color w:val="000000" w:themeColor="text1"/>
        </w:rPr>
        <w:t xml:space="preserve"> repositories (Prisma), cache client and storage client. The only layer that talks to PostgreSQL, Redis or object storage.</w:t>
      </w:r>
    </w:p>
    <w:p w14:paraId="4BEF3D0B" w14:textId="77777777" w:rsidR="00B44784" w:rsidRPr="004D1AE3" w:rsidRDefault="00000000">
      <w:pPr>
        <w:spacing w:after="120"/>
        <w:rPr>
          <w:color w:val="000000" w:themeColor="text1"/>
        </w:rPr>
      </w:pPr>
      <w:r w:rsidRPr="004D1AE3">
        <w:rPr>
          <w:color w:val="000000" w:themeColor="text1"/>
        </w:rPr>
        <w:t xml:space="preserve">Each layer calls only the layer directly below it. Modules communicate through their public service interfaces, never through each other's tables. Background work (alerts, exports) is published as events to a job queue, which is a small </w:t>
      </w:r>
      <w:r w:rsidRPr="004D1AE3">
        <w:rPr>
          <w:b/>
          <w:bCs/>
          <w:color w:val="000000" w:themeColor="text1"/>
        </w:rPr>
        <w:t>event-driven</w:t>
      </w:r>
      <w:r w:rsidRPr="004D1AE3">
        <w:rPr>
          <w:color w:val="000000" w:themeColor="text1"/>
        </w:rPr>
        <w:t xml:space="preserve"> element inside the monolith.</w:t>
      </w:r>
    </w:p>
    <w:p w14:paraId="3405A4B7" w14:textId="77777777" w:rsidR="00B44784" w:rsidRPr="004D1AE3" w:rsidRDefault="00000000">
      <w:pPr>
        <w:pStyle w:val="Heading2"/>
        <w:rPr>
          <w:color w:val="000000" w:themeColor="text1"/>
        </w:rPr>
      </w:pPr>
      <w:bookmarkStart w:id="11" w:name="__RefHeading___Toc1900_1687940449"/>
      <w:bookmarkEnd w:id="11"/>
      <w:r w:rsidRPr="004D1AE3">
        <w:rPr>
          <w:color w:val="000000" w:themeColor="text1"/>
        </w:rPr>
        <w:t>4.2 Rationale and Alternatives Considered</w:t>
      </w:r>
    </w:p>
    <w:p w14:paraId="578CD287" w14:textId="77777777" w:rsidR="00B44784" w:rsidRPr="004D1AE3" w:rsidRDefault="00000000">
      <w:pPr>
        <w:keepNext/>
        <w:spacing w:before="80" w:after="200"/>
        <w:jc w:val="center"/>
        <w:rPr>
          <w:color w:val="000000" w:themeColor="text1"/>
        </w:rPr>
      </w:pPr>
      <w:r w:rsidRPr="004D1AE3">
        <w:rPr>
          <w:i/>
          <w:iCs/>
          <w:color w:val="000000" w:themeColor="text1"/>
          <w:sz w:val="19"/>
          <w:szCs w:val="19"/>
        </w:rPr>
        <w:t>Table 2: Architecture alternatives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7"/>
        <w:gridCol w:w="2945"/>
        <w:gridCol w:w="3480"/>
        <w:gridCol w:w="1206"/>
      </w:tblGrid>
      <w:tr w:rsidR="00B44784" w:rsidRPr="004D1AE3" w14:paraId="27471CA7" w14:textId="77777777">
        <w:trPr>
          <w:tblHeader/>
        </w:trPr>
        <w:tc>
          <w:tcPr>
            <w:tcW w:w="20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50755AE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Option</w:t>
            </w:r>
          </w:p>
        </w:tc>
        <w:tc>
          <w:tcPr>
            <w:tcW w:w="294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412D7CA1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Pros</w:t>
            </w:r>
          </w:p>
        </w:tc>
        <w:tc>
          <w:tcPr>
            <w:tcW w:w="34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0912FA1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Cons</w:t>
            </w:r>
          </w:p>
        </w:tc>
        <w:tc>
          <w:tcPr>
            <w:tcW w:w="12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38120B4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Decision</w:t>
            </w:r>
          </w:p>
        </w:tc>
      </w:tr>
      <w:tr w:rsidR="00B44784" w:rsidRPr="004D1AE3" w14:paraId="4A7883D5" w14:textId="77777777">
        <w:trPr>
          <w:cantSplit/>
        </w:trPr>
        <w:tc>
          <w:tcPr>
            <w:tcW w:w="20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E22EA3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Layered modular monolith</w:t>
            </w:r>
          </w:p>
        </w:tc>
        <w:tc>
          <w:tcPr>
            <w:tcW w:w="294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C7F2421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Simple to build, test and deploy; one transaction boundary for marking + audit; fits a small team</w:t>
            </w:r>
          </w:p>
        </w:tc>
        <w:tc>
          <w:tcPr>
            <w:tcW w:w="34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499E70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Scales as one unit; needs discipline to keep module boundaries</w:t>
            </w:r>
          </w:p>
        </w:tc>
        <w:tc>
          <w:tcPr>
            <w:tcW w:w="12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F408D4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Selected</w:t>
            </w:r>
          </w:p>
        </w:tc>
      </w:tr>
      <w:tr w:rsidR="00B44784" w:rsidRPr="004D1AE3" w14:paraId="7A82CE7C" w14:textId="77777777">
        <w:trPr>
          <w:cantSplit/>
        </w:trPr>
        <w:tc>
          <w:tcPr>
            <w:tcW w:w="20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C664E3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Microservices</w:t>
            </w:r>
          </w:p>
        </w:tc>
        <w:tc>
          <w:tcPr>
            <w:tcW w:w="294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BD31A3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Independent scaling and deployment</w:t>
            </w:r>
          </w:p>
        </w:tc>
        <w:tc>
          <w:tcPr>
            <w:tcW w:w="34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CA0F34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Distributed transactions for mark + audit; much more operational work; overkill for ~5,000 users</w:t>
            </w:r>
          </w:p>
        </w:tc>
        <w:tc>
          <w:tcPr>
            <w:tcW w:w="12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5A232C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Rejected</w:t>
            </w:r>
          </w:p>
        </w:tc>
      </w:tr>
      <w:tr w:rsidR="00B44784" w:rsidRPr="004D1AE3" w14:paraId="321A8207" w14:textId="77777777">
        <w:trPr>
          <w:cantSplit/>
        </w:trPr>
        <w:tc>
          <w:tcPr>
            <w:tcW w:w="20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738753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lastRenderedPageBreak/>
              <w:t>MVC server-rendered monolith</w:t>
            </w:r>
          </w:p>
        </w:tc>
        <w:tc>
          <w:tcPr>
            <w:tcW w:w="294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BF596B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Very simple</w:t>
            </w:r>
          </w:p>
        </w:tc>
        <w:tc>
          <w:tcPr>
            <w:tcW w:w="34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7A4059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Poor mobile/PWA experience; harder to support QR scanning and a separate API</w:t>
            </w:r>
          </w:p>
        </w:tc>
        <w:tc>
          <w:tcPr>
            <w:tcW w:w="12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A76FED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Rejected</w:t>
            </w:r>
          </w:p>
        </w:tc>
      </w:tr>
      <w:tr w:rsidR="00B44784" w:rsidRPr="004D1AE3" w14:paraId="2149EE28" w14:textId="77777777">
        <w:trPr>
          <w:cantSplit/>
        </w:trPr>
        <w:tc>
          <w:tcPr>
            <w:tcW w:w="20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DFB01D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Serverless functions</w:t>
            </w:r>
          </w:p>
        </w:tc>
        <w:tc>
          <w:tcPr>
            <w:tcW w:w="294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181560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No server management</w:t>
            </w:r>
          </w:p>
        </w:tc>
        <w:tc>
          <w:tcPr>
            <w:tcW w:w="34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9CE906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Cold starts at 9 a.m. bursts; vendor lock-in; data residency harder</w:t>
            </w:r>
          </w:p>
        </w:tc>
        <w:tc>
          <w:tcPr>
            <w:tcW w:w="12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4879AC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Rejected</w:t>
            </w:r>
          </w:p>
        </w:tc>
      </w:tr>
    </w:tbl>
    <w:p w14:paraId="2C4245E8" w14:textId="77777777" w:rsidR="00B44784" w:rsidRPr="004D1AE3" w:rsidRDefault="00B44784">
      <w:pPr>
        <w:spacing w:after="120"/>
        <w:rPr>
          <w:color w:val="000000" w:themeColor="text1"/>
        </w:rPr>
      </w:pPr>
    </w:p>
    <w:p w14:paraId="058092CD" w14:textId="77777777" w:rsidR="00B44784" w:rsidRPr="004D1AE3" w:rsidRDefault="00000000">
      <w:pPr>
        <w:spacing w:after="120"/>
        <w:rPr>
          <w:color w:val="000000" w:themeColor="text1"/>
        </w:rPr>
        <w:sectPr w:rsidR="00B44784" w:rsidRPr="004D1AE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1134" w:bottom="1134" w:left="1134" w:header="708" w:footer="708" w:gutter="0"/>
          <w:cols w:space="720"/>
          <w:formProt w:val="0"/>
          <w:titlePg/>
          <w:docGrid w:linePitch="360" w:charSpace="6143"/>
        </w:sectPr>
      </w:pPr>
      <w:r w:rsidRPr="004D1AE3">
        <w:rPr>
          <w:color w:val="000000" w:themeColor="text1"/>
        </w:rPr>
        <w:t>The module boundaries are drawn so that a module (for example, QR Session) could be extracted into a separate service later if load required it, without changing the API contract.</w:t>
      </w:r>
    </w:p>
    <w:p w14:paraId="308C7AD2" w14:textId="77777777" w:rsidR="00B44784" w:rsidRPr="004D1AE3" w:rsidRDefault="00000000">
      <w:pPr>
        <w:pStyle w:val="Heading1"/>
        <w:rPr>
          <w:color w:val="000000" w:themeColor="text1"/>
        </w:rPr>
      </w:pPr>
      <w:bookmarkStart w:id="12" w:name="__RefHeading___Toc1902_1687940449"/>
      <w:bookmarkEnd w:id="12"/>
      <w:r w:rsidRPr="004D1AE3">
        <w:rPr>
          <w:color w:val="000000" w:themeColor="text1"/>
        </w:rPr>
        <w:lastRenderedPageBreak/>
        <w:t>5. Component View</w:t>
      </w:r>
    </w:p>
    <w:p w14:paraId="1850948C" w14:textId="77777777" w:rsidR="00B44784" w:rsidRPr="004D1AE3" w:rsidRDefault="00000000">
      <w:pPr>
        <w:pStyle w:val="Heading2"/>
        <w:rPr>
          <w:color w:val="000000" w:themeColor="text1"/>
        </w:rPr>
      </w:pPr>
      <w:bookmarkStart w:id="13" w:name="__RefHeading___Toc1904_1687940449"/>
      <w:bookmarkEnd w:id="13"/>
      <w:r w:rsidRPr="004D1AE3">
        <w:rPr>
          <w:color w:val="000000" w:themeColor="text1"/>
        </w:rPr>
        <w:t>5.1 Component Diagram</w:t>
      </w:r>
    </w:p>
    <w:p w14:paraId="665F728F" w14:textId="77777777" w:rsidR="00B44784" w:rsidRPr="004D1AE3" w:rsidRDefault="00000000">
      <w:pPr>
        <w:keepNext/>
        <w:spacing w:before="120"/>
        <w:jc w:val="center"/>
        <w:rPr>
          <w:color w:val="000000" w:themeColor="text1"/>
        </w:rPr>
      </w:pPr>
      <w:r w:rsidRPr="004D1AE3">
        <w:rPr>
          <w:noProof/>
          <w:color w:val="000000" w:themeColor="text1"/>
        </w:rPr>
        <w:drawing>
          <wp:inline distT="0" distB="0" distL="0" distR="0" wp14:anchorId="4A14676A" wp14:editId="0BD033A3">
            <wp:extent cx="8782050" cy="3867150"/>
            <wp:effectExtent l="0" t="0" r="0" b="0"/>
            <wp:docPr id="1" name="UML component diagram of SAMS" descr="UML component diagram of SAMS&#10;UML component diagram of S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ML component diagram of SAMS" descr="UML component diagram of SAMS&#10;UML component diagram of SAMS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BE86" w14:textId="77777777" w:rsidR="00B44784" w:rsidRPr="004D1AE3" w:rsidRDefault="00000000">
      <w:pPr>
        <w:spacing w:before="80" w:after="200"/>
        <w:jc w:val="center"/>
        <w:rPr>
          <w:color w:val="000000" w:themeColor="text1"/>
        </w:rPr>
        <w:sectPr w:rsidR="00B44784" w:rsidRPr="004D1AE3">
          <w:headerReference w:type="default" r:id="rId14"/>
          <w:footerReference w:type="default" r:id="rId15"/>
          <w:headerReference w:type="first" r:id="rId16"/>
          <w:footerReference w:type="first" r:id="rId17"/>
          <w:pgSz w:w="16838" w:h="11906" w:orient="landscape"/>
          <w:pgMar w:top="1134" w:right="1134" w:bottom="1134" w:left="1134" w:header="708" w:footer="708" w:gutter="0"/>
          <w:cols w:space="720"/>
          <w:formProt w:val="0"/>
          <w:docGrid w:linePitch="360" w:charSpace="6143"/>
        </w:sectPr>
      </w:pPr>
      <w:r w:rsidRPr="004D1AE3">
        <w:rPr>
          <w:i/>
          <w:iCs/>
          <w:color w:val="000000" w:themeColor="text1"/>
          <w:sz w:val="19"/>
          <w:szCs w:val="19"/>
        </w:rPr>
        <w:t>Figure 1: UML component diagram of SAMS</w:t>
      </w:r>
    </w:p>
    <w:p w14:paraId="752C0E11" w14:textId="77777777" w:rsidR="00B44784" w:rsidRPr="004D1AE3" w:rsidRDefault="00000000">
      <w:pPr>
        <w:pStyle w:val="Heading2"/>
        <w:rPr>
          <w:color w:val="000000" w:themeColor="text1"/>
        </w:rPr>
      </w:pPr>
      <w:bookmarkStart w:id="14" w:name="__RefHeading___Toc1906_1687940449"/>
      <w:bookmarkEnd w:id="14"/>
      <w:r w:rsidRPr="004D1AE3">
        <w:rPr>
          <w:color w:val="000000" w:themeColor="text1"/>
        </w:rPr>
        <w:lastRenderedPageBreak/>
        <w:t>5.2 Component Descriptions</w:t>
      </w:r>
    </w:p>
    <w:p w14:paraId="362497E4" w14:textId="77777777" w:rsidR="00B44784" w:rsidRPr="004D1AE3" w:rsidRDefault="00000000">
      <w:pPr>
        <w:keepNext/>
        <w:spacing w:before="80" w:after="200"/>
        <w:jc w:val="center"/>
        <w:rPr>
          <w:color w:val="000000" w:themeColor="text1"/>
        </w:rPr>
      </w:pPr>
      <w:r w:rsidRPr="004D1AE3">
        <w:rPr>
          <w:i/>
          <w:iCs/>
          <w:color w:val="000000" w:themeColor="text1"/>
          <w:sz w:val="19"/>
          <w:szCs w:val="19"/>
        </w:rPr>
        <w:t>Table 3: Component responsibilities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49"/>
        <w:gridCol w:w="3614"/>
        <w:gridCol w:w="1926"/>
        <w:gridCol w:w="2049"/>
      </w:tblGrid>
      <w:tr w:rsidR="00B44784" w:rsidRPr="004D1AE3" w14:paraId="5227C546" w14:textId="77777777">
        <w:trPr>
          <w:tblHeader/>
        </w:trPr>
        <w:tc>
          <w:tcPr>
            <w:tcW w:w="20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34E3C71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Component</w:t>
            </w:r>
          </w:p>
        </w:tc>
        <w:tc>
          <w:tcPr>
            <w:tcW w:w="361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21599F3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Responsibility</w:t>
            </w:r>
          </w:p>
        </w:tc>
        <w:tc>
          <w:tcPr>
            <w:tcW w:w="1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063DBD0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Provided interface</w:t>
            </w:r>
          </w:p>
        </w:tc>
        <w:tc>
          <w:tcPr>
            <w:tcW w:w="204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09886F7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Depends on</w:t>
            </w:r>
          </w:p>
        </w:tc>
      </w:tr>
      <w:tr w:rsidR="00B44784" w:rsidRPr="004D1AE3" w14:paraId="4C2B173D" w14:textId="77777777">
        <w:trPr>
          <w:cantSplit/>
        </w:trPr>
        <w:tc>
          <w:tcPr>
            <w:tcW w:w="20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AC7E10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Web SPA</w:t>
            </w:r>
          </w:p>
        </w:tc>
        <w:tc>
          <w:tcPr>
            <w:tcW w:w="361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10F9D4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Admin, Faculty and Student user interfaces; QR display screen</w:t>
            </w:r>
          </w:p>
        </w:tc>
        <w:tc>
          <w:tcPr>
            <w:tcW w:w="1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F11BCA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Browser UI</w:t>
            </w:r>
          </w:p>
        </w:tc>
        <w:tc>
          <w:tcPr>
            <w:tcW w:w="204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67F494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API Gateway</w:t>
            </w:r>
          </w:p>
        </w:tc>
      </w:tr>
      <w:tr w:rsidR="00B44784" w:rsidRPr="004D1AE3" w14:paraId="29151C20" w14:textId="77777777">
        <w:trPr>
          <w:cantSplit/>
        </w:trPr>
        <w:tc>
          <w:tcPr>
            <w:tcW w:w="20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C274EF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Student PWA</w:t>
            </w:r>
          </w:p>
        </w:tc>
        <w:tc>
          <w:tcPr>
            <w:tcW w:w="361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B0CF80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Installable student app; camera-based QR scanning</w:t>
            </w:r>
          </w:p>
        </w:tc>
        <w:tc>
          <w:tcPr>
            <w:tcW w:w="1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B93008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Browser UI</w:t>
            </w:r>
          </w:p>
        </w:tc>
        <w:tc>
          <w:tcPr>
            <w:tcW w:w="204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187FD8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API Gateway</w:t>
            </w:r>
          </w:p>
        </w:tc>
      </w:tr>
      <w:tr w:rsidR="00B44784" w:rsidRPr="004D1AE3" w14:paraId="63348220" w14:textId="77777777">
        <w:trPr>
          <w:cantSplit/>
        </w:trPr>
        <w:tc>
          <w:tcPr>
            <w:tcW w:w="20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9E4BE6F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API Gateway &amp; Auth Middleware</w:t>
            </w:r>
          </w:p>
        </w:tc>
        <w:tc>
          <w:tcPr>
            <w:tcW w:w="361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76A74C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Routing, JWT verification, RBAC, schema validation, rate limiting, error formatting</w:t>
            </w:r>
          </w:p>
        </w:tc>
        <w:tc>
          <w:tcPr>
            <w:tcW w:w="1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A0DCE1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 xml:space="preserve">REST </w:t>
            </w:r>
            <w:r w:rsidRPr="004D1AE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/api/v1/*</w:t>
            </w:r>
          </w:p>
        </w:tc>
        <w:tc>
          <w:tcPr>
            <w:tcW w:w="204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EA7B76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All business modules, Redis</w:t>
            </w:r>
          </w:p>
        </w:tc>
      </w:tr>
      <w:tr w:rsidR="00B44784" w:rsidRPr="004D1AE3" w14:paraId="71C5CCEA" w14:textId="77777777">
        <w:trPr>
          <w:cantSplit/>
        </w:trPr>
        <w:tc>
          <w:tcPr>
            <w:tcW w:w="20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070E1EF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Auth Service</w:t>
            </w:r>
          </w:p>
        </w:tc>
        <w:tc>
          <w:tcPr>
            <w:tcW w:w="361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59885A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Login, lockout, token issue/refresh/revoke, password reset</w:t>
            </w:r>
          </w:p>
        </w:tc>
        <w:tc>
          <w:tcPr>
            <w:tcW w:w="1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74B82C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AuthService</w:t>
            </w:r>
          </w:p>
        </w:tc>
        <w:tc>
          <w:tcPr>
            <w:tcW w:w="204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6E4C77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Repositories, Cache, Notification, Audit</w:t>
            </w:r>
          </w:p>
        </w:tc>
      </w:tr>
      <w:tr w:rsidR="00B44784" w:rsidRPr="004D1AE3" w14:paraId="36AC2265" w14:textId="77777777">
        <w:trPr>
          <w:cantSplit/>
        </w:trPr>
        <w:tc>
          <w:tcPr>
            <w:tcW w:w="20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C532A4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User &amp; Course Service</w:t>
            </w:r>
          </w:p>
        </w:tc>
        <w:tc>
          <w:tcPr>
            <w:tcW w:w="361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D8A275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Users, CSV import, courses, sections, enrolment, timetable → sessions, policies</w:t>
            </w:r>
          </w:p>
        </w:tc>
        <w:tc>
          <w:tcPr>
            <w:tcW w:w="1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813C88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UserService</w:t>
            </w:r>
            <w:r w:rsidRPr="004D1AE3">
              <w:rPr>
                <w:color w:val="000000" w:themeColor="text1"/>
                <w:sz w:val="19"/>
                <w:szCs w:val="19"/>
              </w:rPr>
              <w:t xml:space="preserve">, </w:t>
            </w:r>
            <w:r w:rsidRPr="004D1AE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CourseService</w:t>
            </w:r>
          </w:p>
        </w:tc>
        <w:tc>
          <w:tcPr>
            <w:tcW w:w="204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A0115C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Repositories, Audit</w:t>
            </w:r>
          </w:p>
        </w:tc>
      </w:tr>
      <w:tr w:rsidR="00B44784" w:rsidRPr="004D1AE3" w14:paraId="3EEC3160" w14:textId="77777777">
        <w:trPr>
          <w:cantSplit/>
        </w:trPr>
        <w:tc>
          <w:tcPr>
            <w:tcW w:w="20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4B046A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Attendance Service</w:t>
            </w:r>
          </w:p>
        </w:tc>
        <w:tc>
          <w:tcPr>
            <w:tcW w:w="361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9930C7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Rosters, marking, corrections, percentage calculation, threshold events</w:t>
            </w:r>
          </w:p>
        </w:tc>
        <w:tc>
          <w:tcPr>
            <w:tcW w:w="1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95334D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AttendanceService</w:t>
            </w:r>
          </w:p>
        </w:tc>
        <w:tc>
          <w:tcPr>
            <w:tcW w:w="204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81EC15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Repositories, Audit, Notification (event)</w:t>
            </w:r>
          </w:p>
        </w:tc>
      </w:tr>
      <w:tr w:rsidR="00B44784" w:rsidRPr="004D1AE3" w14:paraId="5A80C073" w14:textId="77777777">
        <w:trPr>
          <w:cantSplit/>
        </w:trPr>
        <w:tc>
          <w:tcPr>
            <w:tcW w:w="20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62EF2A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QR Session Service</w:t>
            </w:r>
          </w:p>
        </w:tc>
        <w:tc>
          <w:tcPr>
            <w:tcW w:w="361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21F2AF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Open/close QR windows, issue and verify signed tokens, prevent replay</w:t>
            </w:r>
          </w:p>
        </w:tc>
        <w:tc>
          <w:tcPr>
            <w:tcW w:w="1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0C0E23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QrService</w:t>
            </w:r>
          </w:p>
        </w:tc>
        <w:tc>
          <w:tcPr>
            <w:tcW w:w="204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2B3E5B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Cache (Redis), Attendance Service</w:t>
            </w:r>
          </w:p>
        </w:tc>
      </w:tr>
      <w:tr w:rsidR="00B44784" w:rsidRPr="004D1AE3" w14:paraId="6F85B89A" w14:textId="77777777">
        <w:trPr>
          <w:cantSplit/>
        </w:trPr>
        <w:tc>
          <w:tcPr>
            <w:tcW w:w="20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863D83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Leave Service</w:t>
            </w:r>
          </w:p>
        </w:tc>
        <w:tc>
          <w:tcPr>
            <w:tcW w:w="361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96B7B8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Leave requests, file upload, approval, marking EXCUSED</w:t>
            </w:r>
          </w:p>
        </w:tc>
        <w:tc>
          <w:tcPr>
            <w:tcW w:w="1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B6F661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LeaveService</w:t>
            </w:r>
          </w:p>
        </w:tc>
        <w:tc>
          <w:tcPr>
            <w:tcW w:w="204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BACCEC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Repositories, Storage, Attendance, Notification</w:t>
            </w:r>
          </w:p>
        </w:tc>
      </w:tr>
      <w:tr w:rsidR="00B44784" w:rsidRPr="004D1AE3" w14:paraId="489D218F" w14:textId="77777777">
        <w:trPr>
          <w:cantSplit/>
        </w:trPr>
        <w:tc>
          <w:tcPr>
            <w:tcW w:w="20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807E60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Reporting Service</w:t>
            </w:r>
          </w:p>
        </w:tc>
        <w:tc>
          <w:tcPr>
            <w:tcW w:w="361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20F8A2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Aggregated reports; CSV/PDF export as background jobs</w:t>
            </w:r>
          </w:p>
        </w:tc>
        <w:tc>
          <w:tcPr>
            <w:tcW w:w="1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933F9A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ReportService</w:t>
            </w:r>
          </w:p>
        </w:tc>
        <w:tc>
          <w:tcPr>
            <w:tcW w:w="204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9FC217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Repositories (read replica-ready)</w:t>
            </w:r>
          </w:p>
        </w:tc>
      </w:tr>
      <w:tr w:rsidR="00B44784" w:rsidRPr="004D1AE3" w14:paraId="1D5A46F8" w14:textId="77777777">
        <w:trPr>
          <w:cantSplit/>
        </w:trPr>
        <w:tc>
          <w:tcPr>
            <w:tcW w:w="20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F1D356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Notification Service</w:t>
            </w:r>
          </w:p>
        </w:tc>
        <w:tc>
          <w:tcPr>
            <w:tcW w:w="361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E978591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Email and in-app notifications; alert throttling (7 days)</w:t>
            </w:r>
          </w:p>
        </w:tc>
        <w:tc>
          <w:tcPr>
            <w:tcW w:w="1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5EBE5E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notify(event)</w:t>
            </w:r>
          </w:p>
        </w:tc>
        <w:tc>
          <w:tcPr>
            <w:tcW w:w="204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5DF29F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Job queue, SMTP</w:t>
            </w:r>
          </w:p>
        </w:tc>
      </w:tr>
      <w:tr w:rsidR="00B44784" w:rsidRPr="004D1AE3" w14:paraId="7F6C1DD9" w14:textId="77777777">
        <w:trPr>
          <w:cantSplit/>
        </w:trPr>
        <w:tc>
          <w:tcPr>
            <w:tcW w:w="20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B61683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Scheduler</w:t>
            </w:r>
          </w:p>
        </w:tc>
        <w:tc>
          <w:tcPr>
            <w:tcW w:w="361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2E7004F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Nightly session generation, alert sweep, retention clean-up (NFR-09)</w:t>
            </w:r>
          </w:p>
        </w:tc>
        <w:tc>
          <w:tcPr>
            <w:tcW w:w="1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303AEB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Cron jobs</w:t>
            </w:r>
          </w:p>
        </w:tc>
        <w:tc>
          <w:tcPr>
            <w:tcW w:w="204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F5372E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Business services</w:t>
            </w:r>
          </w:p>
        </w:tc>
      </w:tr>
      <w:tr w:rsidR="00B44784" w:rsidRPr="004D1AE3" w14:paraId="76B508F2" w14:textId="77777777">
        <w:trPr>
          <w:cantSplit/>
        </w:trPr>
        <w:tc>
          <w:tcPr>
            <w:tcW w:w="20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1C2106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Audit Logger</w:t>
            </w:r>
          </w:p>
        </w:tc>
        <w:tc>
          <w:tcPr>
            <w:tcW w:w="361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CFD3CE1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Writes append-only audit entries for all sensitive actions</w:t>
            </w:r>
          </w:p>
        </w:tc>
        <w:tc>
          <w:tcPr>
            <w:tcW w:w="1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A15536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audit.log(entry)</w:t>
            </w:r>
          </w:p>
        </w:tc>
        <w:tc>
          <w:tcPr>
            <w:tcW w:w="204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F2CDA0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PostgreSQL (INSERT-only role)</w:t>
            </w:r>
          </w:p>
        </w:tc>
      </w:tr>
      <w:tr w:rsidR="00B44784" w:rsidRPr="004D1AE3" w14:paraId="7D2AD093" w14:textId="77777777">
        <w:trPr>
          <w:cantSplit/>
        </w:trPr>
        <w:tc>
          <w:tcPr>
            <w:tcW w:w="20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A2513F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Repositories / Cache / Storage clients</w:t>
            </w:r>
          </w:p>
        </w:tc>
        <w:tc>
          <w:tcPr>
            <w:tcW w:w="361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B7CB64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Encapsulate all data access; parameterised queries</w:t>
            </w:r>
          </w:p>
        </w:tc>
        <w:tc>
          <w:tcPr>
            <w:tcW w:w="19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A6A058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Repository interfaces</w:t>
            </w:r>
          </w:p>
        </w:tc>
        <w:tc>
          <w:tcPr>
            <w:tcW w:w="204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06210C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PostgreSQL, Redis, MinIO</w:t>
            </w:r>
          </w:p>
        </w:tc>
      </w:tr>
    </w:tbl>
    <w:p w14:paraId="6E90846C" w14:textId="77777777" w:rsidR="00B44784" w:rsidRPr="004D1AE3" w:rsidRDefault="00B44784">
      <w:pPr>
        <w:spacing w:after="120"/>
        <w:rPr>
          <w:color w:val="000000" w:themeColor="text1"/>
        </w:rPr>
      </w:pPr>
    </w:p>
    <w:p w14:paraId="3935082A" w14:textId="77777777" w:rsidR="00B44784" w:rsidRPr="004D1AE3" w:rsidRDefault="00000000">
      <w:pPr>
        <w:pStyle w:val="Heading2"/>
        <w:rPr>
          <w:color w:val="000000" w:themeColor="text1"/>
        </w:rPr>
      </w:pPr>
      <w:bookmarkStart w:id="15" w:name="__RefHeading___Toc1908_1687940449"/>
      <w:bookmarkEnd w:id="15"/>
      <w:r w:rsidRPr="004D1AE3">
        <w:rPr>
          <w:color w:val="000000" w:themeColor="text1"/>
        </w:rPr>
        <w:t>5.3 Deployment View</w:t>
      </w:r>
    </w:p>
    <w:p w14:paraId="42870082" w14:textId="77777777" w:rsidR="00B44784" w:rsidRPr="004D1AE3" w:rsidRDefault="00000000">
      <w:pPr>
        <w:spacing w:after="120"/>
        <w:rPr>
          <w:color w:val="000000" w:themeColor="text1"/>
        </w:rPr>
      </w:pPr>
      <w:r w:rsidRPr="004D1AE3">
        <w:rPr>
          <w:color w:val="000000" w:themeColor="text1"/>
        </w:rPr>
        <w:t xml:space="preserve">For the pilot, all containers run on one Ubuntu VM with Docker Compose: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nginx</w:t>
      </w:r>
      <w:r w:rsidRPr="004D1AE3">
        <w:rPr>
          <w:color w:val="000000" w:themeColor="text1"/>
        </w:rPr>
        <w:t xml:space="preserve"> (TLS termination, static SPA files, reverse proxy),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api</w:t>
      </w:r>
      <w:r w:rsidRPr="004D1AE3">
        <w:rPr>
          <w:color w:val="000000" w:themeColor="text1"/>
        </w:rPr>
        <w:t xml:space="preserve"> (two replicas),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worker</w:t>
      </w:r>
      <w:r w:rsidRPr="004D1AE3">
        <w:rPr>
          <w:color w:val="000000" w:themeColor="text1"/>
        </w:rPr>
        <w:t xml:space="preserve"> (background jobs),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postgres</w:t>
      </w:r>
      <w:r w:rsidRPr="004D1AE3">
        <w:rPr>
          <w:color w:val="000000" w:themeColor="text1"/>
        </w:rPr>
        <w:t xml:space="preserve">,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redis</w:t>
      </w:r>
      <w:r w:rsidRPr="004D1AE3">
        <w:rPr>
          <w:color w:val="000000" w:themeColor="text1"/>
        </w:rPr>
        <w:t xml:space="preserve"> and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minio</w:t>
      </w:r>
      <w:r w:rsidRPr="004D1AE3">
        <w:rPr>
          <w:color w:val="000000" w:themeColor="text1"/>
        </w:rPr>
        <w:t xml:space="preserve">. Only Nginx is exposed (ports 80→443 redirect, 443). Databases are on an internal Docker network with no published ports. Nightly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pg_dump</w:t>
      </w:r>
      <w:r w:rsidRPr="004D1AE3">
        <w:rPr>
          <w:color w:val="000000" w:themeColor="text1"/>
        </w:rPr>
        <w:t xml:space="preserve"> backups are encrypted and copied off-host (NFR-04).</w:t>
      </w:r>
    </w:p>
    <w:p w14:paraId="502B5F7B" w14:textId="77777777" w:rsidR="00B44784" w:rsidRPr="004D1AE3" w:rsidRDefault="00000000">
      <w:pPr>
        <w:pStyle w:val="Heading1"/>
        <w:rPr>
          <w:color w:val="000000" w:themeColor="text1"/>
        </w:rPr>
      </w:pPr>
      <w:bookmarkStart w:id="16" w:name="__RefHeading___Toc1910_1687940449"/>
      <w:bookmarkEnd w:id="16"/>
      <w:r w:rsidRPr="004D1AE3">
        <w:rPr>
          <w:color w:val="000000" w:themeColor="text1"/>
        </w:rPr>
        <w:t>6. Security Architecture</w:t>
      </w:r>
    </w:p>
    <w:p w14:paraId="2AFACCDF" w14:textId="77777777" w:rsidR="00B44784" w:rsidRPr="004D1AE3" w:rsidRDefault="00000000">
      <w:pPr>
        <w:pStyle w:val="Heading2"/>
        <w:rPr>
          <w:color w:val="000000" w:themeColor="text1"/>
        </w:rPr>
      </w:pPr>
      <w:bookmarkStart w:id="17" w:name="__RefHeading___Toc1912_1687940449"/>
      <w:bookmarkEnd w:id="17"/>
      <w:r w:rsidRPr="004D1AE3">
        <w:rPr>
          <w:color w:val="000000" w:themeColor="text1"/>
        </w:rPr>
        <w:t>6.1 Trust Boundaries</w:t>
      </w:r>
    </w:p>
    <w:p w14:paraId="72926305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b/>
          <w:bCs/>
          <w:color w:val="000000" w:themeColor="text1"/>
        </w:rPr>
        <w:t>TB-1 Internet → Nginx:</w:t>
      </w:r>
      <w:r w:rsidRPr="004D1AE3">
        <w:rPr>
          <w:color w:val="000000" w:themeColor="text1"/>
        </w:rPr>
        <w:t xml:space="preserve"> all traffic is untrusted. TLS 1.2+/HSTS, request size limits and IP rate limits apply here (SR-03, SR-04).</w:t>
      </w:r>
    </w:p>
    <w:p w14:paraId="74EDB91D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b/>
          <w:bCs/>
          <w:color w:val="000000" w:themeColor="text1"/>
        </w:rPr>
        <w:t>TB-2 Nginx → API:</w:t>
      </w:r>
      <w:r w:rsidRPr="004D1AE3">
        <w:rPr>
          <w:color w:val="000000" w:themeColor="text1"/>
        </w:rPr>
        <w:t xml:space="preserve"> requests are authenticated and authorised by middleware before reaching any business module (SR-02, SR-07).</w:t>
      </w:r>
    </w:p>
    <w:p w14:paraId="5EE388F1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b/>
          <w:bCs/>
          <w:color w:val="000000" w:themeColor="text1"/>
        </w:rPr>
        <w:t>TB-3 API → data stores:</w:t>
      </w:r>
      <w:r w:rsidRPr="004D1AE3">
        <w:rPr>
          <w:color w:val="000000" w:themeColor="text1"/>
        </w:rPr>
        <w:t xml:space="preserve"> only the data access layer holds credentials; the API uses a least-privilege database role with INSERT-only rights on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audit_log</w:t>
      </w:r>
      <w:r w:rsidRPr="004D1AE3">
        <w:rPr>
          <w:color w:val="000000" w:themeColor="text1"/>
        </w:rPr>
        <w:t xml:space="preserve"> (SR-06).</w:t>
      </w:r>
    </w:p>
    <w:p w14:paraId="5A0965AF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b/>
          <w:bCs/>
          <w:color w:val="000000" w:themeColor="text1"/>
        </w:rPr>
        <w:lastRenderedPageBreak/>
        <w:t>TB-4 API → SMTP:</w:t>
      </w:r>
      <w:r w:rsidRPr="004D1AE3">
        <w:rPr>
          <w:color w:val="000000" w:themeColor="text1"/>
        </w:rPr>
        <w:t xml:space="preserve"> outbound only, over TLS, with credentials held as Docker secrets.</w:t>
      </w:r>
    </w:p>
    <w:p w14:paraId="358EC623" w14:textId="77777777" w:rsidR="00B44784" w:rsidRPr="004D1AE3" w:rsidRDefault="00000000">
      <w:pPr>
        <w:pStyle w:val="Heading2"/>
        <w:rPr>
          <w:color w:val="000000" w:themeColor="text1"/>
        </w:rPr>
      </w:pPr>
      <w:bookmarkStart w:id="18" w:name="__RefHeading___Toc1914_1687940449"/>
      <w:bookmarkEnd w:id="18"/>
      <w:r w:rsidRPr="004D1AE3">
        <w:rPr>
          <w:color w:val="000000" w:themeColor="text1"/>
        </w:rPr>
        <w:t>6.2 Authentication and Session Design</w:t>
      </w:r>
    </w:p>
    <w:p w14:paraId="41540535" w14:textId="77777777" w:rsidR="00B44784" w:rsidRPr="004D1AE3" w:rsidRDefault="00000000">
      <w:pPr>
        <w:spacing w:after="120"/>
        <w:rPr>
          <w:color w:val="000000" w:themeColor="text1"/>
        </w:rPr>
      </w:pPr>
      <w:r w:rsidRPr="004D1AE3">
        <w:rPr>
          <w:color w:val="000000" w:themeColor="text1"/>
        </w:rPr>
        <w:t xml:space="preserve">Passwords are hashed with bcrypt (cost 12) (SR-01). On login the Auth Service checks the lockout counter, verifies the hash and issues a 15-minute access JWT (signed with RS256, holding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sub</w:t>
      </w:r>
      <w:r w:rsidRPr="004D1AE3">
        <w:rPr>
          <w:color w:val="000000" w:themeColor="text1"/>
        </w:rPr>
        <w:t xml:space="preserve">,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role</w:t>
      </w:r>
      <w:r w:rsidRPr="004D1AE3">
        <w:rPr>
          <w:color w:val="000000" w:themeColor="text1"/>
        </w:rPr>
        <w:t xml:space="preserve">,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exp</w:t>
      </w:r>
      <w:r w:rsidRPr="004D1AE3">
        <w:rPr>
          <w:color w:val="000000" w:themeColor="text1"/>
        </w:rPr>
        <w:t xml:space="preserve">,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jti</w:t>
      </w:r>
      <w:r w:rsidRPr="004D1AE3">
        <w:rPr>
          <w:color w:val="000000" w:themeColor="text1"/>
        </w:rPr>
        <w:t>) and a 7-day opaque refresh token stored hashed in the database and sent as an HttpOnly, Secure, SameSite=Strict cookie. Logout and password change add the refresh token to a revocation list in Redis (SR-07).</w:t>
      </w:r>
    </w:p>
    <w:p w14:paraId="4F588996" w14:textId="77777777" w:rsidR="00B44784" w:rsidRPr="004D1AE3" w:rsidRDefault="00000000">
      <w:pPr>
        <w:pStyle w:val="Heading2"/>
        <w:rPr>
          <w:color w:val="000000" w:themeColor="text1"/>
        </w:rPr>
      </w:pPr>
      <w:bookmarkStart w:id="19" w:name="__RefHeading___Toc1916_1687940449"/>
      <w:bookmarkEnd w:id="19"/>
      <w:r w:rsidRPr="004D1AE3">
        <w:rPr>
          <w:color w:val="000000" w:themeColor="text1"/>
        </w:rPr>
        <w:t>6.3 Authorisation Design</w:t>
      </w:r>
    </w:p>
    <w:p w14:paraId="12A31656" w14:textId="07BDB322" w:rsidR="00B44784" w:rsidRPr="004D1AE3" w:rsidRDefault="00000000">
      <w:pPr>
        <w:spacing w:after="120"/>
        <w:rPr>
          <w:color w:val="000000" w:themeColor="text1"/>
        </w:rPr>
      </w:pPr>
      <w:r w:rsidRPr="004D1AE3">
        <w:rPr>
          <w:color w:val="000000" w:themeColor="text1"/>
        </w:rPr>
        <w:t xml:space="preserve">Authorisation happens in two steps. The gateway checks the </w:t>
      </w:r>
      <w:r w:rsidRPr="004D1AE3">
        <w:rPr>
          <w:b/>
          <w:bCs/>
          <w:color w:val="000000" w:themeColor="text1"/>
        </w:rPr>
        <w:t>role</w:t>
      </w:r>
      <w:r w:rsidRPr="004D1AE3">
        <w:rPr>
          <w:color w:val="000000" w:themeColor="text1"/>
        </w:rPr>
        <w:t xml:space="preserve"> allowed for each route (declared next to the route). The business service then checks </w:t>
      </w:r>
      <w:r w:rsidRPr="004D1AE3">
        <w:rPr>
          <w:b/>
          <w:bCs/>
          <w:color w:val="000000" w:themeColor="text1"/>
        </w:rPr>
        <w:t>ownership</w:t>
      </w:r>
      <w:r w:rsidRPr="004D1AE3">
        <w:rPr>
          <w:color w:val="000000" w:themeColor="text1"/>
        </w:rPr>
        <w:t xml:space="preserve"> for example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AttendanceService.submit()</w:t>
      </w:r>
      <w:r w:rsidRPr="004D1AE3">
        <w:rPr>
          <w:color w:val="000000" w:themeColor="text1"/>
        </w:rPr>
        <w:t xml:space="preserve"> confirms that the faculty ID is assigned to the session's section, and student endpoints always use the ID from the token, never from the URL. A failed check throws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ForbiddenError</w:t>
      </w:r>
      <w:r w:rsidRPr="004D1AE3">
        <w:rPr>
          <w:color w:val="000000" w:themeColor="text1"/>
        </w:rPr>
        <w:t xml:space="preserve">, which becomes HTTP 403 and an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ACCESS_DENIED</w:t>
      </w:r>
      <w:r w:rsidRPr="004D1AE3">
        <w:rPr>
          <w:color w:val="000000" w:themeColor="text1"/>
        </w:rPr>
        <w:t xml:space="preserve"> audit entry (SR-02).</w:t>
      </w:r>
    </w:p>
    <w:p w14:paraId="159CA8BA" w14:textId="77777777" w:rsidR="00B44784" w:rsidRPr="004D1AE3" w:rsidRDefault="00000000">
      <w:pPr>
        <w:pStyle w:val="Heading2"/>
        <w:rPr>
          <w:color w:val="000000" w:themeColor="text1"/>
        </w:rPr>
      </w:pPr>
      <w:bookmarkStart w:id="20" w:name="__RefHeading___Toc1918_1687940449"/>
      <w:bookmarkEnd w:id="20"/>
      <w:r w:rsidRPr="004D1AE3">
        <w:rPr>
          <w:color w:val="000000" w:themeColor="text1"/>
        </w:rPr>
        <w:t>6.4 QR Token Design (Anti-Proxy)</w:t>
      </w:r>
    </w:p>
    <w:p w14:paraId="3601A5FD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>payload = base64url(sessionId | windowId | nonce(16 random bytes) | exp(now + 30 s))</w:t>
      </w:r>
    </w:p>
    <w:p w14:paraId="78499A26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>token   = payload + "." + base64url(HMAC-SHA256(QR_SECRET, payload))</w:t>
      </w:r>
    </w:p>
    <w:p w14:paraId="3AAB8955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1C06083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>verify(token, studentId):</w:t>
      </w:r>
    </w:p>
    <w:p w14:paraId="2C436B3E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1. constant-time compare HMAC                    -&gt; else 401 INVALID_TOKEN</w:t>
      </w:r>
    </w:p>
    <w:p w14:paraId="3175E159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2. exp &gt;= now and window still open (Redis key)   -&gt; else 410 QR_EXPIRED</w:t>
      </w:r>
    </w:p>
    <w:p w14:paraId="1252D32D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3. nonce exists in Redis (issued by server)       -&gt; else 401 INVALID_TOKEN</w:t>
      </w:r>
    </w:p>
    <w:p w14:paraId="0E7C0F89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4. student enrolled in the session's section      -&gt; else 403 NOT_ENROLLED</w:t>
      </w:r>
    </w:p>
    <w:p w14:paraId="486CB85C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5. SETNX checkin:{sessionId}:{studentId}          -&gt; else 409 DUPLICATE_CHECKIN</w:t>
      </w:r>
    </w:p>
    <w:p w14:paraId="0DE9871A" w14:textId="77777777" w:rsidR="00B44784" w:rsidRPr="004D1AE3" w:rsidRDefault="00000000">
      <w:pPr>
        <w:spacing w:after="120"/>
        <w:rPr>
          <w:color w:val="000000" w:themeColor="text1"/>
        </w:rPr>
      </w:pPr>
      <w:r w:rsidRPr="004D1AE3">
        <w:rPr>
          <w:color w:val="000000" w:themeColor="text1"/>
        </w:rPr>
        <w:t>Because the token expires in 30 s and each student can check in only once, a photo of the code shared later is useless, and one student cannot check in on behalf of several others with their own account (SR-05).</w:t>
      </w:r>
    </w:p>
    <w:p w14:paraId="52F0B694" w14:textId="77777777" w:rsidR="00B44784" w:rsidRPr="004D1AE3" w:rsidRDefault="00000000">
      <w:pPr>
        <w:pStyle w:val="Heading2"/>
        <w:rPr>
          <w:color w:val="000000" w:themeColor="text1"/>
        </w:rPr>
      </w:pPr>
      <w:bookmarkStart w:id="21" w:name="__RefHeading___Toc1920_1687940449"/>
      <w:bookmarkEnd w:id="21"/>
      <w:r w:rsidRPr="004D1AE3">
        <w:rPr>
          <w:color w:val="000000" w:themeColor="text1"/>
        </w:rPr>
        <w:t>6.5 Data Protection</w:t>
      </w:r>
    </w:p>
    <w:p w14:paraId="77992633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>In transit: TLS at Nginx; internal traffic stays on a private Docker network.</w:t>
      </w:r>
    </w:p>
    <w:p w14:paraId="495B7BF2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>At rest: encrypted disk volumes (LUKS, AES-256) for database and object storage; encrypted backups (SR-03).</w:t>
      </w:r>
    </w:p>
    <w:p w14:paraId="55AED1D9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>Uploads: MIME type checked from file content, 5 MB limit, stored under random keys in a private bucket and served only through short-lived signed URLs to authorised users (SR-08).</w:t>
      </w:r>
    </w:p>
    <w:p w14:paraId="2EB550FE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>Secrets (JWT keys, HMAC secret, DB passwords) are Docker secrets, never committed to the repository.</w:t>
      </w:r>
    </w:p>
    <w:p w14:paraId="7CF0EDF8" w14:textId="77777777" w:rsidR="00B44784" w:rsidRPr="004D1AE3" w:rsidRDefault="00000000">
      <w:pPr>
        <w:pStyle w:val="Heading2"/>
        <w:rPr>
          <w:color w:val="000000" w:themeColor="text1"/>
        </w:rPr>
      </w:pPr>
      <w:bookmarkStart w:id="22" w:name="__RefHeading___Toc1922_1687940449"/>
      <w:bookmarkEnd w:id="22"/>
      <w:r w:rsidRPr="004D1AE3">
        <w:rPr>
          <w:color w:val="000000" w:themeColor="text1"/>
        </w:rPr>
        <w:t>6.6 Security Controls Mapping</w:t>
      </w:r>
    </w:p>
    <w:p w14:paraId="41E65128" w14:textId="77777777" w:rsidR="00B44784" w:rsidRPr="004D1AE3" w:rsidRDefault="00000000">
      <w:pPr>
        <w:keepNext/>
        <w:spacing w:before="80" w:after="200"/>
        <w:jc w:val="center"/>
        <w:rPr>
          <w:color w:val="000000" w:themeColor="text1"/>
        </w:rPr>
      </w:pPr>
      <w:r w:rsidRPr="004D1AE3">
        <w:rPr>
          <w:i/>
          <w:iCs/>
          <w:color w:val="000000" w:themeColor="text1"/>
          <w:sz w:val="19"/>
          <w:szCs w:val="19"/>
        </w:rPr>
        <w:t>Table 4: Security requirement to control mapping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37"/>
        <w:gridCol w:w="5354"/>
        <w:gridCol w:w="2947"/>
      </w:tblGrid>
      <w:tr w:rsidR="00B44784" w:rsidRPr="004D1AE3" w14:paraId="0C207716" w14:textId="77777777">
        <w:trPr>
          <w:tblHeader/>
        </w:trPr>
        <w:tc>
          <w:tcPr>
            <w:tcW w:w="133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3BC4545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Requirement</w:t>
            </w:r>
          </w:p>
        </w:tc>
        <w:tc>
          <w:tcPr>
            <w:tcW w:w="535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75E50551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Architectural control</w:t>
            </w:r>
          </w:p>
        </w:tc>
        <w:tc>
          <w:tcPr>
            <w:tcW w:w="294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6E09E19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Component(s)</w:t>
            </w:r>
          </w:p>
        </w:tc>
      </w:tr>
      <w:tr w:rsidR="00B44784" w:rsidRPr="004D1AE3" w14:paraId="671E6F64" w14:textId="77777777">
        <w:trPr>
          <w:cantSplit/>
        </w:trPr>
        <w:tc>
          <w:tcPr>
            <w:tcW w:w="133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4854C0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SR-01</w:t>
            </w:r>
          </w:p>
        </w:tc>
        <w:tc>
          <w:tcPr>
            <w:tcW w:w="535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8C1810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bcrypt(12) hashing; breached-password list check</w:t>
            </w:r>
          </w:p>
        </w:tc>
        <w:tc>
          <w:tcPr>
            <w:tcW w:w="294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27ED78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Auth Service</w:t>
            </w:r>
          </w:p>
        </w:tc>
      </w:tr>
      <w:tr w:rsidR="00B44784" w:rsidRPr="004D1AE3" w14:paraId="763D1141" w14:textId="77777777">
        <w:trPr>
          <w:cantSplit/>
        </w:trPr>
        <w:tc>
          <w:tcPr>
            <w:tcW w:w="133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5A42F0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SR-02</w:t>
            </w:r>
          </w:p>
        </w:tc>
        <w:tc>
          <w:tcPr>
            <w:tcW w:w="535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6AC5E3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Route role guard + service-level ownership checks</w:t>
            </w:r>
          </w:p>
        </w:tc>
        <w:tc>
          <w:tcPr>
            <w:tcW w:w="294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DA6E21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API Gateway, all services</w:t>
            </w:r>
          </w:p>
        </w:tc>
      </w:tr>
      <w:tr w:rsidR="00B44784" w:rsidRPr="004D1AE3" w14:paraId="0EA8ECD4" w14:textId="77777777">
        <w:trPr>
          <w:cantSplit/>
        </w:trPr>
        <w:tc>
          <w:tcPr>
            <w:tcW w:w="133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FCBD69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SR-03</w:t>
            </w:r>
          </w:p>
        </w:tc>
        <w:tc>
          <w:tcPr>
            <w:tcW w:w="535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9F4089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TLS 1.2+/HSTS at Nginx; LUKS volumes; encrypted backups</w:t>
            </w:r>
          </w:p>
        </w:tc>
        <w:tc>
          <w:tcPr>
            <w:tcW w:w="294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1FA695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Nginx, Data tier</w:t>
            </w:r>
          </w:p>
        </w:tc>
      </w:tr>
      <w:tr w:rsidR="00B44784" w:rsidRPr="004D1AE3" w14:paraId="152D59EF" w14:textId="77777777">
        <w:trPr>
          <w:cantSplit/>
        </w:trPr>
        <w:tc>
          <w:tcPr>
            <w:tcW w:w="133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19244E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SR-04</w:t>
            </w:r>
          </w:p>
        </w:tc>
        <w:tc>
          <w:tcPr>
            <w:tcW w:w="535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36A1B1F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Redis-backed lockout counter and sliding-window rate limiter</w:t>
            </w:r>
          </w:p>
        </w:tc>
        <w:tc>
          <w:tcPr>
            <w:tcW w:w="294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89F5FD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Auth Service, API Gateway</w:t>
            </w:r>
          </w:p>
        </w:tc>
      </w:tr>
      <w:tr w:rsidR="00B44784" w:rsidRPr="004D1AE3" w14:paraId="32AB035C" w14:textId="77777777">
        <w:trPr>
          <w:cantSplit/>
        </w:trPr>
        <w:tc>
          <w:tcPr>
            <w:tcW w:w="133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7DFE59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SR-05</w:t>
            </w:r>
          </w:p>
        </w:tc>
        <w:tc>
          <w:tcPr>
            <w:tcW w:w="535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3779B7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HMAC-signed 30 s tokens, Redis nonce + SETNX</w:t>
            </w:r>
          </w:p>
        </w:tc>
        <w:tc>
          <w:tcPr>
            <w:tcW w:w="294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E92D96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QR Session Service</w:t>
            </w:r>
          </w:p>
        </w:tc>
      </w:tr>
      <w:tr w:rsidR="00B44784" w:rsidRPr="004D1AE3" w14:paraId="24E68B1D" w14:textId="77777777">
        <w:trPr>
          <w:cantSplit/>
        </w:trPr>
        <w:tc>
          <w:tcPr>
            <w:tcW w:w="133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5ACAA1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SR-06</w:t>
            </w:r>
          </w:p>
        </w:tc>
        <w:tc>
          <w:tcPr>
            <w:tcW w:w="535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C0589F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Audit Logger; INSERT-only DB role; 3-year retention</w:t>
            </w:r>
          </w:p>
        </w:tc>
        <w:tc>
          <w:tcPr>
            <w:tcW w:w="294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B89EA1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Audit Logger, PostgreSQL</w:t>
            </w:r>
          </w:p>
        </w:tc>
      </w:tr>
      <w:tr w:rsidR="00B44784" w:rsidRPr="004D1AE3" w14:paraId="05DC3A84" w14:textId="77777777">
        <w:trPr>
          <w:cantSplit/>
        </w:trPr>
        <w:tc>
          <w:tcPr>
            <w:tcW w:w="133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B739CB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SR-07</w:t>
            </w:r>
          </w:p>
        </w:tc>
        <w:tc>
          <w:tcPr>
            <w:tcW w:w="535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D4F253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15-min JWT, cookie-held refresh token, Redis revocation list</w:t>
            </w:r>
          </w:p>
        </w:tc>
        <w:tc>
          <w:tcPr>
            <w:tcW w:w="294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054876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Auth Service</w:t>
            </w:r>
          </w:p>
        </w:tc>
      </w:tr>
      <w:tr w:rsidR="00B44784" w:rsidRPr="004D1AE3" w14:paraId="1149AB40" w14:textId="77777777">
        <w:trPr>
          <w:cantSplit/>
        </w:trPr>
        <w:tc>
          <w:tcPr>
            <w:tcW w:w="133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CBD8C3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SR-08</w:t>
            </w:r>
          </w:p>
        </w:tc>
        <w:tc>
          <w:tcPr>
            <w:tcW w:w="535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EB988B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Zod schemas, Prisma parameterised queries, output encoding in React, file content sniffing</w:t>
            </w:r>
          </w:p>
        </w:tc>
        <w:tc>
          <w:tcPr>
            <w:tcW w:w="294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EBE302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API Gateway, Repositories, Leave Service</w:t>
            </w:r>
          </w:p>
        </w:tc>
      </w:tr>
    </w:tbl>
    <w:p w14:paraId="523B6587" w14:textId="77777777" w:rsidR="00B44784" w:rsidRPr="004D1AE3" w:rsidRDefault="00B44784">
      <w:pPr>
        <w:spacing w:after="120"/>
        <w:rPr>
          <w:color w:val="000000" w:themeColor="text1"/>
        </w:rPr>
      </w:pPr>
    </w:p>
    <w:p w14:paraId="4BB2DD7C" w14:textId="77777777" w:rsidR="00B44784" w:rsidRPr="004D1AE3" w:rsidRDefault="00000000">
      <w:pPr>
        <w:pStyle w:val="Heading1"/>
        <w:rPr>
          <w:color w:val="000000" w:themeColor="text1"/>
        </w:rPr>
      </w:pPr>
      <w:bookmarkStart w:id="23" w:name="__RefHeading___Toc1924_1687940449"/>
      <w:bookmarkEnd w:id="23"/>
      <w:r w:rsidRPr="004D1AE3">
        <w:rPr>
          <w:color w:val="000000" w:themeColor="text1"/>
        </w:rPr>
        <w:lastRenderedPageBreak/>
        <w:t>7. Traceability to Requirements</w:t>
      </w:r>
    </w:p>
    <w:p w14:paraId="27E7B80A" w14:textId="77777777" w:rsidR="00B44784" w:rsidRPr="004D1AE3" w:rsidRDefault="00000000">
      <w:pPr>
        <w:spacing w:after="120"/>
        <w:rPr>
          <w:color w:val="000000" w:themeColor="text1"/>
        </w:rPr>
      </w:pPr>
      <w:r w:rsidRPr="004D1AE3">
        <w:rPr>
          <w:color w:val="000000" w:themeColor="text1"/>
        </w:rPr>
        <w:t>Table 5 maps each functional and non-functional requirement to the components that realise it and to the design elements in this document.</w:t>
      </w:r>
    </w:p>
    <w:p w14:paraId="7F8C10E0" w14:textId="77777777" w:rsidR="00B44784" w:rsidRPr="004D1AE3" w:rsidRDefault="00000000">
      <w:pPr>
        <w:keepNext/>
        <w:spacing w:before="80" w:after="200"/>
        <w:jc w:val="center"/>
        <w:rPr>
          <w:color w:val="000000" w:themeColor="text1"/>
        </w:rPr>
      </w:pPr>
      <w:r w:rsidRPr="004D1AE3">
        <w:rPr>
          <w:i/>
          <w:iCs/>
          <w:color w:val="000000" w:themeColor="text1"/>
          <w:sz w:val="19"/>
          <w:szCs w:val="19"/>
        </w:rPr>
        <w:t>Table 5: Requirements to architecture traceability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42"/>
        <w:gridCol w:w="3855"/>
        <w:gridCol w:w="4241"/>
      </w:tblGrid>
      <w:tr w:rsidR="00B44784" w:rsidRPr="004D1AE3" w14:paraId="1848D5DD" w14:textId="77777777">
        <w:trPr>
          <w:tblHeader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3B7058E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Requirement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600ECB8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Realised by component(s)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32A252A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Design reference</w:t>
            </w:r>
          </w:p>
        </w:tc>
      </w:tr>
      <w:tr w:rsidR="00B44784" w:rsidRPr="004D1AE3" w14:paraId="5E3F3F9F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D413DE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FR-01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AF1813F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Auth Service, API Gateway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DF800B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§6.2; API §10.2 (/auth)</w:t>
            </w:r>
          </w:p>
        </w:tc>
      </w:tr>
      <w:tr w:rsidR="00B44784" w:rsidRPr="004D1AE3" w14:paraId="4EDF7A26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B788EF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FR-02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B10F87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Auth Service, Notification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518AE31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§6.2; API /auth/password-reset</w:t>
            </w:r>
          </w:p>
        </w:tc>
      </w:tr>
      <w:tr w:rsidR="00B44784" w:rsidRPr="004D1AE3" w14:paraId="79B913E0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E5DD07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FR-03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012EB6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User &amp; Course Service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0DC97D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API /users, /users/import</w:t>
            </w:r>
          </w:p>
        </w:tc>
      </w:tr>
      <w:tr w:rsidR="00B44784" w:rsidRPr="004D1AE3" w14:paraId="02D5542F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C3C683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FR-04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477F3B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User &amp; Course Service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8CD30C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API /courses, /sections</w:t>
            </w:r>
          </w:p>
        </w:tc>
      </w:tr>
      <w:tr w:rsidR="00B44784" w:rsidRPr="004D1AE3" w14:paraId="5549B4C3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D0B354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FR-05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20823C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User &amp; Course Service, Scheduler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D51C6F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API /sections/{id}/timetable</w:t>
            </w:r>
          </w:p>
        </w:tc>
      </w:tr>
      <w:tr w:rsidR="00B44784" w:rsidRPr="004D1AE3" w14:paraId="6DB1D2DC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7A872F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FR-06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44E095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Attendance Service, Audit Logger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0C982F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SD-1 (Fig. 2); API /sessions/{id}/attendance</w:t>
            </w:r>
          </w:p>
        </w:tc>
      </w:tr>
      <w:tr w:rsidR="00B44784" w:rsidRPr="004D1AE3" w14:paraId="71983F69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9F3244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FR-07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FC48AD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QR Session Service, Attendance Service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20F576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SD-2 (Fig. 3); §6.4; API /qr, /checkins</w:t>
            </w:r>
          </w:p>
        </w:tc>
      </w:tr>
      <w:tr w:rsidR="00B44784" w:rsidRPr="004D1AE3" w14:paraId="21921672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8C5A62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FR-08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1847F6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Attendance Service, Audit Logger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317C29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API /attendance/{id}, /corrections</w:t>
            </w:r>
          </w:p>
        </w:tc>
      </w:tr>
      <w:tr w:rsidR="00B44784" w:rsidRPr="004D1AE3" w14:paraId="18F4F1EE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C73CE3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FR-09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1BB9DD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Attendance Service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5A2932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§8.2 formula; API /students/me/attendance</w:t>
            </w:r>
          </w:p>
        </w:tc>
      </w:tr>
      <w:tr w:rsidR="00B44784" w:rsidRPr="004D1AE3" w14:paraId="70543AD2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7F1F40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FR-10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82A9B3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Leave Service, Storage, Notification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591401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SD-3 (Fig. 4); API /leave-requests</w:t>
            </w:r>
          </w:p>
        </w:tc>
      </w:tr>
      <w:tr w:rsidR="00B44784" w:rsidRPr="004D1AE3" w14:paraId="0AB13ECB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A61784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FR-11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85054DF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Attendance, Notification, Scheduler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CD4CC5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SD-1 steps 19–20</w:t>
            </w:r>
          </w:p>
        </w:tc>
      </w:tr>
      <w:tr w:rsidR="00B44784" w:rsidRPr="004D1AE3" w14:paraId="5E1897A1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CC2A2F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FR-12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1F3114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Reporting Service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4E9F2E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API /reports</w:t>
            </w:r>
          </w:p>
        </w:tc>
      </w:tr>
      <w:tr w:rsidR="00B44784" w:rsidRPr="004D1AE3" w14:paraId="288E0E64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07DE42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FR-13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8A6EF9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Audit Logger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741F62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API /audit-logs</w:t>
            </w:r>
          </w:p>
        </w:tc>
      </w:tr>
      <w:tr w:rsidR="00B44784" w:rsidRPr="004D1AE3" w14:paraId="15375813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CCAD75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FR-14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CB3E33F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User &amp; Course Service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C21BC0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API /policies</w:t>
            </w:r>
          </w:p>
        </w:tc>
      </w:tr>
      <w:tr w:rsidR="00B44784" w:rsidRPr="004D1AE3" w14:paraId="5AF10962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73A8A3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NFR-01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BD584D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API Gateway, Repositories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9555D81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§5.3 replicas, connection pool; indexes §8.1</w:t>
            </w:r>
          </w:p>
        </w:tc>
      </w:tr>
      <w:tr w:rsidR="00B44784" w:rsidRPr="004D1AE3" w14:paraId="22D08FAE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C01E79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NFR-02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01F6B4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QR Session Service, Redis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0630C0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§6.4 Redis hot path</w:t>
            </w:r>
          </w:p>
        </w:tc>
      </w:tr>
      <w:tr w:rsidR="00B44784" w:rsidRPr="004D1AE3" w14:paraId="3243180F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624CFD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NFR-03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D47405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Deployment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17BB7B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§5.3; health checks</w:t>
            </w:r>
          </w:p>
        </w:tc>
      </w:tr>
      <w:tr w:rsidR="00B44784" w:rsidRPr="004D1AE3" w14:paraId="7260AA14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2FEBC9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NFR-04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196794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Repositories, Data tier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4B6582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Transactions in SD-1; backups §5.3</w:t>
            </w:r>
          </w:p>
        </w:tc>
      </w:tr>
      <w:tr w:rsidR="00B44784" w:rsidRPr="004D1AE3" w14:paraId="4BCD350E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169C04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NFR-05 – NFR-07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101EC6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Web SPA, Student PWA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1D74DB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§12.3 frontend design</w:t>
            </w:r>
          </w:p>
        </w:tc>
      </w:tr>
      <w:tr w:rsidR="00B44784" w:rsidRPr="004D1AE3" w14:paraId="4E8BBD17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A79302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NFR-08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63A233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All (module structure)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F669C6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§12.1; CI pipeline</w:t>
            </w:r>
          </w:p>
        </w:tc>
      </w:tr>
      <w:tr w:rsidR="00B44784" w:rsidRPr="004D1AE3" w14:paraId="35F06D19" w14:textId="77777777">
        <w:trPr>
          <w:cantSplit/>
        </w:trPr>
        <w:tc>
          <w:tcPr>
            <w:tcW w:w="15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1E1FDE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NFR-09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5D5C1D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Scheduler (retention job)</w:t>
            </w:r>
          </w:p>
        </w:tc>
        <w:tc>
          <w:tcPr>
            <w:tcW w:w="42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479F67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§8.1 retention</w:t>
            </w:r>
          </w:p>
        </w:tc>
      </w:tr>
    </w:tbl>
    <w:p w14:paraId="63963152" w14:textId="77777777" w:rsidR="00B44784" w:rsidRPr="004D1AE3" w:rsidRDefault="00B44784">
      <w:pPr>
        <w:spacing w:after="120"/>
        <w:rPr>
          <w:color w:val="000000" w:themeColor="text1"/>
        </w:rPr>
      </w:pPr>
    </w:p>
    <w:p w14:paraId="13EEFD72" w14:textId="77777777" w:rsidR="00B44784" w:rsidRPr="004D1AE3" w:rsidRDefault="00000000">
      <w:pPr>
        <w:spacing w:after="120"/>
        <w:rPr>
          <w:color w:val="000000" w:themeColor="text1"/>
        </w:rPr>
      </w:pPr>
      <w:r w:rsidRPr="004D1AE3">
        <w:rPr>
          <w:color w:val="000000" w:themeColor="text1"/>
        </w:rPr>
        <w:t>Security requirements SR-01 to SR-08 are traced in Table 4 (Section 6.6).</w:t>
      </w:r>
    </w:p>
    <w:p w14:paraId="527DAC0B" w14:textId="77777777" w:rsidR="00B44784" w:rsidRPr="004D1AE3" w:rsidRDefault="00000000">
      <w:pPr>
        <w:pStyle w:val="Heading1"/>
        <w:rPr>
          <w:color w:val="000000" w:themeColor="text1"/>
        </w:rPr>
      </w:pPr>
      <w:bookmarkStart w:id="24" w:name="__RefHeading___Toc1926_1687940449"/>
      <w:bookmarkEnd w:id="24"/>
      <w:r w:rsidRPr="004D1AE3">
        <w:rPr>
          <w:color w:val="000000" w:themeColor="text1"/>
        </w:rPr>
        <w:t>8. Data Design</w:t>
      </w:r>
    </w:p>
    <w:p w14:paraId="3A3E1397" w14:textId="77777777" w:rsidR="00B44784" w:rsidRPr="004D1AE3" w:rsidRDefault="00000000">
      <w:pPr>
        <w:pStyle w:val="Heading2"/>
        <w:rPr>
          <w:color w:val="000000" w:themeColor="text1"/>
        </w:rPr>
      </w:pPr>
      <w:bookmarkStart w:id="25" w:name="__RefHeading___Toc1928_1687940449"/>
      <w:bookmarkEnd w:id="25"/>
      <w:r w:rsidRPr="004D1AE3">
        <w:rPr>
          <w:color w:val="000000" w:themeColor="text1"/>
        </w:rPr>
        <w:t>8.1 Logical Data Model</w:t>
      </w:r>
    </w:p>
    <w:p w14:paraId="7A82496A" w14:textId="77777777" w:rsidR="00B44784" w:rsidRPr="004D1AE3" w:rsidRDefault="00000000">
      <w:pPr>
        <w:spacing w:after="120"/>
        <w:rPr>
          <w:color w:val="000000" w:themeColor="text1"/>
        </w:rPr>
      </w:pPr>
      <w:r w:rsidRPr="004D1AE3">
        <w:rPr>
          <w:color w:val="000000" w:themeColor="text1"/>
        </w:rPr>
        <w:t>The entities in SRS Section 7.1 map one-to-one to PostgreSQL tables. Key design points:</w:t>
      </w:r>
    </w:p>
    <w:p w14:paraId="7347653C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attendance_record</w:t>
      </w:r>
      <w:r w:rsidRPr="004D1AE3">
        <w:rPr>
          <w:color w:val="000000" w:themeColor="text1"/>
        </w:rPr>
        <w:t xml:space="preserve"> has a unique constraint on (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session_id</w:t>
      </w:r>
      <w:r w:rsidRPr="004D1AE3">
        <w:rPr>
          <w:color w:val="000000" w:themeColor="text1"/>
        </w:rPr>
        <w:t xml:space="preserve">,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student_id</w:t>
      </w:r>
      <w:r w:rsidRPr="004D1AE3">
        <w:rPr>
          <w:color w:val="000000" w:themeColor="text1"/>
        </w:rPr>
        <w:t>) so there can never be two records for one student in one session, whether written manually or via QR.</w:t>
      </w:r>
    </w:p>
    <w:p w14:paraId="1503A736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attendance_record.version</w:t>
      </w:r>
      <w:r w:rsidRPr="004D1AE3">
        <w:rPr>
          <w:color w:val="000000" w:themeColor="text1"/>
        </w:rPr>
        <w:t xml:space="preserve"> supports optimistic locking: an update with an old version fails with 409 CONFLICT, so two faculty editing at once cannot overwrite each other silently.</w:t>
      </w:r>
    </w:p>
    <w:p w14:paraId="48327232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>Indexes: (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section_id</w:t>
      </w:r>
      <w:r w:rsidRPr="004D1AE3">
        <w:rPr>
          <w:color w:val="000000" w:themeColor="text1"/>
        </w:rPr>
        <w:t xml:space="preserve">,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date</w:t>
      </w:r>
      <w:r w:rsidRPr="004D1AE3">
        <w:rPr>
          <w:color w:val="000000" w:themeColor="text1"/>
        </w:rPr>
        <w:t xml:space="preserve">) on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session</w:t>
      </w:r>
      <w:r w:rsidRPr="004D1AE3">
        <w:rPr>
          <w:color w:val="000000" w:themeColor="text1"/>
        </w:rPr>
        <w:t>; (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student_id</w:t>
      </w:r>
      <w:r w:rsidRPr="004D1AE3">
        <w:rPr>
          <w:color w:val="000000" w:themeColor="text1"/>
        </w:rPr>
        <w:t>) and (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session_id</w:t>
      </w:r>
      <w:r w:rsidRPr="004D1AE3">
        <w:rPr>
          <w:color w:val="000000" w:themeColor="text1"/>
        </w:rPr>
        <w:t xml:space="preserve">) on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attendance_record</w:t>
      </w:r>
      <w:r w:rsidRPr="004D1AE3">
        <w:rPr>
          <w:color w:val="000000" w:themeColor="text1"/>
        </w:rPr>
        <w:t>; (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created_at</w:t>
      </w:r>
      <w:r w:rsidRPr="004D1AE3">
        <w:rPr>
          <w:color w:val="000000" w:themeColor="text1"/>
        </w:rPr>
        <w:t xml:space="preserve">,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actor_id</w:t>
      </w:r>
      <w:r w:rsidRPr="004D1AE3">
        <w:rPr>
          <w:color w:val="000000" w:themeColor="text1"/>
        </w:rPr>
        <w:t xml:space="preserve">) on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audit_log</w:t>
      </w:r>
      <w:r w:rsidRPr="004D1AE3">
        <w:rPr>
          <w:color w:val="000000" w:themeColor="text1"/>
        </w:rPr>
        <w:t>.</w:t>
      </w:r>
    </w:p>
    <w:p w14:paraId="5253CF1D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>A nightly job anonymises records of students whose enrolment ended more than 2 years ago (NFR-09).</w:t>
      </w:r>
    </w:p>
    <w:p w14:paraId="743D7B66" w14:textId="77777777" w:rsidR="00B44784" w:rsidRPr="004D1AE3" w:rsidRDefault="00000000">
      <w:pPr>
        <w:pStyle w:val="Heading2"/>
        <w:rPr>
          <w:color w:val="000000" w:themeColor="text1"/>
        </w:rPr>
      </w:pPr>
      <w:bookmarkStart w:id="26" w:name="__RefHeading___Toc1930_1687940449"/>
      <w:bookmarkEnd w:id="26"/>
      <w:r w:rsidRPr="004D1AE3">
        <w:rPr>
          <w:color w:val="000000" w:themeColor="text1"/>
        </w:rPr>
        <w:lastRenderedPageBreak/>
        <w:t>8.2 Derived Data</w:t>
      </w:r>
    </w:p>
    <w:p w14:paraId="75B3FF86" w14:textId="77777777" w:rsidR="00B44784" w:rsidRPr="004D1AE3" w:rsidRDefault="00000000">
      <w:pPr>
        <w:spacing w:after="120"/>
        <w:rPr>
          <w:color w:val="000000" w:themeColor="text1"/>
        </w:rPr>
      </w:pPr>
      <w:r w:rsidRPr="004D1AE3">
        <w:rPr>
          <w:color w:val="000000" w:themeColor="text1"/>
        </w:rPr>
        <w:t xml:space="preserve">Attendance percentage is calculated on read from a database view: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pct = (present + late + excused) / (held − cancelled) × 100</w:t>
      </w:r>
      <w:r w:rsidRPr="004D1AE3">
        <w:rPr>
          <w:color w:val="000000" w:themeColor="text1"/>
        </w:rPr>
        <w:t xml:space="preserve">. Sessions still allowed to be missed =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floor(attended / threshold − held)</w:t>
      </w:r>
      <w:r w:rsidRPr="004D1AE3">
        <w:rPr>
          <w:color w:val="000000" w:themeColor="text1"/>
        </w:rPr>
        <w:t>, minimum 0. A materialised summary per (student, section) is refreshed after each marking to keep dashboard reads fast.</w:t>
      </w:r>
    </w:p>
    <w:p w14:paraId="155EA11B" w14:textId="77777777" w:rsidR="00B44784" w:rsidRPr="004D1AE3" w:rsidRDefault="00000000">
      <w:pPr>
        <w:pStyle w:val="Heading1"/>
        <w:rPr>
          <w:color w:val="000000" w:themeColor="text1"/>
        </w:rPr>
      </w:pPr>
      <w:bookmarkStart w:id="27" w:name="__RefHeading___Toc1932_1687940449"/>
      <w:bookmarkEnd w:id="27"/>
      <w:r w:rsidRPr="004D1AE3">
        <w:rPr>
          <w:color w:val="000000" w:themeColor="text1"/>
        </w:rPr>
        <w:t>9. Dynamic Design: Sequence Diagrams</w:t>
      </w:r>
    </w:p>
    <w:p w14:paraId="6A575229" w14:textId="77777777" w:rsidR="00B44784" w:rsidRPr="004D1AE3" w:rsidRDefault="00000000">
      <w:pPr>
        <w:spacing w:after="120"/>
        <w:rPr>
          <w:color w:val="000000" w:themeColor="text1"/>
        </w:rPr>
      </w:pPr>
      <w:r w:rsidRPr="004D1AE3">
        <w:rPr>
          <w:color w:val="000000" w:themeColor="text1"/>
        </w:rPr>
        <w:t>Figures 2–4 (next pages) show the three most important interactions. Message numbers in the text refer to the numbers on the diagrams.</w:t>
      </w:r>
    </w:p>
    <w:p w14:paraId="32F7E86E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b/>
          <w:bCs/>
          <w:color w:val="000000" w:themeColor="text1"/>
        </w:rPr>
        <w:t>SD-1 Manual marking (Figure 2, FR-06, FR-11):</w:t>
      </w:r>
      <w:r w:rsidRPr="004D1AE3">
        <w:rPr>
          <w:color w:val="000000" w:themeColor="text1"/>
        </w:rPr>
        <w:t xml:space="preserve"> the whole roster is saved in one transaction with its audit entry (steps 14–16), and the alert check runs asynchronously (steps 19–20) so it never slows the faculty member down.</w:t>
      </w:r>
    </w:p>
    <w:p w14:paraId="6B9C8F43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b/>
          <w:bCs/>
          <w:color w:val="000000" w:themeColor="text1"/>
        </w:rPr>
        <w:t>SD-2 QR check-in (Figure 3, FR-07, SR-05):</w:t>
      </w:r>
      <w:r w:rsidRPr="004D1AE3">
        <w:rPr>
          <w:color w:val="000000" w:themeColor="text1"/>
        </w:rPr>
        <w:t xml:space="preserve"> tokens rotate every 30 s in a loop; verification happens entirely against Redis until the final insert, which keeps the hot path fast under burst load (NFR-02).</w:t>
      </w:r>
    </w:p>
    <w:p w14:paraId="7030EC3B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  <w:sectPr w:rsidR="00B44784" w:rsidRPr="004D1AE3">
          <w:headerReference w:type="default" r:id="rId18"/>
          <w:footerReference w:type="default" r:id="rId19"/>
          <w:headerReference w:type="first" r:id="rId20"/>
          <w:footerReference w:type="first" r:id="rId21"/>
          <w:pgSz w:w="11906" w:h="16838"/>
          <w:pgMar w:top="1134" w:right="1134" w:bottom="1134" w:left="1134" w:header="708" w:footer="708" w:gutter="0"/>
          <w:cols w:space="720"/>
          <w:formProt w:val="0"/>
          <w:docGrid w:linePitch="360" w:charSpace="6143"/>
        </w:sectPr>
      </w:pPr>
      <w:r w:rsidRPr="004D1AE3">
        <w:rPr>
          <w:b/>
          <w:bCs/>
          <w:color w:val="000000" w:themeColor="text1"/>
        </w:rPr>
        <w:t>SD-3 Leave request (Figure 4, FR-10):</w:t>
      </w:r>
      <w:r w:rsidRPr="004D1AE3">
        <w:rPr>
          <w:color w:val="000000" w:themeColor="text1"/>
        </w:rPr>
        <w:t xml:space="preserve"> the file is validated before storage, and approval updates attendance through the Attendance Service's interface rather than writing to its table directly.</w:t>
      </w:r>
    </w:p>
    <w:p w14:paraId="1FE38D0B" w14:textId="77777777" w:rsidR="00B44784" w:rsidRPr="004D1AE3" w:rsidRDefault="00000000">
      <w:pPr>
        <w:pStyle w:val="Heading2"/>
        <w:rPr>
          <w:color w:val="000000" w:themeColor="text1"/>
        </w:rPr>
      </w:pPr>
      <w:bookmarkStart w:id="28" w:name="__RefHeading___Toc1934_1687940449"/>
      <w:bookmarkEnd w:id="28"/>
      <w:r w:rsidRPr="004D1AE3">
        <w:rPr>
          <w:color w:val="000000" w:themeColor="text1"/>
        </w:rPr>
        <w:lastRenderedPageBreak/>
        <w:t>9.1 SD-1: Faculty Marks Attendance Manually</w:t>
      </w:r>
    </w:p>
    <w:p w14:paraId="77A6B157" w14:textId="77777777" w:rsidR="00B44784" w:rsidRPr="004D1AE3" w:rsidRDefault="00000000">
      <w:pPr>
        <w:keepNext/>
        <w:spacing w:before="120"/>
        <w:jc w:val="center"/>
        <w:rPr>
          <w:color w:val="000000" w:themeColor="text1"/>
        </w:rPr>
      </w:pPr>
      <w:r w:rsidRPr="004D1AE3">
        <w:rPr>
          <w:noProof/>
          <w:color w:val="000000" w:themeColor="text1"/>
        </w:rPr>
        <w:drawing>
          <wp:inline distT="0" distB="0" distL="0" distR="0" wp14:anchorId="4D59BDCB" wp14:editId="06D2FCD3">
            <wp:extent cx="8782050" cy="4248150"/>
            <wp:effectExtent l="0" t="0" r="0" b="0"/>
            <wp:docPr id="2" name="Sequence diagram SD-1 — manual attendance marking" descr="Sequence diagram SD-1 — manual attendance marking&#10;Sequence diagram SD-1 — manual attendance mar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quence diagram SD-1 — manual attendance marking" descr="Sequence diagram SD-1 — manual attendance marking&#10;Sequence diagram SD-1 — manual attendance marki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4859" w14:textId="138DCCD6" w:rsidR="00B44784" w:rsidRPr="004D1AE3" w:rsidRDefault="00000000">
      <w:pPr>
        <w:spacing w:before="80" w:after="200"/>
        <w:jc w:val="center"/>
        <w:rPr>
          <w:color w:val="000000" w:themeColor="text1"/>
        </w:rPr>
      </w:pPr>
      <w:r w:rsidRPr="004D1AE3">
        <w:rPr>
          <w:i/>
          <w:iCs/>
          <w:color w:val="000000" w:themeColor="text1"/>
          <w:sz w:val="19"/>
          <w:szCs w:val="19"/>
        </w:rPr>
        <w:t>Figure 2: Sequence diagram SD-1 manual attendance marking</w:t>
      </w:r>
    </w:p>
    <w:p w14:paraId="605A4DFB" w14:textId="77777777" w:rsidR="00B44784" w:rsidRPr="004D1AE3" w:rsidRDefault="00000000">
      <w:pPr>
        <w:rPr>
          <w:color w:val="000000" w:themeColor="text1"/>
        </w:rPr>
      </w:pPr>
      <w:r w:rsidRPr="004D1AE3">
        <w:rPr>
          <w:color w:val="000000" w:themeColor="text1"/>
        </w:rPr>
        <w:br w:type="page"/>
      </w:r>
    </w:p>
    <w:p w14:paraId="036E7340" w14:textId="77777777" w:rsidR="00B44784" w:rsidRPr="004D1AE3" w:rsidRDefault="00000000">
      <w:pPr>
        <w:pStyle w:val="Heading2"/>
        <w:spacing w:before="0"/>
        <w:rPr>
          <w:color w:val="000000" w:themeColor="text1"/>
        </w:rPr>
      </w:pPr>
      <w:bookmarkStart w:id="29" w:name="__RefHeading___Toc1936_1687940449"/>
      <w:bookmarkEnd w:id="29"/>
      <w:r w:rsidRPr="004D1AE3">
        <w:rPr>
          <w:color w:val="000000" w:themeColor="text1"/>
        </w:rPr>
        <w:lastRenderedPageBreak/>
        <w:t>9.2 SD-2: Student Checks In via QR Code</w:t>
      </w:r>
    </w:p>
    <w:p w14:paraId="3F48024A" w14:textId="77777777" w:rsidR="00B44784" w:rsidRPr="004D1AE3" w:rsidRDefault="00000000">
      <w:pPr>
        <w:keepNext/>
        <w:spacing w:before="120"/>
        <w:jc w:val="center"/>
        <w:rPr>
          <w:color w:val="000000" w:themeColor="text1"/>
        </w:rPr>
      </w:pPr>
      <w:r w:rsidRPr="004D1AE3">
        <w:rPr>
          <w:noProof/>
          <w:color w:val="000000" w:themeColor="text1"/>
        </w:rPr>
        <w:drawing>
          <wp:inline distT="0" distB="0" distL="0" distR="0" wp14:anchorId="6739E997" wp14:editId="33C335E0">
            <wp:extent cx="8782050" cy="4029075"/>
            <wp:effectExtent l="0" t="0" r="0" b="0"/>
            <wp:docPr id="3" name="Sequence diagram SD-2 — QR check-in" descr="Sequence diagram SD-2 — QR check-in&#10;Sequence diagram SD-2 — QR check-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quence diagram SD-2 — QR check-in" descr="Sequence diagram SD-2 — QR check-in&#10;Sequence diagram SD-2 — QR check-in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B8E2" w14:textId="41F7EB09" w:rsidR="00B44784" w:rsidRPr="004D1AE3" w:rsidRDefault="00000000">
      <w:pPr>
        <w:spacing w:before="80" w:after="200"/>
        <w:jc w:val="center"/>
        <w:rPr>
          <w:color w:val="000000" w:themeColor="text1"/>
        </w:rPr>
      </w:pPr>
      <w:r w:rsidRPr="004D1AE3">
        <w:rPr>
          <w:i/>
          <w:iCs/>
          <w:color w:val="000000" w:themeColor="text1"/>
          <w:sz w:val="19"/>
          <w:szCs w:val="19"/>
        </w:rPr>
        <w:t>Figure 3: Sequence diagram SD-2 QR check-in</w:t>
      </w:r>
    </w:p>
    <w:p w14:paraId="599D946F" w14:textId="77777777" w:rsidR="00B44784" w:rsidRPr="004D1AE3" w:rsidRDefault="00000000">
      <w:pPr>
        <w:rPr>
          <w:color w:val="000000" w:themeColor="text1"/>
        </w:rPr>
      </w:pPr>
      <w:r w:rsidRPr="004D1AE3">
        <w:rPr>
          <w:color w:val="000000" w:themeColor="text1"/>
        </w:rPr>
        <w:br w:type="page"/>
      </w:r>
    </w:p>
    <w:p w14:paraId="0D545A77" w14:textId="77777777" w:rsidR="00B44784" w:rsidRPr="004D1AE3" w:rsidRDefault="00000000">
      <w:pPr>
        <w:pStyle w:val="Heading2"/>
        <w:spacing w:before="0"/>
        <w:rPr>
          <w:color w:val="000000" w:themeColor="text1"/>
        </w:rPr>
      </w:pPr>
      <w:bookmarkStart w:id="30" w:name="__RefHeading___Toc1938_1687940449"/>
      <w:bookmarkEnd w:id="30"/>
      <w:r w:rsidRPr="004D1AE3">
        <w:rPr>
          <w:color w:val="000000" w:themeColor="text1"/>
        </w:rPr>
        <w:lastRenderedPageBreak/>
        <w:t>9.3 SD-3: Leave Request Submission and Approval</w:t>
      </w:r>
    </w:p>
    <w:p w14:paraId="781F4F88" w14:textId="77777777" w:rsidR="00B44784" w:rsidRPr="004D1AE3" w:rsidRDefault="00000000">
      <w:pPr>
        <w:keepNext/>
        <w:spacing w:before="120"/>
        <w:jc w:val="center"/>
        <w:rPr>
          <w:color w:val="000000" w:themeColor="text1"/>
        </w:rPr>
      </w:pPr>
      <w:r w:rsidRPr="004D1AE3">
        <w:rPr>
          <w:noProof/>
          <w:color w:val="000000" w:themeColor="text1"/>
        </w:rPr>
        <w:drawing>
          <wp:inline distT="0" distB="0" distL="0" distR="0" wp14:anchorId="62F69B0E" wp14:editId="29A74945">
            <wp:extent cx="8782050" cy="3486150"/>
            <wp:effectExtent l="0" t="0" r="0" b="0"/>
            <wp:docPr id="4" name="Sequence diagram SD-3 — leave request" descr="Sequence diagram SD-3 — leave request&#10;Sequence diagram SD-3 — leave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equence diagram SD-3 — leave request" descr="Sequence diagram SD-3 — leave request&#10;Sequence diagram SD-3 — leave request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1F79" w14:textId="5F008213" w:rsidR="00B44784" w:rsidRPr="004D1AE3" w:rsidRDefault="00000000">
      <w:pPr>
        <w:spacing w:before="80" w:after="200"/>
        <w:jc w:val="center"/>
        <w:rPr>
          <w:color w:val="000000" w:themeColor="text1"/>
        </w:rPr>
        <w:sectPr w:rsidR="00B44784" w:rsidRPr="004D1AE3">
          <w:headerReference w:type="default" r:id="rId25"/>
          <w:footerReference w:type="default" r:id="rId26"/>
          <w:headerReference w:type="first" r:id="rId27"/>
          <w:footerReference w:type="first" r:id="rId28"/>
          <w:pgSz w:w="16838" w:h="11906" w:orient="landscape"/>
          <w:pgMar w:top="1134" w:right="1134" w:bottom="1134" w:left="1134" w:header="708" w:footer="708" w:gutter="0"/>
          <w:cols w:space="720"/>
          <w:formProt w:val="0"/>
          <w:docGrid w:linePitch="360" w:charSpace="6143"/>
        </w:sectPr>
      </w:pPr>
      <w:r w:rsidRPr="004D1AE3">
        <w:rPr>
          <w:i/>
          <w:iCs/>
          <w:color w:val="000000" w:themeColor="text1"/>
          <w:sz w:val="19"/>
          <w:szCs w:val="19"/>
        </w:rPr>
        <w:t>Figure 4: Sequence diagram SD-3 leave request</w:t>
      </w:r>
    </w:p>
    <w:p w14:paraId="4B334397" w14:textId="77777777" w:rsidR="00B44784" w:rsidRPr="004D1AE3" w:rsidRDefault="00000000">
      <w:pPr>
        <w:pStyle w:val="Heading1"/>
        <w:rPr>
          <w:color w:val="000000" w:themeColor="text1"/>
        </w:rPr>
      </w:pPr>
      <w:bookmarkStart w:id="31" w:name="__RefHeading___Toc1940_1687940449"/>
      <w:bookmarkEnd w:id="31"/>
      <w:r w:rsidRPr="004D1AE3">
        <w:rPr>
          <w:color w:val="000000" w:themeColor="text1"/>
        </w:rPr>
        <w:lastRenderedPageBreak/>
        <w:t>10. API Design</w:t>
      </w:r>
    </w:p>
    <w:p w14:paraId="08B4E182" w14:textId="77777777" w:rsidR="00B44784" w:rsidRPr="004D1AE3" w:rsidRDefault="00000000">
      <w:pPr>
        <w:pStyle w:val="Heading2"/>
        <w:rPr>
          <w:color w:val="000000" w:themeColor="text1"/>
        </w:rPr>
      </w:pPr>
      <w:bookmarkStart w:id="32" w:name="__RefHeading___Toc1942_1687940449"/>
      <w:bookmarkEnd w:id="32"/>
      <w:r w:rsidRPr="004D1AE3">
        <w:rPr>
          <w:color w:val="000000" w:themeColor="text1"/>
        </w:rPr>
        <w:t>10.1 Conventions</w:t>
      </w:r>
    </w:p>
    <w:p w14:paraId="1E3BF00D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 xml:space="preserve">Base URL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https://sams.&lt;institution&gt;/api/v1</w:t>
      </w:r>
      <w:r w:rsidRPr="004D1AE3">
        <w:rPr>
          <w:color w:val="000000" w:themeColor="text1"/>
        </w:rPr>
        <w:t>; JSON request and response bodies; UTF-8.</w:t>
      </w:r>
    </w:p>
    <w:p w14:paraId="7C74E28F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 xml:space="preserve">Authentication: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Authorization: Bearer &lt;access JWT&gt;</w:t>
      </w:r>
      <w:r w:rsidRPr="004D1AE3">
        <w:rPr>
          <w:color w:val="000000" w:themeColor="text1"/>
        </w:rPr>
        <w:t xml:space="preserve"> on every endpoint except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/auth/login</w:t>
      </w:r>
      <w:r w:rsidRPr="004D1AE3">
        <w:rPr>
          <w:color w:val="000000" w:themeColor="text1"/>
        </w:rPr>
        <w:t xml:space="preserve">,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/auth/refresh</w:t>
      </w:r>
      <w:r w:rsidRPr="004D1AE3">
        <w:rPr>
          <w:color w:val="000000" w:themeColor="text1"/>
        </w:rPr>
        <w:t xml:space="preserve"> and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/auth/password-reset/*</w:t>
      </w:r>
      <w:r w:rsidRPr="004D1AE3">
        <w:rPr>
          <w:color w:val="000000" w:themeColor="text1"/>
        </w:rPr>
        <w:t>.</w:t>
      </w:r>
    </w:p>
    <w:p w14:paraId="2B247EDD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>Resource names are plural nouns; HTTP methods carry meaning (GET read, POST create, PUT replace, PATCH partial update, DELETE remove).</w:t>
      </w:r>
    </w:p>
    <w:p w14:paraId="3223A1F4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 xml:space="preserve">Lists are paginated with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?page=&amp;size=</w:t>
      </w:r>
      <w:r w:rsidRPr="004D1AE3">
        <w:rPr>
          <w:color w:val="000000" w:themeColor="text1"/>
        </w:rPr>
        <w:t xml:space="preserve"> (default 20, max 100) and return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{ data: [...], page, size, total }</w:t>
      </w:r>
      <w:r w:rsidRPr="004D1AE3">
        <w:rPr>
          <w:color w:val="000000" w:themeColor="text1"/>
        </w:rPr>
        <w:t>.</w:t>
      </w:r>
    </w:p>
    <w:p w14:paraId="1C08D3ED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 xml:space="preserve">Updates to attendance records require the current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version</w:t>
      </w:r>
      <w:r w:rsidRPr="004D1AE3">
        <w:rPr>
          <w:color w:val="000000" w:themeColor="text1"/>
        </w:rPr>
        <w:t xml:space="preserve"> (optimistic locking); a mismatch returns 409.</w:t>
      </w:r>
    </w:p>
    <w:p w14:paraId="19B6ED1D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>Version is in the path (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/v1</w:t>
      </w:r>
      <w:r w:rsidRPr="004D1AE3">
        <w:rPr>
          <w:color w:val="000000" w:themeColor="text1"/>
        </w:rPr>
        <w:t xml:space="preserve">); breaking changes create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/v2</w:t>
      </w:r>
      <w:r w:rsidRPr="004D1AE3">
        <w:rPr>
          <w:color w:val="000000" w:themeColor="text1"/>
        </w:rPr>
        <w:t>.</w:t>
      </w:r>
    </w:p>
    <w:p w14:paraId="19B325FD" w14:textId="77777777" w:rsidR="00B44784" w:rsidRPr="004D1AE3" w:rsidRDefault="00000000">
      <w:pPr>
        <w:pStyle w:val="Heading2"/>
        <w:rPr>
          <w:color w:val="000000" w:themeColor="text1"/>
        </w:rPr>
      </w:pPr>
      <w:bookmarkStart w:id="33" w:name="__RefHeading___Toc1944_1687940449"/>
      <w:bookmarkEnd w:id="33"/>
      <w:r w:rsidRPr="004D1AE3">
        <w:rPr>
          <w:color w:val="000000" w:themeColor="text1"/>
        </w:rPr>
        <w:t>10.2 Endpoint Catalogue</w:t>
      </w:r>
    </w:p>
    <w:p w14:paraId="08C51416" w14:textId="77777777" w:rsidR="00B44784" w:rsidRPr="004D1AE3" w:rsidRDefault="00000000">
      <w:pPr>
        <w:keepNext/>
        <w:spacing w:before="80" w:after="200"/>
        <w:jc w:val="center"/>
        <w:rPr>
          <w:color w:val="000000" w:themeColor="text1"/>
        </w:rPr>
      </w:pPr>
      <w:r w:rsidRPr="004D1AE3">
        <w:rPr>
          <w:i/>
          <w:iCs/>
          <w:color w:val="000000" w:themeColor="text1"/>
          <w:sz w:val="19"/>
          <w:szCs w:val="19"/>
        </w:rPr>
        <w:t>Table 6: REST endpoint catalogue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97"/>
        <w:gridCol w:w="3050"/>
        <w:gridCol w:w="1219"/>
        <w:gridCol w:w="3172"/>
        <w:gridCol w:w="1100"/>
      </w:tblGrid>
      <w:tr w:rsidR="00B44784" w:rsidRPr="004D1AE3" w14:paraId="0A5CCB87" w14:textId="77777777">
        <w:trPr>
          <w:tblHeader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0BA033D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Method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1BF05F4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Path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6F84AAF1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Role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4F9ED291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Purpose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1B00D7A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Success</w:t>
            </w:r>
          </w:p>
        </w:tc>
      </w:tr>
      <w:tr w:rsidR="00B44784" w:rsidRPr="004D1AE3" w14:paraId="30516F33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4F8A89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POST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267E18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/auth/login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643AE8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Public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D8AD9E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Log in; returns access token, sets refresh cookie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2D5D4C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200</w:t>
            </w:r>
          </w:p>
        </w:tc>
      </w:tr>
      <w:tr w:rsidR="00B44784" w:rsidRPr="004D1AE3" w14:paraId="0D2EC54E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F23D03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POST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BF8B6C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/auth/refresh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F882151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Cookie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4730F6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Get a new access token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D226FF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200</w:t>
            </w:r>
          </w:p>
        </w:tc>
      </w:tr>
      <w:tr w:rsidR="00B44784" w:rsidRPr="004D1AE3" w14:paraId="5AD2C2FD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65401FF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POST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FDD8A7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/auth/logout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11620F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Any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8FAA76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Revoke refresh token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2F5CD5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204</w:t>
            </w:r>
          </w:p>
        </w:tc>
      </w:tr>
      <w:tr w:rsidR="00B44784" w:rsidRPr="004D1AE3" w14:paraId="4732B5F5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28F5C0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POST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0CA0C2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/auth/password-reset/request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241E47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Public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4E6024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Email a reset link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6F1D98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202</w:t>
            </w:r>
          </w:p>
        </w:tc>
      </w:tr>
      <w:tr w:rsidR="00B44784" w:rsidRPr="004D1AE3" w14:paraId="69171404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F7B4E6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POST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87B631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/auth/password-reset/confirm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095407F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Public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8D82B7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Set new password with reset token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809553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204</w:t>
            </w:r>
          </w:p>
        </w:tc>
      </w:tr>
      <w:tr w:rsidR="00B44784" w:rsidRPr="004D1AE3" w14:paraId="2B0BB696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567D30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GET / POST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B171A11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/users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04FE14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Admin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383532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List / create users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01A466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200 / 201</w:t>
            </w:r>
          </w:p>
        </w:tc>
      </w:tr>
      <w:tr w:rsidR="00B44784" w:rsidRPr="004D1AE3" w14:paraId="4CB33657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B6851CF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PATCH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C1770A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/users/{id}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A4A8E1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Admin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938E75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Update or deactivate a user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70F9AD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200</w:t>
            </w:r>
          </w:p>
        </w:tc>
      </w:tr>
      <w:tr w:rsidR="00B44784" w:rsidRPr="004D1AE3" w14:paraId="0AEA630D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2388F7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POST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EE44BE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/users/import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740B2F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Admin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81D68B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Bulk CSV import (multipart)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B482CC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200 + report</w:t>
            </w:r>
          </w:p>
        </w:tc>
      </w:tr>
      <w:tr w:rsidR="00B44784" w:rsidRPr="004D1AE3" w14:paraId="0E470529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CE6A94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GET / POST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7F84A61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/courses, /sections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B4A3951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Admin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985963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Manage courses and sections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4E19CB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200 / 201</w:t>
            </w:r>
          </w:p>
        </w:tc>
      </w:tr>
      <w:tr w:rsidR="00B44784" w:rsidRPr="004D1AE3" w14:paraId="6FDBCBB5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59DAB2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PUT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CBC701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/sections/{id}/enrolments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42498D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Admin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B08475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Replace section roster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7A4FF1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200</w:t>
            </w:r>
          </w:p>
        </w:tc>
      </w:tr>
      <w:tr w:rsidR="00B44784" w:rsidRPr="004D1AE3" w14:paraId="11B7C1F0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E22C63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PUT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71B996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/sections/{id}/timetable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8D9DC3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Admin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8E1055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Set weekly timetable; generates sessions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B97983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200</w:t>
            </w:r>
          </w:p>
        </w:tc>
      </w:tr>
      <w:tr w:rsidR="00B44784" w:rsidRPr="004D1AE3" w14:paraId="64219EFD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197D7FF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GET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9463A3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/faculty/me/sessions?date=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634FF8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Faculty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A3B3E1F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My sessions for a date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DCB1CE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200</w:t>
            </w:r>
          </w:p>
        </w:tc>
      </w:tr>
      <w:tr w:rsidR="00B44784" w:rsidRPr="004D1AE3" w14:paraId="3D3C0C7E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8DD498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PATCH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C5A459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/sessions/{id}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E2C766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Faculty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AC7A21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Cancel session (with reason)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7A12CAF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200</w:t>
            </w:r>
          </w:p>
        </w:tc>
      </w:tr>
      <w:tr w:rsidR="00B44784" w:rsidRPr="004D1AE3" w14:paraId="2D1F6393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3B80C3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GET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6B9C75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/sessions/{id}/roster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02220C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Faculty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84FBAD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Roster with current marks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5BFE0C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200</w:t>
            </w:r>
          </w:p>
        </w:tc>
      </w:tr>
      <w:tr w:rsidR="00B44784" w:rsidRPr="004D1AE3" w14:paraId="46F8CBE4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83BCF1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PUT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984E3F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/sessions/{id}/attendance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A2AA4E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Faculty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104AC1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Submit whole roster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B4A284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200</w:t>
            </w:r>
          </w:p>
        </w:tc>
      </w:tr>
      <w:tr w:rsidR="00B44784" w:rsidRPr="004D1AE3" w14:paraId="4C434DC2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1B2D35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POST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4620DC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/sessions/{id}/qr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0B6E04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Faculty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2C7205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Open QR window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C2FAE6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201</w:t>
            </w:r>
          </w:p>
        </w:tc>
      </w:tr>
      <w:tr w:rsidR="00B44784" w:rsidRPr="004D1AE3" w14:paraId="2ECC0248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D0AF44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GET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84B0C3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/sessions/{id}/qr/token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221209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Faculty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BECA6B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Get current rotating token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0C55EA1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200</w:t>
            </w:r>
          </w:p>
        </w:tc>
      </w:tr>
      <w:tr w:rsidR="00B44784" w:rsidRPr="004D1AE3" w14:paraId="3FF46D8D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3805C0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DELETE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E58202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/sessions/{id}/qr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5D7180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Faculty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7C2329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Close QR window early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01BA77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204</w:t>
            </w:r>
          </w:p>
        </w:tc>
      </w:tr>
      <w:tr w:rsidR="00B44784" w:rsidRPr="004D1AE3" w14:paraId="1317EA0D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F1B949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POST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02028F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/checkins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CD069D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Student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2793C5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Check in with QR token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00CB8B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201</w:t>
            </w:r>
          </w:p>
        </w:tc>
      </w:tr>
      <w:tr w:rsidR="00B44784" w:rsidRPr="004D1AE3" w14:paraId="2BB68239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77AC1D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PATCH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B6A91F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/attendance/{recordId}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26EBA8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Faculty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CF681F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Correct a record within edit window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7E3DD8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200</w:t>
            </w:r>
          </w:p>
        </w:tc>
      </w:tr>
      <w:tr w:rsidR="00B44784" w:rsidRPr="004D1AE3" w14:paraId="29A3DE3B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3AE9A0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POST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C58BA4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/corrections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2EF935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Faculty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BF4E82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Request late correction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D7B98D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201</w:t>
            </w:r>
          </w:p>
        </w:tc>
      </w:tr>
      <w:tr w:rsidR="00B44784" w:rsidRPr="004D1AE3" w14:paraId="1343C7FB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E913AA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PATCH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483DB8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/corrections/{id}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188BE9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Admin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604F29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Approve / reject correction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6DB39C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200</w:t>
            </w:r>
          </w:p>
        </w:tc>
      </w:tr>
      <w:tr w:rsidR="00B44784" w:rsidRPr="004D1AE3" w14:paraId="716AC8B9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A5BAF5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lastRenderedPageBreak/>
              <w:t>GET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A63720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/students/me/attendance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41B52CF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Student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744B33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My dashboard summary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19CA4C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200</w:t>
            </w:r>
          </w:p>
        </w:tc>
      </w:tr>
      <w:tr w:rsidR="00B44784" w:rsidRPr="004D1AE3" w14:paraId="791FB6D5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8A35E4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POST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E641BD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/leave-requests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18DB9D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Student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5201F3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Submit leave request (multipart)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C594E5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201</w:t>
            </w:r>
          </w:p>
        </w:tc>
      </w:tr>
      <w:tr w:rsidR="00B44784" w:rsidRPr="004D1AE3" w14:paraId="06C9A655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0B613A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GET / PATCH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41D0971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/leave-requests[/{id}]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900261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Faculty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5C22BE1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List pending / decide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51A235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200</w:t>
            </w:r>
          </w:p>
        </w:tc>
      </w:tr>
      <w:tr w:rsidR="00B44784" w:rsidRPr="004D1AE3" w14:paraId="52B8D256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0FEBE8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GET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7DF3A7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/reports?type=&amp;from=&amp;to=&amp;format=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9D3051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Faculty, Admin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F77B74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Generate / export report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EBDCEF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200 / 202</w:t>
            </w:r>
          </w:p>
        </w:tc>
      </w:tr>
      <w:tr w:rsidR="00B44784" w:rsidRPr="004D1AE3" w14:paraId="4F742430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769FE8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GET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856D10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/audit-logs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59E75D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Admin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B1B0FE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Search audit log (read-only)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83DA1C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200</w:t>
            </w:r>
          </w:p>
        </w:tc>
      </w:tr>
      <w:tr w:rsidR="00B44784" w:rsidRPr="004D1AE3" w14:paraId="0AE72260" w14:textId="77777777">
        <w:trPr>
          <w:cantSplit/>
        </w:trPr>
        <w:tc>
          <w:tcPr>
            <w:tcW w:w="109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59D178F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GET / PUT</w:t>
            </w:r>
          </w:p>
        </w:tc>
        <w:tc>
          <w:tcPr>
            <w:tcW w:w="30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69DA5C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/policies</w:t>
            </w:r>
          </w:p>
        </w:tc>
        <w:tc>
          <w:tcPr>
            <w:tcW w:w="121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8EDEBE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Admin</w:t>
            </w:r>
          </w:p>
        </w:tc>
        <w:tc>
          <w:tcPr>
            <w:tcW w:w="31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A7F0B1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Read / update policies</w:t>
            </w:r>
          </w:p>
        </w:tc>
        <w:tc>
          <w:tcPr>
            <w:tcW w:w="1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6D9C1A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200</w:t>
            </w:r>
          </w:p>
        </w:tc>
      </w:tr>
    </w:tbl>
    <w:p w14:paraId="601E7645" w14:textId="77777777" w:rsidR="00B44784" w:rsidRPr="004D1AE3" w:rsidRDefault="00B44784">
      <w:pPr>
        <w:spacing w:after="120"/>
        <w:rPr>
          <w:color w:val="000000" w:themeColor="text1"/>
        </w:rPr>
      </w:pPr>
    </w:p>
    <w:p w14:paraId="0BAC1427" w14:textId="77777777" w:rsidR="00B44784" w:rsidRPr="004D1AE3" w:rsidRDefault="00000000">
      <w:pPr>
        <w:pStyle w:val="Heading2"/>
        <w:rPr>
          <w:color w:val="000000" w:themeColor="text1"/>
        </w:rPr>
      </w:pPr>
      <w:bookmarkStart w:id="34" w:name="__RefHeading___Toc1946_1687940449"/>
      <w:bookmarkEnd w:id="34"/>
      <w:r w:rsidRPr="004D1AE3">
        <w:rPr>
          <w:color w:val="000000" w:themeColor="text1"/>
        </w:rPr>
        <w:t>10.3 Examples</w:t>
      </w:r>
    </w:p>
    <w:p w14:paraId="638DE2E6" w14:textId="77777777" w:rsidR="00B44784" w:rsidRPr="004D1AE3" w:rsidRDefault="00000000">
      <w:pPr>
        <w:pStyle w:val="Heading3"/>
        <w:rPr>
          <w:color w:val="000000" w:themeColor="text1"/>
        </w:rPr>
      </w:pPr>
      <w:r w:rsidRPr="004D1AE3">
        <w:rPr>
          <w:color w:val="000000" w:themeColor="text1"/>
        </w:rPr>
        <w:t>10.3.1 Submit Attendance</w:t>
      </w:r>
    </w:p>
    <w:p w14:paraId="55467D60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>PUT /api/v1/sessions/7f3c.../attendance</w:t>
      </w:r>
    </w:p>
    <w:p w14:paraId="0C44B454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>Authorization: Bearer eyJhbGciOiJSUzI1NiJ9...</w:t>
      </w:r>
    </w:p>
    <w:p w14:paraId="42C6B5EF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>Content-Type: application/json</w:t>
      </w:r>
    </w:p>
    <w:p w14:paraId="5C3E6D3C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1F187B6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>{</w:t>
      </w:r>
    </w:p>
    <w:p w14:paraId="09F0470F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"version": 3,</w:t>
      </w:r>
    </w:p>
    <w:p w14:paraId="61E2BA2D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"records": [</w:t>
      </w:r>
    </w:p>
    <w:p w14:paraId="520D453C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{ "studentId": "PES1UG24CS101", "status": "PRESENT" },</w:t>
      </w:r>
    </w:p>
    <w:p w14:paraId="6225F66C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{ "studentId": "PES1UG24CS102", "status": "ABSENT" },</w:t>
      </w:r>
    </w:p>
    <w:p w14:paraId="656B6F17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{ "studentId": "PES1UG24CS103", "status": "LATE" }</w:t>
      </w:r>
    </w:p>
    <w:p w14:paraId="6591A7BC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]</w:t>
      </w:r>
    </w:p>
    <w:p w14:paraId="1FDCC418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>}</w:t>
      </w:r>
    </w:p>
    <w:p w14:paraId="735B9CAA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C961EB2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>200 OK</w:t>
      </w:r>
    </w:p>
    <w:p w14:paraId="46244CBC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>{ "sessionId": "7f3c...", "saved": 3, "status": "MARKED", "version": 4 }</w:t>
      </w:r>
    </w:p>
    <w:p w14:paraId="79A0995E" w14:textId="77777777" w:rsidR="00B44784" w:rsidRPr="004D1AE3" w:rsidRDefault="00000000">
      <w:pPr>
        <w:pStyle w:val="Heading3"/>
        <w:rPr>
          <w:color w:val="000000" w:themeColor="text1"/>
        </w:rPr>
      </w:pPr>
      <w:r w:rsidRPr="004D1AE3">
        <w:rPr>
          <w:color w:val="000000" w:themeColor="text1"/>
        </w:rPr>
        <w:t>10.3.2 QR Check-in</w:t>
      </w:r>
    </w:p>
    <w:p w14:paraId="21289985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>POST /api/v1/checkins</w:t>
      </w:r>
    </w:p>
    <w:p w14:paraId="2D964C39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>{ "token": "c2Vzc2lvbj03ZjNj...Zk.9aF2x...", "deviceId": "b1e2..." }</w:t>
      </w:r>
    </w:p>
    <w:p w14:paraId="79F6F66D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258BDFE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>201 Created</w:t>
      </w:r>
    </w:p>
    <w:p w14:paraId="717D7FA1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>{ "sessionId": "7f3c...", "status": "PRESENT", "checkedInAt": "2026-09-28T04:32:10Z" }</w:t>
      </w:r>
    </w:p>
    <w:p w14:paraId="769632D4" w14:textId="77777777" w:rsidR="00B44784" w:rsidRPr="004D1AE3" w:rsidRDefault="00000000">
      <w:pPr>
        <w:pStyle w:val="Heading2"/>
        <w:rPr>
          <w:color w:val="000000" w:themeColor="text1"/>
        </w:rPr>
      </w:pPr>
      <w:bookmarkStart w:id="35" w:name="__RefHeading___Toc1948_1687940449"/>
      <w:bookmarkEnd w:id="35"/>
      <w:r w:rsidRPr="004D1AE3">
        <w:rPr>
          <w:color w:val="000000" w:themeColor="text1"/>
        </w:rPr>
        <w:t>10.4 Validation Rules (selected)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752"/>
        <w:gridCol w:w="6886"/>
      </w:tblGrid>
      <w:tr w:rsidR="00B44784" w:rsidRPr="004D1AE3" w14:paraId="195F0C2A" w14:textId="77777777">
        <w:trPr>
          <w:tblHeader/>
        </w:trPr>
        <w:tc>
          <w:tcPr>
            <w:tcW w:w="27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7B28EC3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Field</w:t>
            </w:r>
          </w:p>
        </w:tc>
        <w:tc>
          <w:tcPr>
            <w:tcW w:w="688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6BFB0E4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Rule</w:t>
            </w:r>
          </w:p>
        </w:tc>
      </w:tr>
      <w:tr w:rsidR="00B44784" w:rsidRPr="004D1AE3" w14:paraId="6A37A933" w14:textId="77777777">
        <w:trPr>
          <w:cantSplit/>
        </w:trPr>
        <w:tc>
          <w:tcPr>
            <w:tcW w:w="27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E62696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email</w:t>
            </w:r>
          </w:p>
        </w:tc>
        <w:tc>
          <w:tcPr>
            <w:tcW w:w="688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073169F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RFC 5322 format; must end with the institution's domain</w:t>
            </w:r>
          </w:p>
        </w:tc>
      </w:tr>
      <w:tr w:rsidR="00B44784" w:rsidRPr="004D1AE3" w14:paraId="25B7DF32" w14:textId="77777777">
        <w:trPr>
          <w:cantSplit/>
        </w:trPr>
        <w:tc>
          <w:tcPr>
            <w:tcW w:w="27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46308C1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password</w:t>
            </w:r>
          </w:p>
        </w:tc>
        <w:tc>
          <w:tcPr>
            <w:tcW w:w="688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653BE4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10–128 characters; not in breached list</w:t>
            </w:r>
          </w:p>
        </w:tc>
      </w:tr>
      <w:tr w:rsidR="00B44784" w:rsidRPr="004D1AE3" w14:paraId="4666358B" w14:textId="77777777">
        <w:trPr>
          <w:cantSplit/>
        </w:trPr>
        <w:tc>
          <w:tcPr>
            <w:tcW w:w="27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9FA517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688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314F77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One of PRESENT, ABSENT, LATE (EXCUSED is set only by the Leave Service)</w:t>
            </w:r>
          </w:p>
        </w:tc>
      </w:tr>
      <w:tr w:rsidR="00B44784" w:rsidRPr="004D1AE3" w14:paraId="75E9BFCF" w14:textId="77777777">
        <w:trPr>
          <w:cantSplit/>
        </w:trPr>
        <w:tc>
          <w:tcPr>
            <w:tcW w:w="27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A2100D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records[]</w:t>
            </w:r>
          </w:p>
        </w:tc>
        <w:tc>
          <w:tcPr>
            <w:tcW w:w="688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F2B29A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1–300 items; each studentId must be enrolled in the session's section; no duplicates</w:t>
            </w:r>
          </w:p>
        </w:tc>
      </w:tr>
      <w:tr w:rsidR="00B44784" w:rsidRPr="004D1AE3" w14:paraId="2D8F9779" w14:textId="77777777">
        <w:trPr>
          <w:cantSplit/>
        </w:trPr>
        <w:tc>
          <w:tcPr>
            <w:tcW w:w="27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37067B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qr.durationMinutes</w:t>
            </w:r>
          </w:p>
        </w:tc>
        <w:tc>
          <w:tcPr>
            <w:tcW w:w="688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A482A6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Integer 1–10</w:t>
            </w:r>
          </w:p>
        </w:tc>
      </w:tr>
      <w:tr w:rsidR="00B44784" w:rsidRPr="004D1AE3" w14:paraId="57C394F0" w14:textId="77777777">
        <w:trPr>
          <w:cantSplit/>
        </w:trPr>
        <w:tc>
          <w:tcPr>
            <w:tcW w:w="27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8B2BF91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leave.fromDate / toDate</w:t>
            </w:r>
          </w:p>
        </w:tc>
        <w:tc>
          <w:tcPr>
            <w:tcW w:w="688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C6C09D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ISO date; fromDate ≤ toDate; fromDate ≥ today − 30 days</w:t>
            </w:r>
          </w:p>
        </w:tc>
      </w:tr>
      <w:tr w:rsidR="00B44784" w:rsidRPr="004D1AE3" w14:paraId="7DC404C1" w14:textId="77777777">
        <w:trPr>
          <w:cantSplit/>
        </w:trPr>
        <w:tc>
          <w:tcPr>
            <w:tcW w:w="27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535AEC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attachment</w:t>
            </w:r>
          </w:p>
        </w:tc>
        <w:tc>
          <w:tcPr>
            <w:tcW w:w="688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77FD2B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application/pdf, image/jpeg or image/png by content; ≤ 5 MB</w:t>
            </w:r>
          </w:p>
        </w:tc>
      </w:tr>
    </w:tbl>
    <w:p w14:paraId="63F76290" w14:textId="77777777" w:rsidR="00B44784" w:rsidRPr="004D1AE3" w:rsidRDefault="00B44784">
      <w:pPr>
        <w:spacing w:after="120"/>
        <w:rPr>
          <w:color w:val="000000" w:themeColor="text1"/>
        </w:rPr>
      </w:pPr>
    </w:p>
    <w:p w14:paraId="248D114B" w14:textId="77777777" w:rsidR="00B44784" w:rsidRPr="004D1AE3" w:rsidRDefault="00000000">
      <w:pPr>
        <w:pStyle w:val="Heading1"/>
        <w:rPr>
          <w:color w:val="000000" w:themeColor="text1"/>
        </w:rPr>
      </w:pPr>
      <w:bookmarkStart w:id="36" w:name="__RefHeading___Toc1950_1687940449"/>
      <w:bookmarkEnd w:id="36"/>
      <w:r w:rsidRPr="004D1AE3">
        <w:rPr>
          <w:color w:val="000000" w:themeColor="text1"/>
        </w:rPr>
        <w:lastRenderedPageBreak/>
        <w:t>11. Error Handling</w:t>
      </w:r>
    </w:p>
    <w:p w14:paraId="52DD4210" w14:textId="77777777" w:rsidR="00B44784" w:rsidRPr="004D1AE3" w:rsidRDefault="00000000">
      <w:pPr>
        <w:pStyle w:val="Heading2"/>
        <w:rPr>
          <w:color w:val="000000" w:themeColor="text1"/>
        </w:rPr>
      </w:pPr>
      <w:bookmarkStart w:id="37" w:name="__RefHeading___Toc1952_1687940449"/>
      <w:bookmarkEnd w:id="37"/>
      <w:r w:rsidRPr="004D1AE3">
        <w:rPr>
          <w:color w:val="000000" w:themeColor="text1"/>
        </w:rPr>
        <w:t>11.1 Error Response Format</w:t>
      </w:r>
    </w:p>
    <w:p w14:paraId="0D3C3529" w14:textId="77777777" w:rsidR="00B44784" w:rsidRPr="004D1AE3" w:rsidRDefault="00000000">
      <w:pPr>
        <w:spacing w:after="120"/>
        <w:rPr>
          <w:color w:val="000000" w:themeColor="text1"/>
        </w:rPr>
      </w:pPr>
      <w:r w:rsidRPr="004D1AE3">
        <w:rPr>
          <w:color w:val="000000" w:themeColor="text1"/>
        </w:rPr>
        <w:t>All errors use one JSON envelope based on RFC 9457 (Problem Details), so the frontend can handle them in one place:</w:t>
      </w:r>
    </w:p>
    <w:p w14:paraId="59D01519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>{</w:t>
      </w:r>
    </w:p>
    <w:p w14:paraId="1EC64A8F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"type": "https://sams.example/errors/QR_EXPIRED",</w:t>
      </w:r>
    </w:p>
    <w:p w14:paraId="382707B2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"code": "QR_EXPIRED",</w:t>
      </w:r>
    </w:p>
    <w:p w14:paraId="4C5F16E6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"title": "QR code has expired",</w:t>
      </w:r>
    </w:p>
    <w:p w14:paraId="76FE4A38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"status": 410,</w:t>
      </w:r>
    </w:p>
    <w:p w14:paraId="1472504A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"detail": "This code is no longer valid. Scan the code currently shown on screen.",</w:t>
      </w:r>
    </w:p>
    <w:p w14:paraId="007EE9CC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"traceId": "01J8Z9...",</w:t>
      </w:r>
    </w:p>
    <w:p w14:paraId="1FDBF274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"errors": [ { "field": "token", "message": "expired" } ]</w:t>
      </w:r>
    </w:p>
    <w:p w14:paraId="53F12096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>}</w:t>
      </w:r>
    </w:p>
    <w:p w14:paraId="647BF4AB" w14:textId="77777777" w:rsidR="00B44784" w:rsidRPr="004D1AE3" w:rsidRDefault="00000000">
      <w:pPr>
        <w:spacing w:after="12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detail</w:t>
      </w:r>
      <w:r w:rsidRPr="004D1AE3">
        <w:rPr>
          <w:color w:val="000000" w:themeColor="text1"/>
        </w:rPr>
        <w:t xml:space="preserve"> is safe to show to users. Stack traces, SQL and internal IDs are never returned; they are logged against the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traceId</w:t>
      </w:r>
      <w:r w:rsidRPr="004D1AE3">
        <w:rPr>
          <w:color w:val="000000" w:themeColor="text1"/>
        </w:rPr>
        <w:t xml:space="preserve"> instead.</w:t>
      </w:r>
    </w:p>
    <w:p w14:paraId="026621EF" w14:textId="77777777" w:rsidR="00B44784" w:rsidRPr="004D1AE3" w:rsidRDefault="00000000">
      <w:pPr>
        <w:pStyle w:val="Heading2"/>
        <w:rPr>
          <w:color w:val="000000" w:themeColor="text1"/>
        </w:rPr>
      </w:pPr>
      <w:bookmarkStart w:id="38" w:name="__RefHeading___Toc1954_1687940449"/>
      <w:bookmarkEnd w:id="38"/>
      <w:r w:rsidRPr="004D1AE3">
        <w:rPr>
          <w:color w:val="000000" w:themeColor="text1"/>
        </w:rPr>
        <w:t>11.2 Error Catalogue</w:t>
      </w:r>
    </w:p>
    <w:p w14:paraId="23309130" w14:textId="77777777" w:rsidR="00B44784" w:rsidRPr="004D1AE3" w:rsidRDefault="00000000">
      <w:pPr>
        <w:keepNext/>
        <w:spacing w:before="80" w:after="200"/>
        <w:jc w:val="center"/>
        <w:rPr>
          <w:color w:val="000000" w:themeColor="text1"/>
        </w:rPr>
      </w:pPr>
      <w:r w:rsidRPr="004D1AE3">
        <w:rPr>
          <w:i/>
          <w:iCs/>
          <w:color w:val="000000" w:themeColor="text1"/>
          <w:sz w:val="19"/>
          <w:szCs w:val="19"/>
        </w:rPr>
        <w:t>Table 7: Error catalogue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29"/>
        <w:gridCol w:w="2698"/>
        <w:gridCol w:w="2955"/>
        <w:gridCol w:w="2956"/>
      </w:tblGrid>
      <w:tr w:rsidR="00B44784" w:rsidRPr="004D1AE3" w14:paraId="68C1CBB4" w14:textId="77777777">
        <w:trPr>
          <w:tblHeader/>
        </w:trPr>
        <w:tc>
          <w:tcPr>
            <w:tcW w:w="10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193E9D3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HTTP</w:t>
            </w:r>
          </w:p>
        </w:tc>
        <w:tc>
          <w:tcPr>
            <w:tcW w:w="26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1222B32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Code</w:t>
            </w:r>
          </w:p>
        </w:tc>
        <w:tc>
          <w:tcPr>
            <w:tcW w:w="29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583FCD6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When</w:t>
            </w:r>
          </w:p>
        </w:tc>
        <w:tc>
          <w:tcPr>
            <w:tcW w:w="29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22B7303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Client behaviour</w:t>
            </w:r>
          </w:p>
        </w:tc>
      </w:tr>
      <w:tr w:rsidR="00B44784" w:rsidRPr="004D1AE3" w14:paraId="43301D8B" w14:textId="77777777">
        <w:trPr>
          <w:cantSplit/>
        </w:trPr>
        <w:tc>
          <w:tcPr>
            <w:tcW w:w="10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DB09FC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400</w:t>
            </w:r>
          </w:p>
        </w:tc>
        <w:tc>
          <w:tcPr>
            <w:tcW w:w="26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BEEFBB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VALIDATION_FAILED</w:t>
            </w:r>
          </w:p>
        </w:tc>
        <w:tc>
          <w:tcPr>
            <w:tcW w:w="29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A3ACA7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Body or query fails schema</w:t>
            </w:r>
          </w:p>
        </w:tc>
        <w:tc>
          <w:tcPr>
            <w:tcW w:w="29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C76C35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 xml:space="preserve">Highlight fields from </w:t>
            </w:r>
            <w:r w:rsidRPr="004D1AE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errors[]</w:t>
            </w:r>
          </w:p>
        </w:tc>
      </w:tr>
      <w:tr w:rsidR="00B44784" w:rsidRPr="004D1AE3" w14:paraId="51690275" w14:textId="77777777">
        <w:trPr>
          <w:cantSplit/>
        </w:trPr>
        <w:tc>
          <w:tcPr>
            <w:tcW w:w="10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7EA47E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401</w:t>
            </w:r>
          </w:p>
        </w:tc>
        <w:tc>
          <w:tcPr>
            <w:tcW w:w="26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1D4F35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INVALID_CREDENTIALS</w:t>
            </w:r>
          </w:p>
        </w:tc>
        <w:tc>
          <w:tcPr>
            <w:tcW w:w="29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187E73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Wrong email or password</w:t>
            </w:r>
          </w:p>
        </w:tc>
        <w:tc>
          <w:tcPr>
            <w:tcW w:w="29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5BEBD1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Generic message</w:t>
            </w:r>
          </w:p>
        </w:tc>
      </w:tr>
      <w:tr w:rsidR="00B44784" w:rsidRPr="004D1AE3" w14:paraId="3847EEBC" w14:textId="77777777">
        <w:trPr>
          <w:cantSplit/>
        </w:trPr>
        <w:tc>
          <w:tcPr>
            <w:tcW w:w="10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49019F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401</w:t>
            </w:r>
          </w:p>
        </w:tc>
        <w:tc>
          <w:tcPr>
            <w:tcW w:w="26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74031C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TOKEN_EXPIRED</w:t>
            </w:r>
          </w:p>
        </w:tc>
        <w:tc>
          <w:tcPr>
            <w:tcW w:w="29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4C2897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Access JWT expired</w:t>
            </w:r>
          </w:p>
        </w:tc>
        <w:tc>
          <w:tcPr>
            <w:tcW w:w="29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62082D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Call /auth/refresh silently, retry once</w:t>
            </w:r>
          </w:p>
        </w:tc>
      </w:tr>
      <w:tr w:rsidR="00B44784" w:rsidRPr="004D1AE3" w14:paraId="4F9EDC6E" w14:textId="77777777">
        <w:trPr>
          <w:cantSplit/>
        </w:trPr>
        <w:tc>
          <w:tcPr>
            <w:tcW w:w="10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A9E757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401</w:t>
            </w:r>
          </w:p>
        </w:tc>
        <w:tc>
          <w:tcPr>
            <w:tcW w:w="26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C0D47E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INVALID_TOKEN</w:t>
            </w:r>
          </w:p>
        </w:tc>
        <w:tc>
          <w:tcPr>
            <w:tcW w:w="29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48C0B1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Bad JWT or tampered QR token</w:t>
            </w:r>
          </w:p>
        </w:tc>
        <w:tc>
          <w:tcPr>
            <w:tcW w:w="29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B921E3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Log out (JWT) / ask to rescan (QR)</w:t>
            </w:r>
          </w:p>
        </w:tc>
      </w:tr>
      <w:tr w:rsidR="00B44784" w:rsidRPr="004D1AE3" w14:paraId="2A8CA375" w14:textId="77777777">
        <w:trPr>
          <w:cantSplit/>
        </w:trPr>
        <w:tc>
          <w:tcPr>
            <w:tcW w:w="10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C7B52B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403</w:t>
            </w:r>
          </w:p>
        </w:tc>
        <w:tc>
          <w:tcPr>
            <w:tcW w:w="26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221C9E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FORBIDDEN / NOT_ENROLLED</w:t>
            </w:r>
          </w:p>
        </w:tc>
        <w:tc>
          <w:tcPr>
            <w:tcW w:w="29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54C0B1F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Role or ownership check failed</w:t>
            </w:r>
          </w:p>
        </w:tc>
        <w:tc>
          <w:tcPr>
            <w:tcW w:w="29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1537A6D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Show "not allowed"; no retry</w:t>
            </w:r>
          </w:p>
        </w:tc>
      </w:tr>
      <w:tr w:rsidR="00B44784" w:rsidRPr="004D1AE3" w14:paraId="46998896" w14:textId="77777777">
        <w:trPr>
          <w:cantSplit/>
        </w:trPr>
        <w:tc>
          <w:tcPr>
            <w:tcW w:w="10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0677CB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404</w:t>
            </w:r>
          </w:p>
        </w:tc>
        <w:tc>
          <w:tcPr>
            <w:tcW w:w="26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D28880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NOT_FOUND</w:t>
            </w:r>
          </w:p>
        </w:tc>
        <w:tc>
          <w:tcPr>
            <w:tcW w:w="29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6F7E8B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Resource missing or not visible to caller</w:t>
            </w:r>
          </w:p>
        </w:tc>
        <w:tc>
          <w:tcPr>
            <w:tcW w:w="29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FA84CD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Show not found</w:t>
            </w:r>
          </w:p>
        </w:tc>
      </w:tr>
      <w:tr w:rsidR="00B44784" w:rsidRPr="004D1AE3" w14:paraId="429316C7" w14:textId="77777777">
        <w:trPr>
          <w:cantSplit/>
        </w:trPr>
        <w:tc>
          <w:tcPr>
            <w:tcW w:w="10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B19B53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405</w:t>
            </w:r>
          </w:p>
        </w:tc>
        <w:tc>
          <w:tcPr>
            <w:tcW w:w="26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449C6D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METHOD_NOT_ALLOWED</w:t>
            </w:r>
          </w:p>
        </w:tc>
        <w:tc>
          <w:tcPr>
            <w:tcW w:w="29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D5DE10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e.g. DELETE on audit log</w:t>
            </w:r>
          </w:p>
        </w:tc>
        <w:tc>
          <w:tcPr>
            <w:tcW w:w="29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58D8E2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—</w:t>
            </w:r>
          </w:p>
        </w:tc>
      </w:tr>
      <w:tr w:rsidR="00B44784" w:rsidRPr="004D1AE3" w14:paraId="4D816153" w14:textId="77777777">
        <w:trPr>
          <w:cantSplit/>
        </w:trPr>
        <w:tc>
          <w:tcPr>
            <w:tcW w:w="10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FDDBB5E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409</w:t>
            </w:r>
          </w:p>
        </w:tc>
        <w:tc>
          <w:tcPr>
            <w:tcW w:w="26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869CE4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CONFLICT</w:t>
            </w:r>
          </w:p>
        </w:tc>
        <w:tc>
          <w:tcPr>
            <w:tcW w:w="29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E1B5E6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 xml:space="preserve">Stale </w:t>
            </w:r>
            <w:r w:rsidRPr="004D1AE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version</w:t>
            </w:r>
            <w:r w:rsidRPr="004D1AE3">
              <w:rPr>
                <w:color w:val="000000" w:themeColor="text1"/>
                <w:sz w:val="19"/>
                <w:szCs w:val="19"/>
              </w:rPr>
              <w:t xml:space="preserve"> on update</w:t>
            </w:r>
          </w:p>
        </w:tc>
        <w:tc>
          <w:tcPr>
            <w:tcW w:w="29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B022CE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Reload roster, reapply changes</w:t>
            </w:r>
          </w:p>
        </w:tc>
      </w:tr>
      <w:tr w:rsidR="00B44784" w:rsidRPr="004D1AE3" w14:paraId="137203DD" w14:textId="77777777">
        <w:trPr>
          <w:cantSplit/>
        </w:trPr>
        <w:tc>
          <w:tcPr>
            <w:tcW w:w="10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77F8B0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409</w:t>
            </w:r>
          </w:p>
        </w:tc>
        <w:tc>
          <w:tcPr>
            <w:tcW w:w="26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305C8F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DUPLICATE_CHECKIN</w:t>
            </w:r>
          </w:p>
        </w:tc>
        <w:tc>
          <w:tcPr>
            <w:tcW w:w="29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FFB666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Student already checked in</w:t>
            </w:r>
          </w:p>
        </w:tc>
        <w:tc>
          <w:tcPr>
            <w:tcW w:w="29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A94399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Show existing check-in time</w:t>
            </w:r>
          </w:p>
        </w:tc>
      </w:tr>
      <w:tr w:rsidR="00B44784" w:rsidRPr="004D1AE3" w14:paraId="6468D065" w14:textId="77777777">
        <w:trPr>
          <w:cantSplit/>
        </w:trPr>
        <w:tc>
          <w:tcPr>
            <w:tcW w:w="10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80AFCFF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409</w:t>
            </w:r>
          </w:p>
        </w:tc>
        <w:tc>
          <w:tcPr>
            <w:tcW w:w="26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8986F9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EDIT_WINDOW_CLOSED</w:t>
            </w:r>
          </w:p>
        </w:tc>
        <w:tc>
          <w:tcPr>
            <w:tcW w:w="29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AFDF37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Change after edit window</w:t>
            </w:r>
          </w:p>
        </w:tc>
        <w:tc>
          <w:tcPr>
            <w:tcW w:w="29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B71B63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Offer correction request</w:t>
            </w:r>
          </w:p>
        </w:tc>
      </w:tr>
      <w:tr w:rsidR="00B44784" w:rsidRPr="004D1AE3" w14:paraId="302D2C8F" w14:textId="77777777">
        <w:trPr>
          <w:cantSplit/>
        </w:trPr>
        <w:tc>
          <w:tcPr>
            <w:tcW w:w="10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40FA02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410</w:t>
            </w:r>
          </w:p>
        </w:tc>
        <w:tc>
          <w:tcPr>
            <w:tcW w:w="26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6802D3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QR_EXPIRED</w:t>
            </w:r>
          </w:p>
        </w:tc>
        <w:tc>
          <w:tcPr>
            <w:tcW w:w="29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E52AB01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QR token older than 30 s or window closed</w:t>
            </w:r>
          </w:p>
        </w:tc>
        <w:tc>
          <w:tcPr>
            <w:tcW w:w="29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4774F6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Prompt to rescan</w:t>
            </w:r>
          </w:p>
        </w:tc>
      </w:tr>
      <w:tr w:rsidR="00B44784" w:rsidRPr="004D1AE3" w14:paraId="00BE7D75" w14:textId="77777777">
        <w:trPr>
          <w:cantSplit/>
        </w:trPr>
        <w:tc>
          <w:tcPr>
            <w:tcW w:w="10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013282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413 / 415</w:t>
            </w:r>
          </w:p>
        </w:tc>
        <w:tc>
          <w:tcPr>
            <w:tcW w:w="26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9F7BDC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FILE_TOO_LARGE / UNSUPPORTED_FILE_TYPE</w:t>
            </w:r>
          </w:p>
        </w:tc>
        <w:tc>
          <w:tcPr>
            <w:tcW w:w="29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03846D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Upload rules broken</w:t>
            </w:r>
          </w:p>
        </w:tc>
        <w:tc>
          <w:tcPr>
            <w:tcW w:w="29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A01C3B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Show limits</w:t>
            </w:r>
          </w:p>
        </w:tc>
      </w:tr>
      <w:tr w:rsidR="00B44784" w:rsidRPr="004D1AE3" w14:paraId="07F2CA33" w14:textId="77777777">
        <w:trPr>
          <w:cantSplit/>
        </w:trPr>
        <w:tc>
          <w:tcPr>
            <w:tcW w:w="10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6DFACE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423</w:t>
            </w:r>
          </w:p>
        </w:tc>
        <w:tc>
          <w:tcPr>
            <w:tcW w:w="26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DF9592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ACCOUNT_LOCKED</w:t>
            </w:r>
          </w:p>
        </w:tc>
        <w:tc>
          <w:tcPr>
            <w:tcW w:w="29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1DE7BA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Lockout active</w:t>
            </w:r>
          </w:p>
        </w:tc>
        <w:tc>
          <w:tcPr>
            <w:tcW w:w="29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F39D02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Show unlock time</w:t>
            </w:r>
          </w:p>
        </w:tc>
      </w:tr>
      <w:tr w:rsidR="00B44784" w:rsidRPr="004D1AE3" w14:paraId="06A9A176" w14:textId="77777777">
        <w:trPr>
          <w:cantSplit/>
        </w:trPr>
        <w:tc>
          <w:tcPr>
            <w:tcW w:w="10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843C732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429</w:t>
            </w:r>
          </w:p>
        </w:tc>
        <w:tc>
          <w:tcPr>
            <w:tcW w:w="26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B3D734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RATE_LIMITED</w:t>
            </w:r>
          </w:p>
        </w:tc>
        <w:tc>
          <w:tcPr>
            <w:tcW w:w="29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F7C216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Rate limit exceeded</w:t>
            </w:r>
          </w:p>
        </w:tc>
        <w:tc>
          <w:tcPr>
            <w:tcW w:w="29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81AC94F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 xml:space="preserve">Wait for </w:t>
            </w:r>
            <w:r w:rsidRPr="004D1AE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Retry-After</w:t>
            </w:r>
            <w:r w:rsidRPr="004D1AE3">
              <w:rPr>
                <w:color w:val="000000" w:themeColor="text1"/>
                <w:sz w:val="19"/>
                <w:szCs w:val="19"/>
              </w:rPr>
              <w:t xml:space="preserve"> seconds</w:t>
            </w:r>
          </w:p>
        </w:tc>
      </w:tr>
      <w:tr w:rsidR="00B44784" w:rsidRPr="004D1AE3" w14:paraId="4C8852D6" w14:textId="77777777">
        <w:trPr>
          <w:cantSplit/>
        </w:trPr>
        <w:tc>
          <w:tcPr>
            <w:tcW w:w="10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4A3E37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500</w:t>
            </w:r>
          </w:p>
        </w:tc>
        <w:tc>
          <w:tcPr>
            <w:tcW w:w="26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E5A1D8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INTERNAL_ERROR</w:t>
            </w:r>
          </w:p>
        </w:tc>
        <w:tc>
          <w:tcPr>
            <w:tcW w:w="29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22BA0F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Unexpected failure</w:t>
            </w:r>
          </w:p>
        </w:tc>
        <w:tc>
          <w:tcPr>
            <w:tcW w:w="29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ECA937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Generic message with traceId</w:t>
            </w:r>
          </w:p>
        </w:tc>
      </w:tr>
      <w:tr w:rsidR="00B44784" w:rsidRPr="004D1AE3" w14:paraId="15BF90CC" w14:textId="77777777">
        <w:trPr>
          <w:cantSplit/>
        </w:trPr>
        <w:tc>
          <w:tcPr>
            <w:tcW w:w="10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4DEB954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503</w:t>
            </w:r>
          </w:p>
        </w:tc>
        <w:tc>
          <w:tcPr>
            <w:tcW w:w="26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F78A05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SERVICE_UNAVAILABLE</w:t>
            </w:r>
          </w:p>
        </w:tc>
        <w:tc>
          <w:tcPr>
            <w:tcW w:w="29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1ABCE6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DB/Redis unreachable</w:t>
            </w:r>
          </w:p>
        </w:tc>
        <w:tc>
          <w:tcPr>
            <w:tcW w:w="29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719D9A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Retry with backoff; keep unsaved data</w:t>
            </w:r>
          </w:p>
        </w:tc>
      </w:tr>
    </w:tbl>
    <w:p w14:paraId="71228D44" w14:textId="77777777" w:rsidR="00B44784" w:rsidRPr="004D1AE3" w:rsidRDefault="00B44784">
      <w:pPr>
        <w:spacing w:after="120"/>
        <w:rPr>
          <w:color w:val="000000" w:themeColor="text1"/>
        </w:rPr>
      </w:pPr>
    </w:p>
    <w:p w14:paraId="55925B85" w14:textId="77777777" w:rsidR="00B44784" w:rsidRPr="004D1AE3" w:rsidRDefault="00000000">
      <w:pPr>
        <w:pStyle w:val="Heading2"/>
        <w:rPr>
          <w:color w:val="000000" w:themeColor="text1"/>
        </w:rPr>
      </w:pPr>
      <w:bookmarkStart w:id="39" w:name="__RefHeading___Toc1956_1687940449"/>
      <w:bookmarkEnd w:id="39"/>
      <w:r w:rsidRPr="004D1AE3">
        <w:rPr>
          <w:color w:val="000000" w:themeColor="text1"/>
        </w:rPr>
        <w:t>11.3 Handling Strategy by Layer</w:t>
      </w:r>
    </w:p>
    <w:p w14:paraId="6ACDD3DB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b/>
          <w:bCs/>
          <w:color w:val="000000" w:themeColor="text1"/>
        </w:rPr>
        <w:t>Interface layer:</w:t>
      </w:r>
      <w:r w:rsidRPr="004D1AE3">
        <w:rPr>
          <w:color w:val="000000" w:themeColor="text1"/>
        </w:rPr>
        <w:t xml:space="preserve"> schema validation fails fast with 400 before any business logic runs. One global Express error handler turns every thrown error into the envelope above.</w:t>
      </w:r>
    </w:p>
    <w:p w14:paraId="754570E4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b/>
          <w:bCs/>
          <w:color w:val="000000" w:themeColor="text1"/>
        </w:rPr>
        <w:lastRenderedPageBreak/>
        <w:t>Business layer:</w:t>
      </w:r>
      <w:r w:rsidRPr="004D1AE3">
        <w:rPr>
          <w:color w:val="000000" w:themeColor="text1"/>
        </w:rPr>
        <w:t xml:space="preserve"> throws typed domain errors (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ValidationError</w:t>
      </w:r>
      <w:r w:rsidRPr="004D1AE3">
        <w:rPr>
          <w:color w:val="000000" w:themeColor="text1"/>
        </w:rPr>
        <w:t xml:space="preserve">,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ForbiddenError</w:t>
      </w:r>
      <w:r w:rsidRPr="004D1AE3">
        <w:rPr>
          <w:color w:val="000000" w:themeColor="text1"/>
        </w:rPr>
        <w:t xml:space="preserve">,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ConflictError</w:t>
      </w:r>
      <w:r w:rsidRPr="004D1AE3">
        <w:rPr>
          <w:color w:val="000000" w:themeColor="text1"/>
        </w:rPr>
        <w:t xml:space="preserve">,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EditWindowClosedError</w:t>
      </w:r>
      <w:r w:rsidRPr="004D1AE3">
        <w:rPr>
          <w:color w:val="000000" w:themeColor="text1"/>
        </w:rPr>
        <w:t xml:space="preserve">,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QrExpiredError</w:t>
      </w:r>
      <w:r w:rsidRPr="004D1AE3">
        <w:rPr>
          <w:color w:val="000000" w:themeColor="text1"/>
        </w:rPr>
        <w:t>) that the handler maps to HTTP codes. Business code never builds HTTP responses itself.</w:t>
      </w:r>
    </w:p>
    <w:p w14:paraId="0408D03F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b/>
          <w:bCs/>
          <w:color w:val="000000" w:themeColor="text1"/>
        </w:rPr>
        <w:t>Data layer:</w:t>
      </w:r>
      <w:r w:rsidRPr="004D1AE3">
        <w:rPr>
          <w:color w:val="000000" w:themeColor="text1"/>
        </w:rPr>
        <w:t xml:space="preserve"> marking, corrections and leave approvals run inside database transactions; any failure rolls back everything, including the audit entry, so data is never half-saved (NFR-04). Unique-constraint violations are translated to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ConflictError</w:t>
      </w:r>
      <w:r w:rsidRPr="004D1AE3">
        <w:rPr>
          <w:color w:val="000000" w:themeColor="text1"/>
        </w:rPr>
        <w:t>. Connection errors become 503.</w:t>
      </w:r>
    </w:p>
    <w:p w14:paraId="6129A646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b/>
          <w:bCs/>
          <w:color w:val="000000" w:themeColor="text1"/>
        </w:rPr>
        <w:t>Background jobs:</w:t>
      </w:r>
      <w:r w:rsidRPr="004D1AE3">
        <w:rPr>
          <w:color w:val="000000" w:themeColor="text1"/>
        </w:rPr>
        <w:t xml:space="preserve"> email and export jobs retry 5 times with exponential backoff (1 min, 2, 4, 8, 16); after that they move to a dead-letter queue and an Admin is notified. A failed email never fails the user's request.</w:t>
      </w:r>
    </w:p>
    <w:p w14:paraId="15DCBDC6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b/>
          <w:bCs/>
          <w:color w:val="000000" w:themeColor="text1"/>
        </w:rPr>
        <w:t>Frontend:</w:t>
      </w:r>
      <w:r w:rsidRPr="004D1AE3">
        <w:rPr>
          <w:color w:val="000000" w:themeColor="text1"/>
        </w:rPr>
        <w:t xml:space="preserve"> a single API client handles 401 refresh-and-retry, shows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detail</w:t>
      </w:r>
      <w:r w:rsidRPr="004D1AE3">
        <w:rPr>
          <w:color w:val="000000" w:themeColor="text1"/>
        </w:rPr>
        <w:t xml:space="preserve"> in a toast, and keeps unsaved roster changes in memory for 409/503 so the faculty member does not lose work.</w:t>
      </w:r>
    </w:p>
    <w:p w14:paraId="50690F73" w14:textId="77777777" w:rsidR="00B44784" w:rsidRPr="004D1AE3" w:rsidRDefault="00000000">
      <w:pPr>
        <w:pStyle w:val="Heading2"/>
        <w:rPr>
          <w:color w:val="000000" w:themeColor="text1"/>
        </w:rPr>
      </w:pPr>
      <w:bookmarkStart w:id="40" w:name="__RefHeading___Toc1958_1687940449"/>
      <w:bookmarkEnd w:id="40"/>
      <w:r w:rsidRPr="004D1AE3">
        <w:rPr>
          <w:color w:val="000000" w:themeColor="text1"/>
        </w:rPr>
        <w:t>11.4 Logging and Monitoring</w:t>
      </w:r>
    </w:p>
    <w:p w14:paraId="6982834B" w14:textId="77777777" w:rsidR="00B44784" w:rsidRPr="004D1AE3" w:rsidRDefault="00000000">
      <w:pPr>
        <w:spacing w:after="120"/>
        <w:rPr>
          <w:color w:val="000000" w:themeColor="text1"/>
        </w:rPr>
      </w:pPr>
      <w:r w:rsidRPr="004D1AE3">
        <w:rPr>
          <w:color w:val="000000" w:themeColor="text1"/>
        </w:rPr>
        <w:t xml:space="preserve">The API writes structured JSON logs (pino) with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traceId</w:t>
      </w:r>
      <w:r w:rsidRPr="004D1AE3">
        <w:rPr>
          <w:color w:val="000000" w:themeColor="text1"/>
        </w:rPr>
        <w:t>, route, user ID, status and duration. Passwords, tokens and file contents are redacted. 5xx errors and repeated 401/403/429 from one IP raise alerts. Security-relevant events also go to the audit log (SR-06).</w:t>
      </w:r>
    </w:p>
    <w:p w14:paraId="4EF3D040" w14:textId="77777777" w:rsidR="00B44784" w:rsidRPr="004D1AE3" w:rsidRDefault="00000000">
      <w:pPr>
        <w:pStyle w:val="Heading1"/>
        <w:rPr>
          <w:color w:val="000000" w:themeColor="text1"/>
        </w:rPr>
      </w:pPr>
      <w:bookmarkStart w:id="41" w:name="__RefHeading___Toc1960_1687940449"/>
      <w:bookmarkEnd w:id="41"/>
      <w:r w:rsidRPr="004D1AE3">
        <w:rPr>
          <w:color w:val="000000" w:themeColor="text1"/>
        </w:rPr>
        <w:t>12. Module and Interface Design</w:t>
      </w:r>
    </w:p>
    <w:p w14:paraId="7A8918B0" w14:textId="77777777" w:rsidR="00B44784" w:rsidRPr="004D1AE3" w:rsidRDefault="00000000">
      <w:pPr>
        <w:pStyle w:val="Heading2"/>
        <w:rPr>
          <w:color w:val="000000" w:themeColor="text1"/>
        </w:rPr>
      </w:pPr>
      <w:bookmarkStart w:id="42" w:name="__RefHeading___Toc1962_1687940449"/>
      <w:bookmarkEnd w:id="42"/>
      <w:r w:rsidRPr="004D1AE3">
        <w:rPr>
          <w:color w:val="000000" w:themeColor="text1"/>
        </w:rPr>
        <w:t>12.1 Backend Module Structure</w:t>
      </w:r>
    </w:p>
    <w:p w14:paraId="78851849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>src/</w:t>
      </w:r>
    </w:p>
    <w:p w14:paraId="2501AE91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app.ts                 # Express setup, middleware order</w:t>
      </w:r>
    </w:p>
    <w:p w14:paraId="4C92C8DE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middleware/            # auth.ts, rbac.ts, validate.ts, rateLimit.ts, errorHandler.ts</w:t>
      </w:r>
    </w:p>
    <w:p w14:paraId="3630BE79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modules/</w:t>
      </w:r>
    </w:p>
    <w:p w14:paraId="0707E8EC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auth/                # routes.ts, controller.ts, service.ts, schemas.ts</w:t>
      </w:r>
    </w:p>
    <w:p w14:paraId="557F6BB7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users/  courses/  attendance/  qr/  leave/  reports/  notifications/</w:t>
      </w:r>
    </w:p>
    <w:p w14:paraId="14543E59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shared/                # audit.ts, errors.ts, logger.ts, config.ts</w:t>
      </w:r>
    </w:p>
    <w:p w14:paraId="7EE8A143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data/                  # prisma client, repositories/, redis.ts, storage.ts</w:t>
      </w:r>
    </w:p>
    <w:p w14:paraId="3D7F8BBD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jobs/                  # scheduler.ts, workers/</w:t>
      </w:r>
    </w:p>
    <w:p w14:paraId="6120AA00" w14:textId="77777777" w:rsidR="00B44784" w:rsidRPr="004D1AE3" w:rsidRDefault="00000000">
      <w:pPr>
        <w:spacing w:after="120"/>
        <w:rPr>
          <w:color w:val="000000" w:themeColor="text1"/>
        </w:rPr>
      </w:pPr>
      <w:r w:rsidRPr="004D1AE3">
        <w:rPr>
          <w:color w:val="000000" w:themeColor="text1"/>
        </w:rPr>
        <w:t xml:space="preserve">Each module exposes only its </w:t>
      </w:r>
      <w:r w:rsidRPr="004D1AE3">
        <w:rPr>
          <w:rFonts w:ascii="Consolas" w:eastAsia="Consolas" w:hAnsi="Consolas" w:cs="Consolas"/>
          <w:color w:val="000000" w:themeColor="text1"/>
          <w:sz w:val="19"/>
          <w:szCs w:val="19"/>
        </w:rPr>
        <w:t>service.ts</w:t>
      </w:r>
      <w:r w:rsidRPr="004D1AE3">
        <w:rPr>
          <w:color w:val="000000" w:themeColor="text1"/>
        </w:rPr>
        <w:t xml:space="preserve"> to other modules. A lint rule (eslint-plugin-boundaries) blocks imports of another module's repository, keeping the layers clean (NFR-08).</w:t>
      </w:r>
    </w:p>
    <w:p w14:paraId="3D26A1C2" w14:textId="77777777" w:rsidR="00B44784" w:rsidRPr="004D1AE3" w:rsidRDefault="00000000">
      <w:pPr>
        <w:pStyle w:val="Heading2"/>
        <w:rPr>
          <w:color w:val="000000" w:themeColor="text1"/>
        </w:rPr>
      </w:pPr>
      <w:bookmarkStart w:id="43" w:name="__RefHeading___Toc1964_1687940449"/>
      <w:bookmarkEnd w:id="43"/>
      <w:r w:rsidRPr="004D1AE3">
        <w:rPr>
          <w:color w:val="000000" w:themeColor="text1"/>
        </w:rPr>
        <w:t>12.2 Key Service Interfaces</w:t>
      </w:r>
    </w:p>
    <w:p w14:paraId="0E186E90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>interface AttendanceService {</w:t>
      </w:r>
    </w:p>
    <w:p w14:paraId="5A56510B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getRoster(sessionId: UUID, actor: Actor): Promise&lt;Roster&gt;;</w:t>
      </w:r>
    </w:p>
    <w:p w14:paraId="3C6FFED2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submit(sessionId: UUID, records: MarkDTO[], version: number, actor: Actor): Promise&lt;SubmitResult&gt;;</w:t>
      </w:r>
    </w:p>
    <w:p w14:paraId="2F8F8061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correct(recordId: UUID, status: Status, reason: string, actor: Actor): Promise&lt;Record&gt;;</w:t>
      </w:r>
    </w:p>
    <w:p w14:paraId="2F3CC4A8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recordCheckIn(sessionId: UUID, studentId: string): Promise&lt;Record&gt;;</w:t>
      </w:r>
    </w:p>
    <w:p w14:paraId="49513C72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markExcused(studentId: string, from: Date, to: Date, by: Actor): Promise&lt;number&gt;;</w:t>
      </w:r>
    </w:p>
    <w:p w14:paraId="4C88ABF8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summary(studentId: string, semester: string): Promise&lt;CourseSummary[]&gt;;</w:t>
      </w:r>
    </w:p>
    <w:p w14:paraId="323A18AB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>}</w:t>
      </w:r>
    </w:p>
    <w:p w14:paraId="79D12E36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8E6C281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>interface QrService {</w:t>
      </w:r>
    </w:p>
    <w:p w14:paraId="77C0B67C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openWindow(sessionId: UUID, minutes: number, actor: Actor): Promise&lt;QrWindow&gt;;</w:t>
      </w:r>
    </w:p>
    <w:p w14:paraId="3725BB44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issueToken(sessionId: UUID, actor: Actor): Promise&lt;string&gt;;</w:t>
      </w:r>
    </w:p>
    <w:p w14:paraId="3D8E023C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verifyAndCheckIn(token: string, student: Actor): Promise&lt;CheckInResult&gt;;</w:t>
      </w:r>
    </w:p>
    <w:p w14:paraId="0BF88C2B" w14:textId="77777777" w:rsidR="00B44784" w:rsidRPr="004D1AE3" w:rsidRDefault="00000000">
      <w:pPr>
        <w:shd w:val="clear" w:color="auto" w:fill="F2F2F2"/>
        <w:ind w:left="200"/>
        <w:rPr>
          <w:color w:val="000000" w:themeColor="text1"/>
        </w:rPr>
      </w:pPr>
      <w:r w:rsidRPr="004D1AE3">
        <w:rPr>
          <w:rFonts w:ascii="Consolas" w:eastAsia="Consolas" w:hAnsi="Consolas" w:cs="Consolas"/>
          <w:color w:val="000000" w:themeColor="text1"/>
          <w:sz w:val="18"/>
          <w:szCs w:val="18"/>
        </w:rPr>
        <w:t>}</w:t>
      </w:r>
    </w:p>
    <w:p w14:paraId="59261554" w14:textId="77777777" w:rsidR="00B44784" w:rsidRPr="004D1AE3" w:rsidRDefault="00000000">
      <w:pPr>
        <w:pStyle w:val="Heading2"/>
        <w:rPr>
          <w:color w:val="000000" w:themeColor="text1"/>
        </w:rPr>
      </w:pPr>
      <w:bookmarkStart w:id="44" w:name="__RefHeading___Toc1966_1687940449"/>
      <w:bookmarkEnd w:id="44"/>
      <w:r w:rsidRPr="004D1AE3">
        <w:rPr>
          <w:color w:val="000000" w:themeColor="text1"/>
        </w:rPr>
        <w:t>12.3 Frontend Design</w:t>
      </w:r>
    </w:p>
    <w:p w14:paraId="250D0AD6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>Role-based route guards; code-split bundles per role to keep the student PWA small for mobile data.</w:t>
      </w:r>
    </w:p>
    <w:p w14:paraId="00658CFC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>Component library built on accessible primitives (Radix UI) to meet WCAG 2.1 AA (NFR-07); layouts tested at 360–1920 px (NFR-06).</w:t>
      </w:r>
    </w:p>
    <w:p w14:paraId="52DE5FD6" w14:textId="77777777" w:rsidR="00B44784" w:rsidRPr="004D1AE3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4D1AE3">
        <w:rPr>
          <w:color w:val="000000" w:themeColor="text1"/>
        </w:rPr>
        <w:t>The QR display page requests a fresh token every 30 s and shows a countdown; it never holds the HMAC secret.</w:t>
      </w:r>
    </w:p>
    <w:p w14:paraId="380F68BD" w14:textId="77777777" w:rsidR="00B44784" w:rsidRPr="004D1AE3" w:rsidRDefault="00000000">
      <w:pPr>
        <w:pStyle w:val="Heading1"/>
        <w:rPr>
          <w:color w:val="000000" w:themeColor="text1"/>
        </w:rPr>
      </w:pPr>
      <w:bookmarkStart w:id="45" w:name="__RefHeading___Toc1968_1687940449"/>
      <w:bookmarkEnd w:id="45"/>
      <w:r w:rsidRPr="004D1AE3">
        <w:rPr>
          <w:color w:val="000000" w:themeColor="text1"/>
        </w:rPr>
        <w:lastRenderedPageBreak/>
        <w:t>13. Design Decisions Log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155"/>
        <w:gridCol w:w="3599"/>
        <w:gridCol w:w="4884"/>
      </w:tblGrid>
      <w:tr w:rsidR="00B44784" w:rsidRPr="004D1AE3" w14:paraId="23C6117E" w14:textId="77777777">
        <w:trPr>
          <w:tblHeader/>
        </w:trPr>
        <w:tc>
          <w:tcPr>
            <w:tcW w:w="11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4231F44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ADR</w:t>
            </w:r>
          </w:p>
        </w:tc>
        <w:tc>
          <w:tcPr>
            <w:tcW w:w="35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1175049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Decision</w:t>
            </w:r>
          </w:p>
        </w:tc>
        <w:tc>
          <w:tcPr>
            <w:tcW w:w="488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</w:tcPr>
          <w:p w14:paraId="513CC7B3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b/>
                <w:bCs/>
                <w:color w:val="000000" w:themeColor="text1"/>
                <w:sz w:val="19"/>
                <w:szCs w:val="19"/>
              </w:rPr>
              <w:t>Reason</w:t>
            </w:r>
          </w:p>
        </w:tc>
      </w:tr>
      <w:tr w:rsidR="00B44784" w:rsidRPr="004D1AE3" w14:paraId="114DC0A4" w14:textId="77777777">
        <w:trPr>
          <w:cantSplit/>
        </w:trPr>
        <w:tc>
          <w:tcPr>
            <w:tcW w:w="11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099E51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ADR-01</w:t>
            </w:r>
          </w:p>
        </w:tc>
        <w:tc>
          <w:tcPr>
            <w:tcW w:w="35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AF686C9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Modular monolith, not microservices</w:t>
            </w:r>
          </w:p>
        </w:tc>
        <w:tc>
          <w:tcPr>
            <w:tcW w:w="488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E9DA84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Team size, single transaction for mark + audit, operational simplicity</w:t>
            </w:r>
          </w:p>
        </w:tc>
      </w:tr>
      <w:tr w:rsidR="00B44784" w:rsidRPr="004D1AE3" w14:paraId="4C122103" w14:textId="77777777">
        <w:trPr>
          <w:cantSplit/>
        </w:trPr>
        <w:tc>
          <w:tcPr>
            <w:tcW w:w="11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EE413B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ADR-02</w:t>
            </w:r>
          </w:p>
        </w:tc>
        <w:tc>
          <w:tcPr>
            <w:tcW w:w="35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3ED53FE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PostgreSQL over MongoDB</w:t>
            </w:r>
          </w:p>
        </w:tc>
        <w:tc>
          <w:tcPr>
            <w:tcW w:w="488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1601547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Relational constraints (unique record per session) and ACID transactions</w:t>
            </w:r>
          </w:p>
        </w:tc>
      </w:tr>
      <w:tr w:rsidR="00B44784" w:rsidRPr="004D1AE3" w14:paraId="6B917E76" w14:textId="77777777">
        <w:trPr>
          <w:cantSplit/>
        </w:trPr>
        <w:tc>
          <w:tcPr>
            <w:tcW w:w="11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E894A60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ADR-03</w:t>
            </w:r>
          </w:p>
        </w:tc>
        <w:tc>
          <w:tcPr>
            <w:tcW w:w="35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3F7405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Rotating HMAC QR tokens over static QR or geolocation</w:t>
            </w:r>
          </w:p>
        </w:tc>
        <w:tc>
          <w:tcPr>
            <w:tcW w:w="488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F6CCA15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Stops photo-sharing without needing precise indoor location</w:t>
            </w:r>
          </w:p>
        </w:tc>
      </w:tr>
      <w:tr w:rsidR="00B44784" w:rsidRPr="004D1AE3" w14:paraId="0EA8275D" w14:textId="77777777">
        <w:trPr>
          <w:cantSplit/>
        </w:trPr>
        <w:tc>
          <w:tcPr>
            <w:tcW w:w="11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7AD7837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ADR-04</w:t>
            </w:r>
          </w:p>
        </w:tc>
        <w:tc>
          <w:tcPr>
            <w:tcW w:w="35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4E9BFD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Short-lived JWT + cookie refresh token</w:t>
            </w:r>
          </w:p>
        </w:tc>
        <w:tc>
          <w:tcPr>
            <w:tcW w:w="488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76720148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Stateless API scaling with ability to revoke sessions</w:t>
            </w:r>
          </w:p>
        </w:tc>
      </w:tr>
      <w:tr w:rsidR="00B44784" w:rsidRPr="004D1AE3" w14:paraId="7C3EC502" w14:textId="77777777">
        <w:trPr>
          <w:cantSplit/>
        </w:trPr>
        <w:tc>
          <w:tcPr>
            <w:tcW w:w="11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3FAC62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ADR-05</w:t>
            </w:r>
          </w:p>
        </w:tc>
        <w:tc>
          <w:tcPr>
            <w:tcW w:w="35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6913FFB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Audit immutability enforced by DB permissions</w:t>
            </w:r>
          </w:p>
        </w:tc>
        <w:tc>
          <w:tcPr>
            <w:tcW w:w="488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2D504A4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Protects the trail even if application code has a bug</w:t>
            </w:r>
          </w:p>
        </w:tc>
      </w:tr>
      <w:tr w:rsidR="00B44784" w:rsidRPr="004D1AE3" w14:paraId="13533C1A" w14:textId="77777777">
        <w:trPr>
          <w:cantSplit/>
        </w:trPr>
        <w:tc>
          <w:tcPr>
            <w:tcW w:w="11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0F18CC8C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ADR-06</w:t>
            </w:r>
          </w:p>
        </w:tc>
        <w:tc>
          <w:tcPr>
            <w:tcW w:w="359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456BE336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Async notifications via job queue</w:t>
            </w:r>
          </w:p>
        </w:tc>
        <w:tc>
          <w:tcPr>
            <w:tcW w:w="488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56F86BFA" w14:textId="77777777" w:rsidR="00B44784" w:rsidRPr="004D1AE3" w:rsidRDefault="00000000">
            <w:pPr>
              <w:spacing w:after="20"/>
              <w:rPr>
                <w:color w:val="000000" w:themeColor="text1"/>
              </w:rPr>
            </w:pPr>
            <w:r w:rsidRPr="004D1AE3">
              <w:rPr>
                <w:color w:val="000000" w:themeColor="text1"/>
                <w:sz w:val="19"/>
                <w:szCs w:val="19"/>
              </w:rPr>
              <w:t>Email outages must not block attendance marking</w:t>
            </w:r>
          </w:p>
        </w:tc>
      </w:tr>
    </w:tbl>
    <w:p w14:paraId="7B356298" w14:textId="77777777" w:rsidR="00B44784" w:rsidRPr="004D1AE3" w:rsidRDefault="00B44784">
      <w:pPr>
        <w:spacing w:after="120"/>
        <w:rPr>
          <w:color w:val="000000" w:themeColor="text1"/>
        </w:rPr>
      </w:pPr>
    </w:p>
    <w:sectPr w:rsidR="00B44784" w:rsidRPr="004D1AE3">
      <w:headerReference w:type="default" r:id="rId29"/>
      <w:footerReference w:type="default" r:id="rId30"/>
      <w:headerReference w:type="first" r:id="rId31"/>
      <w:footerReference w:type="first" r:id="rId32"/>
      <w:pgSz w:w="11906" w:h="16838"/>
      <w:pgMar w:top="1134" w:right="1134" w:bottom="1134" w:left="1134" w:header="708" w:footer="708" w:gutter="0"/>
      <w:cols w:space="720"/>
      <w:formProt w:val="0"/>
      <w:docGrid w:linePitch="360" w:charSpace="614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3973D" w14:textId="77777777" w:rsidR="00B26A86" w:rsidRDefault="00B26A86">
      <w:r>
        <w:separator/>
      </w:r>
    </w:p>
  </w:endnote>
  <w:endnote w:type="continuationSeparator" w:id="0">
    <w:p w14:paraId="2A087305" w14:textId="77777777" w:rsidR="00B26A86" w:rsidRDefault="00B26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E118E" w14:textId="77777777" w:rsidR="00B44784" w:rsidRDefault="00B447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3B995" w14:textId="77777777" w:rsidR="00B44784" w:rsidRDefault="00000000">
    <w:pPr>
      <w:jc w:val="center"/>
    </w:pPr>
    <w:r>
      <w:rPr>
        <w:color w:val="595959"/>
        <w:sz w:val="17"/>
        <w:szCs w:val="17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DE8F" w14:textId="77777777" w:rsidR="00B44784" w:rsidRDefault="00B4478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E0316" w14:textId="77777777" w:rsidR="00B44784" w:rsidRDefault="00000000">
    <w:pPr>
      <w:jc w:val="center"/>
    </w:pPr>
    <w:r>
      <w:rPr>
        <w:color w:val="595959"/>
        <w:sz w:val="17"/>
        <w:szCs w:val="17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F663D" w14:textId="77777777" w:rsidR="00B44784" w:rsidRDefault="00B44784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87880" w14:textId="77777777" w:rsidR="00B44784" w:rsidRDefault="00000000">
    <w:pPr>
      <w:jc w:val="center"/>
    </w:pPr>
    <w:r>
      <w:rPr>
        <w:color w:val="595959"/>
        <w:sz w:val="17"/>
        <w:szCs w:val="17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A81A7" w14:textId="77777777" w:rsidR="00B44784" w:rsidRDefault="00B44784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80FC6" w14:textId="77777777" w:rsidR="00B44784" w:rsidRDefault="00000000">
    <w:pPr>
      <w:jc w:val="center"/>
    </w:pPr>
    <w:r>
      <w:rPr>
        <w:color w:val="595959"/>
        <w:sz w:val="17"/>
        <w:szCs w:val="17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8391C" w14:textId="77777777" w:rsidR="00B44784" w:rsidRDefault="00B44784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1D54E" w14:textId="77777777" w:rsidR="00B44784" w:rsidRDefault="00000000">
    <w:pPr>
      <w:jc w:val="center"/>
    </w:pPr>
    <w:r>
      <w:rPr>
        <w:color w:val="595959"/>
        <w:sz w:val="17"/>
        <w:szCs w:val="17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18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DF368" w14:textId="77777777" w:rsidR="00B44784" w:rsidRDefault="00B447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6D6AE" w14:textId="77777777" w:rsidR="00B26A86" w:rsidRDefault="00B26A86">
      <w:r>
        <w:separator/>
      </w:r>
    </w:p>
  </w:footnote>
  <w:footnote w:type="continuationSeparator" w:id="0">
    <w:p w14:paraId="2B8F514A" w14:textId="77777777" w:rsidR="00B26A86" w:rsidRDefault="00B26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DAED9" w14:textId="77777777" w:rsidR="00B44784" w:rsidRDefault="00B447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852D8" w14:textId="77777777" w:rsidR="00B44784" w:rsidRDefault="00000000">
    <w:pPr>
      <w:pBdr>
        <w:bottom w:val="single" w:sz="4" w:space="4" w:color="8EA9DB"/>
      </w:pBdr>
      <w:tabs>
        <w:tab w:val="right" w:pos="9638"/>
      </w:tabs>
    </w:pPr>
    <w:r>
      <w:rPr>
        <w:color w:val="595959"/>
        <w:sz w:val="17"/>
        <w:szCs w:val="17"/>
      </w:rPr>
      <w:t>SAMS — Software Architecture &amp; Design Specification</w:t>
    </w:r>
    <w:r>
      <w:rPr>
        <w:color w:val="595959"/>
        <w:sz w:val="17"/>
        <w:szCs w:val="17"/>
      </w:rPr>
      <w:tab/>
      <w:t>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97FDF" w14:textId="77777777" w:rsidR="00B44784" w:rsidRDefault="00B4478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D2175" w14:textId="77777777" w:rsidR="00B44784" w:rsidRDefault="00000000">
    <w:pPr>
      <w:pBdr>
        <w:bottom w:val="single" w:sz="4" w:space="4" w:color="8EA9DB"/>
      </w:pBdr>
      <w:tabs>
        <w:tab w:val="right" w:pos="14570"/>
      </w:tabs>
    </w:pPr>
    <w:r>
      <w:rPr>
        <w:color w:val="595959"/>
        <w:sz w:val="17"/>
        <w:szCs w:val="17"/>
      </w:rPr>
      <w:t>SAMS — Software Architecture &amp; Design Specification</w:t>
    </w:r>
    <w:r>
      <w:rPr>
        <w:color w:val="595959"/>
        <w:sz w:val="17"/>
        <w:szCs w:val="17"/>
      </w:rPr>
      <w:tab/>
      <w:t>v1.0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49AD3" w14:textId="77777777" w:rsidR="00B44784" w:rsidRDefault="00B44784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E1A12" w14:textId="77777777" w:rsidR="00B44784" w:rsidRDefault="00000000">
    <w:pPr>
      <w:pBdr>
        <w:bottom w:val="single" w:sz="4" w:space="4" w:color="8EA9DB"/>
      </w:pBdr>
      <w:tabs>
        <w:tab w:val="right" w:pos="9638"/>
      </w:tabs>
    </w:pPr>
    <w:r>
      <w:rPr>
        <w:color w:val="595959"/>
        <w:sz w:val="17"/>
        <w:szCs w:val="17"/>
      </w:rPr>
      <w:t>SAMS — Software Architecture &amp; Design Specification</w:t>
    </w:r>
    <w:r>
      <w:rPr>
        <w:color w:val="595959"/>
        <w:sz w:val="17"/>
        <w:szCs w:val="17"/>
      </w:rPr>
      <w:tab/>
      <w:t>v1.0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358D2" w14:textId="77777777" w:rsidR="00B44784" w:rsidRDefault="00B44784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06508" w14:textId="77777777" w:rsidR="00B44784" w:rsidRDefault="00000000">
    <w:pPr>
      <w:pBdr>
        <w:bottom w:val="single" w:sz="4" w:space="4" w:color="8EA9DB"/>
      </w:pBdr>
      <w:tabs>
        <w:tab w:val="right" w:pos="14570"/>
      </w:tabs>
    </w:pPr>
    <w:r>
      <w:rPr>
        <w:color w:val="595959"/>
        <w:sz w:val="17"/>
        <w:szCs w:val="17"/>
      </w:rPr>
      <w:t>SAMS — Software Architecture &amp; Design Specification</w:t>
    </w:r>
    <w:r>
      <w:rPr>
        <w:color w:val="595959"/>
        <w:sz w:val="17"/>
        <w:szCs w:val="17"/>
      </w:rPr>
      <w:tab/>
      <w:t>v1.0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59AA3" w14:textId="77777777" w:rsidR="00B44784" w:rsidRDefault="00B44784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E122" w14:textId="77777777" w:rsidR="00B44784" w:rsidRDefault="00000000">
    <w:pPr>
      <w:pBdr>
        <w:bottom w:val="single" w:sz="4" w:space="4" w:color="8EA9DB"/>
      </w:pBdr>
      <w:tabs>
        <w:tab w:val="right" w:pos="9638"/>
      </w:tabs>
    </w:pPr>
    <w:r>
      <w:rPr>
        <w:color w:val="595959"/>
        <w:sz w:val="17"/>
        <w:szCs w:val="17"/>
      </w:rPr>
      <w:t>SAMS — Software Architecture &amp; Design Specification</w:t>
    </w:r>
    <w:r>
      <w:rPr>
        <w:color w:val="595959"/>
        <w:sz w:val="17"/>
        <w:szCs w:val="17"/>
      </w:rPr>
      <w:tab/>
      <w:t>v1.0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1C89F" w14:textId="77777777" w:rsidR="00B44784" w:rsidRDefault="00B4478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11E8"/>
    <w:multiLevelType w:val="multilevel"/>
    <w:tmpl w:val="2542A3C0"/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00" w:hanging="27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EC01D66"/>
    <w:multiLevelType w:val="multilevel"/>
    <w:tmpl w:val="22AA50AE"/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C877820"/>
    <w:multiLevelType w:val="multilevel"/>
    <w:tmpl w:val="83F82A88"/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3F651CD"/>
    <w:multiLevelType w:val="multilevel"/>
    <w:tmpl w:val="C87CB5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83022620">
    <w:abstractNumId w:val="2"/>
  </w:num>
  <w:num w:numId="2" w16cid:durableId="1975258969">
    <w:abstractNumId w:val="0"/>
  </w:num>
  <w:num w:numId="3" w16cid:durableId="1170146109">
    <w:abstractNumId w:val="1"/>
  </w:num>
  <w:num w:numId="4" w16cid:durableId="1868441757">
    <w:abstractNumId w:val="3"/>
  </w:num>
  <w:num w:numId="5" w16cid:durableId="2048598998">
    <w:abstractNumId w:val="2"/>
    <w:lvlOverride w:ilvl="0">
      <w:startOverride w:val="1"/>
    </w:lvlOverride>
  </w:num>
  <w:num w:numId="6" w16cid:durableId="154034895">
    <w:abstractNumId w:val="0"/>
    <w:lvlOverride w:ilvl="0">
      <w:startOverride w:val="1"/>
    </w:lvlOverride>
  </w:num>
  <w:num w:numId="7" w16cid:durableId="10376639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784"/>
    <w:rsid w:val="004D1AE3"/>
    <w:rsid w:val="00A4010A"/>
    <w:rsid w:val="00B26A86"/>
    <w:rsid w:val="00B44784"/>
    <w:rsid w:val="00E6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7BAC"/>
  <w15:docId w15:val="{70825552-56FF-45B7-B7A9-EA4E843FD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spacing w:before="360" w:after="160"/>
      <w:outlineLvl w:val="0"/>
    </w:pPr>
    <w:rPr>
      <w:rFonts w:ascii="Calibri" w:eastAsia="Calibri" w:hAnsi="Calibri" w:cs="Calibri"/>
      <w:b/>
      <w:bCs/>
      <w:color w:val="1F3864"/>
      <w:sz w:val="30"/>
      <w:szCs w:val="30"/>
    </w:rPr>
  </w:style>
  <w:style w:type="paragraph" w:styleId="Heading2">
    <w:name w:val="heading 2"/>
    <w:basedOn w:val="Heading"/>
    <w:uiPriority w:val="9"/>
    <w:unhideWhenUsed/>
    <w:qFormat/>
    <w:pPr>
      <w:outlineLvl w:val="1"/>
    </w:pPr>
    <w:rPr>
      <w:rFonts w:ascii="Calibri" w:eastAsia="Calibri" w:hAnsi="Calibri" w:cs="Calibri"/>
      <w:b/>
      <w:bCs/>
      <w:color w:val="2F5496"/>
      <w:sz w:val="25"/>
      <w:szCs w:val="25"/>
    </w:rPr>
  </w:style>
  <w:style w:type="paragraph" w:styleId="Heading3">
    <w:name w:val="heading 3"/>
    <w:basedOn w:val="Heading"/>
    <w:uiPriority w:val="9"/>
    <w:unhideWhenUsed/>
    <w:qFormat/>
    <w:pPr>
      <w:spacing w:before="180" w:after="80"/>
      <w:outlineLvl w:val="2"/>
    </w:pPr>
    <w:rPr>
      <w:rFonts w:ascii="Calibri" w:eastAsia="Calibri" w:hAnsi="Calibri" w:cs="Calibri"/>
      <w:b/>
      <w:bCs/>
      <w:color w:val="404040"/>
      <w:sz w:val="22"/>
      <w:szCs w:val="22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paragraph" w:styleId="TOC1">
    <w:name w:val="toc 1"/>
    <w:basedOn w:val="Index"/>
    <w:pPr>
      <w:spacing w:before="30"/>
    </w:pPr>
    <w:rPr>
      <w:rFonts w:cs="Calibri"/>
      <w:b/>
      <w:bCs/>
      <w:sz w:val="20"/>
      <w:szCs w:val="20"/>
    </w:rPr>
  </w:style>
  <w:style w:type="paragraph" w:styleId="TOC2">
    <w:name w:val="toc 2"/>
    <w:basedOn w:val="Index"/>
    <w:pPr>
      <w:ind w:left="300"/>
    </w:pPr>
    <w:rPr>
      <w:rFonts w:cs="Calibri"/>
      <w:sz w:val="19"/>
      <w:szCs w:val="19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eader" Target="header6.xml"/><Relationship Id="rId26" Type="http://schemas.openxmlformats.org/officeDocument/2006/relationships/footer" Target="footer8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header" Target="header8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4.png"/><Relationship Id="rId32" Type="http://schemas.openxmlformats.org/officeDocument/2006/relationships/footer" Target="footer11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3.png"/><Relationship Id="rId28" Type="http://schemas.openxmlformats.org/officeDocument/2006/relationships/footer" Target="footer9.xml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31" Type="http://schemas.openxmlformats.org/officeDocument/2006/relationships/header" Target="header1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image" Target="media/image2.png"/><Relationship Id="rId27" Type="http://schemas.openxmlformats.org/officeDocument/2006/relationships/header" Target="header9.xml"/><Relationship Id="rId30" Type="http://schemas.openxmlformats.org/officeDocument/2006/relationships/footer" Target="footer10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4349</Words>
  <Characters>24792</Characters>
  <Application>Microsoft Office Word</Application>
  <DocSecurity>0</DocSecurity>
  <Lines>206</Lines>
  <Paragraphs>58</Paragraphs>
  <ScaleCrop>false</ScaleCrop>
  <Company/>
  <LinksUpToDate>false</LinksUpToDate>
  <CharactersWithSpaces>29083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Architecture &amp; Design Specification — Student Attendance Management System (SAMS)</dc:title>
  <dc:subject/>
  <dc:creator>Merull Shah, N S Raj Nanjappa, N Bhuvan Teja</dc:creator>
  <dc:description/>
  <cp:lastModifiedBy>Merull Shah</cp:lastModifiedBy>
  <cp:revision>4</cp:revision>
  <dcterms:created xsi:type="dcterms:W3CDTF">2026-09-29T12:51:00Z</dcterms:created>
  <dcterms:modified xsi:type="dcterms:W3CDTF">2026-09-29T12:56:00Z</dcterms:modified>
  <dc:language>en-US</dc:language>
</cp:coreProperties>
</file>