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B7444" w14:textId="77777777" w:rsidR="002818A3" w:rsidRPr="002818A3" w:rsidRDefault="002818A3" w:rsidP="002818A3">
      <w:pPr>
        <w:spacing w:line="276" w:lineRule="auto"/>
        <w:jc w:val="center"/>
        <w:rPr>
          <w:rFonts w:ascii="Aptos" w:eastAsia="Aptos" w:hAnsi="Aptos" w:cs="Times New Roman"/>
          <w:kern w:val="2"/>
          <w:sz w:val="21"/>
          <w:szCs w:val="21"/>
          <w14:ligatures w14:val="standardContextual"/>
        </w:rPr>
      </w:pPr>
      <w:r w:rsidRPr="002818A3">
        <w:rPr>
          <w:rFonts w:ascii="Aptos" w:eastAsia="Aptos" w:hAnsi="Aptos" w:cs="Times New Roman"/>
          <w:noProof/>
          <w:kern w:val="2"/>
          <w:sz w:val="21"/>
          <w:szCs w:val="21"/>
          <w14:ligatures w14:val="standardContextual"/>
        </w:rPr>
        <w:drawing>
          <wp:inline distT="0" distB="0" distL="0" distR="0" wp14:anchorId="3E249A6C" wp14:editId="1D44EF03">
            <wp:extent cx="2087880" cy="495300"/>
            <wp:effectExtent l="0" t="0" r="7620" b="0"/>
            <wp:docPr id="8"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een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7880" cy="495300"/>
                    </a:xfrm>
                    <a:prstGeom prst="rect">
                      <a:avLst/>
                    </a:prstGeom>
                    <a:noFill/>
                    <a:ln>
                      <a:noFill/>
                    </a:ln>
                  </pic:spPr>
                </pic:pic>
              </a:graphicData>
            </a:graphic>
          </wp:inline>
        </w:drawing>
      </w:r>
    </w:p>
    <w:p w14:paraId="76B84AF0" w14:textId="77777777" w:rsidR="002818A3" w:rsidRPr="002818A3" w:rsidRDefault="002818A3" w:rsidP="002818A3">
      <w:pPr>
        <w:spacing w:line="276" w:lineRule="auto"/>
        <w:jc w:val="center"/>
        <w:rPr>
          <w:rFonts w:ascii="Aptos" w:eastAsia="Aptos" w:hAnsi="Aptos" w:cs="Times New Roman"/>
          <w:b/>
          <w:bCs/>
          <w:kern w:val="2"/>
          <w:sz w:val="21"/>
          <w:szCs w:val="21"/>
          <w14:ligatures w14:val="standardContextual"/>
        </w:rPr>
      </w:pPr>
      <w:r w:rsidRPr="002818A3">
        <w:rPr>
          <w:rFonts w:ascii="Aptos" w:eastAsia="Aptos" w:hAnsi="Aptos" w:cs="Times New Roman"/>
          <w:b/>
          <w:bCs/>
          <w:kern w:val="2"/>
          <w:sz w:val="21"/>
          <w:szCs w:val="21"/>
          <w14:ligatures w14:val="standardContextual"/>
        </w:rPr>
        <w:t>UVU Secondary Lesson Planning Guide</w:t>
      </w:r>
    </w:p>
    <w:tbl>
      <w:tblPr>
        <w:tblW w:w="10350" w:type="dxa"/>
        <w:tblInd w:w="-550" w:type="dxa"/>
        <w:tblLook w:val="04A0" w:firstRow="1" w:lastRow="0" w:firstColumn="1" w:lastColumn="0" w:noHBand="0" w:noVBand="1"/>
      </w:tblPr>
      <w:tblGrid>
        <w:gridCol w:w="6480"/>
        <w:gridCol w:w="3870"/>
      </w:tblGrid>
      <w:tr w:rsidR="002818A3" w:rsidRPr="002818A3" w14:paraId="2B3E2CD1" w14:textId="77777777" w:rsidTr="002818A3">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FCB4E" w14:textId="1F9367A9"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Aptos" w:hAnsi="Arial" w:cs="Arial"/>
                <w:b/>
                <w:bCs/>
                <w:color w:val="000000"/>
                <w:kern w:val="2"/>
                <w:sz w:val="21"/>
                <w:szCs w:val="21"/>
                <w14:ligatures w14:val="standardContextual"/>
              </w:rPr>
              <w:t xml:space="preserve">Name(s):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73B64"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Aptos" w:hAnsi="Arial" w:cs="Arial"/>
                <w:b/>
                <w:bCs/>
                <w:color w:val="000000"/>
                <w:kern w:val="2"/>
                <w:sz w:val="21"/>
                <w:szCs w:val="21"/>
                <w14:ligatures w14:val="standardContextual"/>
              </w:rPr>
              <w:t xml:space="preserve">Lesson length: </w:t>
            </w:r>
            <w:r>
              <w:rPr>
                <w:rFonts w:ascii="Arial" w:eastAsia="Aptos" w:hAnsi="Arial" w:cs="Arial"/>
                <w:b/>
                <w:bCs/>
                <w:color w:val="000000"/>
                <w:kern w:val="2"/>
                <w:sz w:val="21"/>
                <w:szCs w:val="21"/>
                <w14:ligatures w14:val="standardContextual"/>
              </w:rPr>
              <w:t>75 minutes</w:t>
            </w:r>
          </w:p>
        </w:tc>
      </w:tr>
      <w:tr w:rsidR="002818A3" w:rsidRPr="002818A3" w14:paraId="2AFD5B8B" w14:textId="77777777" w:rsidTr="002818A3">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A1E54"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Grade Level:</w:t>
            </w:r>
            <w:r w:rsidRPr="002818A3">
              <w:rPr>
                <w:rFonts w:ascii="Arial" w:eastAsia="Times New Roman" w:hAnsi="Arial" w:cs="Arial"/>
                <w:color w:val="000000"/>
                <w:sz w:val="21"/>
                <w:szCs w:val="21"/>
              </w:rPr>
              <w:t> </w:t>
            </w:r>
            <w:r>
              <w:rPr>
                <w:rFonts w:ascii="Arial" w:eastAsia="Times New Roman" w:hAnsi="Arial" w:cs="Arial"/>
                <w:color w:val="000000"/>
                <w:sz w:val="21"/>
                <w:szCs w:val="21"/>
              </w:rPr>
              <w:t>11th</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A2C2C"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Subject: </w:t>
            </w:r>
            <w:r>
              <w:rPr>
                <w:rFonts w:ascii="Arial" w:eastAsia="Times New Roman" w:hAnsi="Arial" w:cs="Arial"/>
                <w:b/>
                <w:bCs/>
                <w:color w:val="000000"/>
                <w:sz w:val="21"/>
                <w:szCs w:val="21"/>
              </w:rPr>
              <w:t>U.S. History II</w:t>
            </w:r>
          </w:p>
        </w:tc>
      </w:tr>
      <w:tr w:rsidR="002818A3" w:rsidRPr="002818A3" w14:paraId="6F19C73E" w14:textId="77777777" w:rsidTr="002818A3">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DA8E1" w14:textId="77777777" w:rsidR="002818A3" w:rsidRPr="002818A3" w:rsidRDefault="002818A3" w:rsidP="002818A3">
            <w:pPr>
              <w:spacing w:after="0" w:line="240" w:lineRule="auto"/>
              <w:rPr>
                <w:rFonts w:ascii="Arial" w:eastAsia="Times New Roman" w:hAnsi="Arial" w:cs="Arial"/>
                <w:b/>
                <w:bCs/>
                <w:color w:val="000000"/>
                <w:sz w:val="21"/>
                <w:szCs w:val="21"/>
              </w:rPr>
            </w:pP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A139" w14:textId="77777777" w:rsidR="002818A3" w:rsidRPr="002818A3" w:rsidRDefault="002818A3" w:rsidP="002818A3">
            <w:pPr>
              <w:spacing w:after="0" w:line="240" w:lineRule="auto"/>
              <w:rPr>
                <w:rFonts w:ascii="Arial" w:eastAsia="Times New Roman" w:hAnsi="Arial" w:cs="Arial"/>
                <w:b/>
                <w:bCs/>
                <w:color w:val="000000"/>
                <w:sz w:val="21"/>
                <w:szCs w:val="21"/>
              </w:rPr>
            </w:pPr>
          </w:p>
        </w:tc>
      </w:tr>
    </w:tbl>
    <w:p w14:paraId="4AFD96ED" w14:textId="77777777" w:rsidR="002818A3" w:rsidRPr="002818A3" w:rsidRDefault="002818A3" w:rsidP="002818A3">
      <w:pPr>
        <w:spacing w:after="0" w:line="240" w:lineRule="auto"/>
        <w:rPr>
          <w:rFonts w:ascii="Times New Roman" w:eastAsia="Times New Roman" w:hAnsi="Times New Roman" w:cs="Times New Roman"/>
          <w:sz w:val="21"/>
          <w:szCs w:val="21"/>
        </w:rPr>
      </w:pPr>
    </w:p>
    <w:tbl>
      <w:tblPr>
        <w:tblW w:w="10440" w:type="dxa"/>
        <w:tblInd w:w="-550" w:type="dxa"/>
        <w:tblLook w:val="04A0" w:firstRow="1" w:lastRow="0" w:firstColumn="1" w:lastColumn="0" w:noHBand="0" w:noVBand="1"/>
      </w:tblPr>
      <w:tblGrid>
        <w:gridCol w:w="4230"/>
        <w:gridCol w:w="2241"/>
        <w:gridCol w:w="3879"/>
        <w:gridCol w:w="90"/>
      </w:tblGrid>
      <w:tr w:rsidR="002818A3" w:rsidRPr="002818A3" w14:paraId="2AA8EC09" w14:textId="77777777" w:rsidTr="002818A3">
        <w:trPr>
          <w:gridAfter w:val="1"/>
          <w:wAfter w:w="90" w:type="dxa"/>
        </w:trPr>
        <w:tc>
          <w:tcPr>
            <w:tcW w:w="10350" w:type="dxa"/>
            <w:gridSpan w:val="3"/>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D93D03F"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I. Standards </w:t>
            </w:r>
          </w:p>
        </w:tc>
      </w:tr>
      <w:tr w:rsidR="002818A3" w:rsidRPr="002818A3" w14:paraId="6C1203DA" w14:textId="77777777" w:rsidTr="002818A3">
        <w:trPr>
          <w:gridAfter w:val="1"/>
          <w:wAfter w:w="90" w:type="dxa"/>
          <w:trHeight w:val="312"/>
        </w:trPr>
        <w:tc>
          <w:tcPr>
            <w:tcW w:w="64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3E585"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Utah State Core Curriculum Strand(s) and Standard(s):</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E766" w14:textId="77777777" w:rsidR="002818A3" w:rsidRPr="002818A3" w:rsidRDefault="002818A3" w:rsidP="002818A3">
            <w:pPr>
              <w:spacing w:line="276" w:lineRule="auto"/>
              <w:rPr>
                <w:rFonts w:ascii="Times New Roman" w:eastAsia="Times New Roman" w:hAnsi="Times New Roman" w:cs="Times New Roman"/>
                <w:sz w:val="21"/>
                <w:szCs w:val="21"/>
              </w:rPr>
            </w:pPr>
            <w:r w:rsidRPr="002818A3">
              <w:rPr>
                <w:rFonts w:ascii="Times New Roman" w:eastAsia="Times New Roman" w:hAnsi="Times New Roman" w:cs="Times New Roman"/>
                <w:b/>
                <w:bCs/>
                <w:sz w:val="24"/>
                <w:szCs w:val="24"/>
              </w:rPr>
              <w:t>U.S. II Standard 7.2</w:t>
            </w:r>
            <w:r w:rsidRPr="002818A3">
              <w:rPr>
                <w:rFonts w:ascii="Times New Roman" w:eastAsia="Times New Roman" w:hAnsi="Times New Roman" w:cs="Times New Roman"/>
                <w:sz w:val="24"/>
                <w:szCs w:val="24"/>
              </w:rPr>
              <w:t>: Students will analyze U.S. foreign policy decisions during the Cold War, including the Cuban Missile Crisis, the Berlin Wall, and the Vietnam War, to understand the causes and consequences of Cold War conflicts.</w:t>
            </w:r>
          </w:p>
        </w:tc>
      </w:tr>
      <w:tr w:rsidR="002818A3" w:rsidRPr="002818A3" w14:paraId="032F6DE8" w14:textId="77777777" w:rsidTr="002818A3">
        <w:trPr>
          <w:gridAfter w:val="1"/>
          <w:wAfter w:w="90" w:type="dxa"/>
        </w:trPr>
        <w:tc>
          <w:tcPr>
            <w:tcW w:w="64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AD32"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Utah State Core Literacy Strand(s) and Standard(s):</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31954" w14:textId="77777777" w:rsidR="002818A3" w:rsidRPr="002818A3" w:rsidRDefault="002818A3" w:rsidP="002818A3">
            <w:pPr>
              <w:spacing w:after="0" w:line="240" w:lineRule="auto"/>
              <w:rPr>
                <w:rFonts w:ascii="Times New Roman" w:eastAsia="Times New Roman" w:hAnsi="Times New Roman" w:cs="Times New Roman"/>
                <w:sz w:val="24"/>
                <w:szCs w:val="24"/>
              </w:rPr>
            </w:pPr>
            <w:r w:rsidRPr="002818A3">
              <w:rPr>
                <w:rFonts w:ascii="Times New Roman" w:eastAsia="Times New Roman" w:hAnsi="Times New Roman" w:cs="Times New Roman"/>
                <w:b/>
                <w:bCs/>
                <w:sz w:val="24"/>
                <w:szCs w:val="24"/>
              </w:rPr>
              <w:t>RH.11-12.7</w:t>
            </w:r>
            <w:r w:rsidRPr="002818A3">
              <w:rPr>
                <w:rFonts w:ascii="Times New Roman" w:eastAsia="Times New Roman" w:hAnsi="Times New Roman" w:cs="Times New Roman"/>
                <w:sz w:val="24"/>
                <w:szCs w:val="24"/>
              </w:rPr>
              <w:t>: Integrate and evaluate multiple sources of information presented in diverse formats and media to address a question or solve a problem.</w:t>
            </w:r>
          </w:p>
        </w:tc>
      </w:tr>
      <w:tr w:rsidR="002818A3" w:rsidRPr="002818A3" w14:paraId="5D65F88C" w14:textId="77777777" w:rsidTr="002818A3">
        <w:tc>
          <w:tcPr>
            <w:tcW w:w="10440" w:type="dxa"/>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980E35"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 xml:space="preserve">II. Intended Learning Outcomes </w:t>
            </w:r>
          </w:p>
        </w:tc>
      </w:tr>
      <w:tr w:rsidR="002818A3" w:rsidRPr="002818A3" w14:paraId="5C3D3C09" w14:textId="77777777" w:rsidTr="002818A3">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CF5EB" w14:textId="77777777" w:rsidR="002818A3" w:rsidRPr="002818A3" w:rsidRDefault="002818A3" w:rsidP="002818A3">
            <w:pPr>
              <w:spacing w:after="0" w:line="240" w:lineRule="auto"/>
              <w:rPr>
                <w:rFonts w:ascii="Arial" w:eastAsia="Times New Roman" w:hAnsi="Arial" w:cs="Arial"/>
                <w:color w:val="000000"/>
                <w:sz w:val="21"/>
                <w:szCs w:val="21"/>
              </w:rPr>
            </w:pPr>
            <w:r w:rsidRPr="002818A3">
              <w:rPr>
                <w:rFonts w:ascii="Arial" w:eastAsia="Times New Roman" w:hAnsi="Arial" w:cs="Arial"/>
                <w:b/>
                <w:bCs/>
                <w:color w:val="000000"/>
                <w:sz w:val="21"/>
                <w:szCs w:val="21"/>
              </w:rPr>
              <w:t xml:space="preserve">Learning Objective(s) </w:t>
            </w:r>
            <w:r w:rsidRPr="002818A3">
              <w:rPr>
                <w:rFonts w:ascii="Arial" w:eastAsia="Times New Roman" w:hAnsi="Arial" w:cs="Arial"/>
                <w:color w:val="000000"/>
                <w:sz w:val="21"/>
                <w:szCs w:val="21"/>
              </w:rPr>
              <w:t>(use the curriculum and literacy standard(s))</w:t>
            </w:r>
          </w:p>
          <w:p w14:paraId="2272F0CB" w14:textId="77777777" w:rsidR="002818A3" w:rsidRPr="002818A3" w:rsidRDefault="002818A3" w:rsidP="002818A3">
            <w:pPr>
              <w:spacing w:after="0" w:line="240" w:lineRule="auto"/>
              <w:rPr>
                <w:rFonts w:ascii="Arial" w:eastAsia="Times New Roman" w:hAnsi="Arial" w:cs="Arial"/>
                <w:b/>
                <w:bCs/>
                <w:color w:val="000000"/>
                <w:sz w:val="21"/>
                <w:szCs w:val="21"/>
              </w:rPr>
            </w:pPr>
          </w:p>
        </w:tc>
        <w:tc>
          <w:tcPr>
            <w:tcW w:w="62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C6CF8" w14:textId="77777777" w:rsidR="002818A3" w:rsidRPr="002818A3" w:rsidRDefault="002818A3" w:rsidP="002818A3">
            <w:pPr>
              <w:spacing w:line="276" w:lineRule="auto"/>
              <w:rPr>
                <w:rFonts w:ascii="Arial" w:eastAsia="Times New Roman" w:hAnsi="Arial" w:cs="Arial"/>
                <w:b/>
                <w:bCs/>
                <w:color w:val="000000"/>
                <w:sz w:val="21"/>
                <w:szCs w:val="21"/>
              </w:rPr>
            </w:pPr>
          </w:p>
        </w:tc>
      </w:tr>
      <w:tr w:rsidR="002818A3" w:rsidRPr="002818A3" w14:paraId="1CB46E8E" w14:textId="77777777" w:rsidTr="002818A3">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0C39"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Know and Do:</w:t>
            </w:r>
          </w:p>
        </w:tc>
        <w:tc>
          <w:tcPr>
            <w:tcW w:w="62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A3C5" w14:textId="77777777" w:rsidR="008E167E" w:rsidRPr="008F530C" w:rsidRDefault="008E167E" w:rsidP="008E167E">
            <w:pPr>
              <w:spacing w:after="0" w:line="240"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Provide guided notes with key terms defined.</w:t>
            </w:r>
          </w:p>
          <w:p w14:paraId="2BB01222" w14:textId="306FA218" w:rsidR="002818A3" w:rsidRPr="002818A3" w:rsidRDefault="008E167E" w:rsidP="008E167E">
            <w:pPr>
              <w:spacing w:after="0" w:line="240" w:lineRule="auto"/>
              <w:rPr>
                <w:rFonts w:ascii="Arial" w:eastAsia="Times New Roman" w:hAnsi="Arial" w:cs="Arial"/>
                <w:color w:val="000000"/>
                <w:sz w:val="21"/>
                <w:szCs w:val="21"/>
              </w:rPr>
            </w:pPr>
            <w:proofErr w:type="gramStart"/>
            <w:r w:rsidRPr="008F530C">
              <w:rPr>
                <w:rFonts w:ascii="Times New Roman" w:eastAsia="Times New Roman" w:hAnsi="Times New Roman" w:cs="Times New Roman"/>
                <w:sz w:val="21"/>
                <w:szCs w:val="21"/>
              </w:rPr>
              <w:t>  Offer</w:t>
            </w:r>
            <w:proofErr w:type="gramEnd"/>
            <w:r w:rsidRPr="008F530C">
              <w:rPr>
                <w:rFonts w:ascii="Times New Roman" w:eastAsia="Times New Roman" w:hAnsi="Times New Roman" w:cs="Times New Roman"/>
                <w:sz w:val="21"/>
                <w:szCs w:val="21"/>
              </w:rPr>
              <w:t xml:space="preserve"> alternative assessment options (e.g., oral response instead of writing).</w:t>
            </w:r>
          </w:p>
        </w:tc>
      </w:tr>
      <w:tr w:rsidR="002818A3" w:rsidRPr="002818A3" w14:paraId="56B9F43F" w14:textId="77777777" w:rsidTr="002818A3">
        <w:tc>
          <w:tcPr>
            <w:tcW w:w="10440" w:type="dxa"/>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020D02"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 xml:space="preserve">III. Preparation </w:t>
            </w:r>
          </w:p>
        </w:tc>
      </w:tr>
      <w:tr w:rsidR="002818A3" w:rsidRPr="002818A3" w14:paraId="0E53D80A" w14:textId="77777777" w:rsidTr="002818A3">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BEBA8"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Teacher preparation:</w:t>
            </w:r>
          </w:p>
        </w:tc>
        <w:tc>
          <w:tcPr>
            <w:tcW w:w="62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4C8C" w14:textId="77777777" w:rsidR="002818A3" w:rsidRPr="002818A3" w:rsidRDefault="002818A3" w:rsidP="002818A3">
            <w:pPr>
              <w:spacing w:line="276" w:lineRule="auto"/>
              <w:rPr>
                <w:rFonts w:ascii="Arial" w:eastAsia="Times New Roman" w:hAnsi="Arial" w:cs="Arial"/>
                <w:b/>
                <w:bCs/>
                <w:color w:val="000000"/>
                <w:sz w:val="21"/>
                <w:szCs w:val="21"/>
              </w:rPr>
            </w:pPr>
            <w:proofErr w:type="gramStart"/>
            <w:r w:rsidRPr="002818A3">
              <w:rPr>
                <w:rFonts w:ascii="Arial" w:eastAsia="Times New Roman" w:hAnsi="Arial" w:cs="Arial"/>
                <w:b/>
                <w:bCs/>
                <w:color w:val="000000"/>
                <w:sz w:val="21"/>
                <w:szCs w:val="21"/>
              </w:rPr>
              <w:t>  Review</w:t>
            </w:r>
            <w:proofErr w:type="gramEnd"/>
            <w:r w:rsidRPr="002818A3">
              <w:rPr>
                <w:rFonts w:ascii="Arial" w:eastAsia="Times New Roman" w:hAnsi="Arial" w:cs="Arial"/>
                <w:b/>
                <w:bCs/>
                <w:color w:val="000000"/>
                <w:sz w:val="21"/>
                <w:szCs w:val="21"/>
              </w:rPr>
              <w:t xml:space="preserve"> </w:t>
            </w:r>
            <w:r w:rsidRPr="002818A3">
              <w:rPr>
                <w:rFonts w:ascii="Arial" w:eastAsia="Times New Roman" w:hAnsi="Arial" w:cs="Arial"/>
                <w:b/>
                <w:bCs/>
                <w:i/>
                <w:iCs/>
                <w:color w:val="000000"/>
                <w:sz w:val="21"/>
                <w:szCs w:val="21"/>
              </w:rPr>
              <w:t>The Kennedy Years</w:t>
            </w:r>
            <w:r w:rsidRPr="002818A3">
              <w:rPr>
                <w:rFonts w:ascii="Arial" w:eastAsia="Times New Roman" w:hAnsi="Arial" w:cs="Arial"/>
                <w:b/>
                <w:bCs/>
                <w:color w:val="000000"/>
                <w:sz w:val="21"/>
                <w:szCs w:val="21"/>
              </w:rPr>
              <w:t xml:space="preserve"> PowerPoint and identify key slides to present.</w:t>
            </w:r>
          </w:p>
          <w:p w14:paraId="5D415965" w14:textId="77777777" w:rsidR="002818A3" w:rsidRPr="002818A3" w:rsidRDefault="002818A3" w:rsidP="002818A3">
            <w:pPr>
              <w:spacing w:line="276" w:lineRule="auto"/>
              <w:rPr>
                <w:rFonts w:ascii="Arial" w:eastAsia="Times New Roman" w:hAnsi="Arial" w:cs="Arial"/>
                <w:b/>
                <w:bCs/>
                <w:color w:val="000000"/>
                <w:sz w:val="21"/>
                <w:szCs w:val="21"/>
              </w:rPr>
            </w:pPr>
            <w:proofErr w:type="gramStart"/>
            <w:r w:rsidRPr="002818A3">
              <w:rPr>
                <w:rFonts w:ascii="Arial" w:eastAsia="Times New Roman" w:hAnsi="Arial" w:cs="Arial"/>
                <w:b/>
                <w:bCs/>
                <w:color w:val="000000"/>
                <w:sz w:val="21"/>
                <w:szCs w:val="21"/>
              </w:rPr>
              <w:t>  Queue</w:t>
            </w:r>
            <w:proofErr w:type="gramEnd"/>
            <w:r w:rsidRPr="002818A3">
              <w:rPr>
                <w:rFonts w:ascii="Arial" w:eastAsia="Times New Roman" w:hAnsi="Arial" w:cs="Arial"/>
                <w:b/>
                <w:bCs/>
                <w:color w:val="000000"/>
                <w:sz w:val="21"/>
                <w:szCs w:val="21"/>
              </w:rPr>
              <w:t xml:space="preserve"> up Duck and Cover (1951) (available on YouTube or archive websites).</w:t>
            </w:r>
          </w:p>
          <w:p w14:paraId="2F0F5CEC" w14:textId="77777777" w:rsidR="002818A3" w:rsidRPr="002818A3" w:rsidRDefault="002818A3" w:rsidP="002818A3">
            <w:pPr>
              <w:spacing w:line="276" w:lineRule="auto"/>
              <w:rPr>
                <w:rFonts w:ascii="Arial" w:eastAsia="Times New Roman" w:hAnsi="Arial" w:cs="Arial"/>
                <w:b/>
                <w:bCs/>
                <w:color w:val="000000"/>
                <w:sz w:val="21"/>
                <w:szCs w:val="21"/>
              </w:rPr>
            </w:pPr>
            <w:proofErr w:type="gramStart"/>
            <w:r w:rsidRPr="002818A3">
              <w:rPr>
                <w:rFonts w:ascii="Arial" w:eastAsia="Times New Roman" w:hAnsi="Arial" w:cs="Arial"/>
                <w:b/>
                <w:bCs/>
                <w:color w:val="000000"/>
                <w:sz w:val="21"/>
                <w:szCs w:val="21"/>
              </w:rPr>
              <w:t>  Prepare</w:t>
            </w:r>
            <w:proofErr w:type="gramEnd"/>
            <w:r w:rsidRPr="002818A3">
              <w:rPr>
                <w:rFonts w:ascii="Arial" w:eastAsia="Times New Roman" w:hAnsi="Arial" w:cs="Arial"/>
                <w:b/>
                <w:bCs/>
                <w:color w:val="000000"/>
                <w:sz w:val="21"/>
                <w:szCs w:val="21"/>
              </w:rPr>
              <w:t xml:space="preserve"> Nuke Map for a live demonstration.</w:t>
            </w:r>
          </w:p>
          <w:p w14:paraId="7B6C8C6B" w14:textId="77777777" w:rsidR="002818A3" w:rsidRPr="002818A3" w:rsidRDefault="002818A3" w:rsidP="002818A3">
            <w:pPr>
              <w:spacing w:line="276" w:lineRule="auto"/>
              <w:rPr>
                <w:rFonts w:ascii="Arial" w:eastAsia="Times New Roman" w:hAnsi="Arial" w:cs="Arial"/>
                <w:b/>
                <w:bCs/>
                <w:color w:val="000000"/>
                <w:sz w:val="21"/>
                <w:szCs w:val="21"/>
              </w:rPr>
            </w:pPr>
            <w:proofErr w:type="gramStart"/>
            <w:r w:rsidRPr="002818A3">
              <w:rPr>
                <w:rFonts w:ascii="Arial" w:eastAsia="Times New Roman" w:hAnsi="Arial" w:cs="Arial"/>
                <w:b/>
                <w:bCs/>
                <w:color w:val="000000"/>
                <w:sz w:val="21"/>
                <w:szCs w:val="21"/>
              </w:rPr>
              <w:lastRenderedPageBreak/>
              <w:t>  Find</w:t>
            </w:r>
            <w:proofErr w:type="gramEnd"/>
            <w:r w:rsidRPr="002818A3">
              <w:rPr>
                <w:rFonts w:ascii="Arial" w:eastAsia="Times New Roman" w:hAnsi="Arial" w:cs="Arial"/>
                <w:b/>
                <w:bCs/>
                <w:color w:val="000000"/>
                <w:sz w:val="21"/>
                <w:szCs w:val="21"/>
              </w:rPr>
              <w:t xml:space="preserve"> a short Kennedy Assassination video</w:t>
            </w:r>
          </w:p>
        </w:tc>
      </w:tr>
      <w:tr w:rsidR="002818A3" w:rsidRPr="002818A3" w14:paraId="0BD87396" w14:textId="77777777" w:rsidTr="002818A3">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3B227"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lastRenderedPageBreak/>
              <w:t>Student preparation (as applicable):</w:t>
            </w:r>
          </w:p>
        </w:tc>
        <w:tc>
          <w:tcPr>
            <w:tcW w:w="62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56B0" w14:textId="77777777" w:rsidR="002818A3" w:rsidRPr="002818A3" w:rsidRDefault="002818A3" w:rsidP="002818A3">
            <w:pPr>
              <w:spacing w:line="276"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Review prior knowledge of Cold War tensions and nuclear arms race</w:t>
            </w:r>
            <w:r>
              <w:rPr>
                <w:rFonts w:ascii="Arial" w:eastAsia="Times New Roman" w:hAnsi="Arial" w:cs="Arial"/>
                <w:b/>
                <w:bCs/>
                <w:color w:val="000000"/>
                <w:sz w:val="21"/>
                <w:szCs w:val="21"/>
              </w:rPr>
              <w:t>.</w:t>
            </w:r>
          </w:p>
        </w:tc>
      </w:tr>
      <w:tr w:rsidR="002818A3" w:rsidRPr="002818A3" w14:paraId="1BD2223A" w14:textId="77777777" w:rsidTr="002818A3">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6E636"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Technology integration            </w:t>
            </w:r>
          </w:p>
          <w:p w14:paraId="144A593F"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(as applicable):</w:t>
            </w:r>
          </w:p>
          <w:p w14:paraId="034E7F23" w14:textId="77777777" w:rsidR="002818A3" w:rsidRPr="002818A3" w:rsidRDefault="002818A3" w:rsidP="002818A3">
            <w:pPr>
              <w:spacing w:after="0" w:line="240" w:lineRule="auto"/>
              <w:rPr>
                <w:rFonts w:ascii="Arial" w:eastAsia="Times New Roman" w:hAnsi="Arial" w:cs="Arial"/>
                <w:b/>
                <w:bCs/>
                <w:color w:val="000000"/>
                <w:sz w:val="21"/>
                <w:szCs w:val="21"/>
              </w:rPr>
            </w:pPr>
          </w:p>
        </w:tc>
        <w:tc>
          <w:tcPr>
            <w:tcW w:w="62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00C7F" w14:textId="77777777" w:rsidR="002818A3" w:rsidRPr="002818A3" w:rsidRDefault="002818A3" w:rsidP="002818A3">
            <w:pPr>
              <w:numPr>
                <w:ilvl w:val="0"/>
                <w:numId w:val="3"/>
              </w:numPr>
              <w:spacing w:after="0" w:line="240" w:lineRule="auto"/>
              <w:rPr>
                <w:rFonts w:ascii="Times New Roman" w:eastAsia="Times New Roman" w:hAnsi="Times New Roman" w:cs="Times New Roman"/>
                <w:sz w:val="21"/>
                <w:szCs w:val="21"/>
              </w:rPr>
            </w:pPr>
            <w:r w:rsidRPr="002818A3">
              <w:rPr>
                <w:rFonts w:ascii="Times New Roman" w:eastAsia="Times New Roman" w:hAnsi="Times New Roman" w:cs="Times New Roman"/>
                <w:b/>
                <w:bCs/>
                <w:sz w:val="21"/>
                <w:szCs w:val="21"/>
              </w:rPr>
              <w:t>Duck and Cover</w:t>
            </w:r>
            <w:r w:rsidRPr="002818A3">
              <w:rPr>
                <w:rFonts w:ascii="Times New Roman" w:eastAsia="Times New Roman" w:hAnsi="Times New Roman" w:cs="Times New Roman"/>
                <w:sz w:val="21"/>
                <w:szCs w:val="21"/>
              </w:rPr>
              <w:t xml:space="preserve"> video to illustrate Cold War fears.</w:t>
            </w:r>
          </w:p>
          <w:p w14:paraId="669C597A" w14:textId="77777777" w:rsidR="002818A3" w:rsidRPr="002818A3" w:rsidRDefault="002818A3" w:rsidP="002818A3">
            <w:pPr>
              <w:numPr>
                <w:ilvl w:val="0"/>
                <w:numId w:val="3"/>
              </w:numPr>
              <w:spacing w:after="0" w:line="240" w:lineRule="auto"/>
              <w:rPr>
                <w:rFonts w:ascii="Times New Roman" w:eastAsia="Times New Roman" w:hAnsi="Times New Roman" w:cs="Times New Roman"/>
                <w:sz w:val="21"/>
                <w:szCs w:val="21"/>
              </w:rPr>
            </w:pPr>
            <w:r w:rsidRPr="002818A3">
              <w:rPr>
                <w:rFonts w:ascii="Times New Roman" w:eastAsia="Times New Roman" w:hAnsi="Times New Roman" w:cs="Times New Roman"/>
                <w:b/>
                <w:bCs/>
                <w:sz w:val="21"/>
                <w:szCs w:val="21"/>
              </w:rPr>
              <w:t>Nuke Map</w:t>
            </w:r>
            <w:r w:rsidRPr="002818A3">
              <w:rPr>
                <w:rFonts w:ascii="Times New Roman" w:eastAsia="Times New Roman" w:hAnsi="Times New Roman" w:cs="Times New Roman"/>
                <w:sz w:val="21"/>
                <w:szCs w:val="21"/>
              </w:rPr>
              <w:t xml:space="preserve"> interactive simulation to visualize nuclear destruction.</w:t>
            </w:r>
          </w:p>
          <w:p w14:paraId="1721791C" w14:textId="77777777" w:rsidR="002818A3" w:rsidRPr="002818A3" w:rsidRDefault="002818A3" w:rsidP="002818A3">
            <w:pPr>
              <w:numPr>
                <w:ilvl w:val="0"/>
                <w:numId w:val="3"/>
              </w:numPr>
              <w:spacing w:after="0" w:line="240" w:lineRule="auto"/>
              <w:rPr>
                <w:rFonts w:ascii="Times New Roman" w:eastAsia="Times New Roman" w:hAnsi="Times New Roman" w:cs="Times New Roman"/>
                <w:sz w:val="21"/>
                <w:szCs w:val="21"/>
              </w:rPr>
            </w:pPr>
            <w:r w:rsidRPr="002818A3">
              <w:rPr>
                <w:rFonts w:ascii="Times New Roman" w:eastAsia="Times New Roman" w:hAnsi="Times New Roman" w:cs="Times New Roman"/>
                <w:b/>
                <w:bCs/>
                <w:sz w:val="21"/>
                <w:szCs w:val="21"/>
              </w:rPr>
              <w:t>Kennedy Assassination</w:t>
            </w:r>
            <w:r w:rsidRPr="002818A3">
              <w:rPr>
                <w:rFonts w:ascii="Times New Roman" w:eastAsia="Times New Roman" w:hAnsi="Times New Roman" w:cs="Times New Roman"/>
                <w:sz w:val="21"/>
                <w:szCs w:val="21"/>
              </w:rPr>
              <w:t xml:space="preserve"> video for historical analysis.</w:t>
            </w:r>
          </w:p>
          <w:p w14:paraId="7A2FEE33" w14:textId="77777777" w:rsidR="002818A3" w:rsidRPr="002818A3" w:rsidRDefault="002818A3" w:rsidP="002818A3">
            <w:pPr>
              <w:spacing w:after="0" w:line="240" w:lineRule="auto"/>
              <w:rPr>
                <w:rFonts w:ascii="Times New Roman" w:eastAsia="Times New Roman" w:hAnsi="Times New Roman" w:cs="Times New Roman"/>
                <w:sz w:val="21"/>
                <w:szCs w:val="21"/>
              </w:rPr>
            </w:pPr>
          </w:p>
        </w:tc>
      </w:tr>
    </w:tbl>
    <w:p w14:paraId="6777BCBF" w14:textId="77777777" w:rsidR="002818A3" w:rsidRPr="002818A3" w:rsidRDefault="002818A3" w:rsidP="002818A3">
      <w:pPr>
        <w:spacing w:after="240" w:line="240" w:lineRule="auto"/>
        <w:rPr>
          <w:rFonts w:ascii="Times New Roman" w:eastAsia="Times New Roman" w:hAnsi="Times New Roman" w:cs="Times New Roman"/>
          <w:sz w:val="21"/>
          <w:szCs w:val="21"/>
        </w:rPr>
      </w:pPr>
    </w:p>
    <w:tbl>
      <w:tblPr>
        <w:tblW w:w="10440" w:type="dxa"/>
        <w:tblInd w:w="-550" w:type="dxa"/>
        <w:tblLook w:val="04A0" w:firstRow="1" w:lastRow="0" w:firstColumn="1" w:lastColumn="0" w:noHBand="0" w:noVBand="1"/>
      </w:tblPr>
      <w:tblGrid>
        <w:gridCol w:w="4238"/>
        <w:gridCol w:w="6202"/>
      </w:tblGrid>
      <w:tr w:rsidR="002818A3" w:rsidRPr="002818A3" w14:paraId="0A60976C" w14:textId="77777777" w:rsidTr="002818A3">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790D5A2"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IV. Assessment of Student Progress</w:t>
            </w:r>
          </w:p>
        </w:tc>
      </w:tr>
      <w:tr w:rsidR="002818A3" w:rsidRPr="002818A3" w14:paraId="4AFE50C0" w14:textId="77777777" w:rsidTr="002818A3">
        <w:tc>
          <w:tcPr>
            <w:tcW w:w="4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CF8B" w14:textId="77777777" w:rsidR="002818A3" w:rsidRPr="002818A3" w:rsidRDefault="002818A3" w:rsidP="002818A3">
            <w:pPr>
              <w:spacing w:after="0" w:line="240" w:lineRule="auto"/>
              <w:rPr>
                <w:rFonts w:ascii="Arial" w:eastAsia="Times New Roman" w:hAnsi="Arial" w:cs="Arial"/>
                <w:b/>
                <w:bCs/>
                <w:sz w:val="21"/>
                <w:szCs w:val="21"/>
              </w:rPr>
            </w:pPr>
            <w:r w:rsidRPr="002818A3">
              <w:rPr>
                <w:rFonts w:ascii="Arial" w:eastAsia="Times New Roman" w:hAnsi="Arial" w:cs="Arial"/>
                <w:b/>
                <w:bCs/>
                <w:sz w:val="21"/>
                <w:szCs w:val="21"/>
              </w:rPr>
              <w:t xml:space="preserve">Unit summative assessment </w:t>
            </w:r>
            <w:r w:rsidRPr="002818A3">
              <w:rPr>
                <w:rFonts w:ascii="Arial" w:eastAsia="Times New Roman" w:hAnsi="Arial" w:cs="Arial"/>
                <w:sz w:val="21"/>
                <w:szCs w:val="21"/>
              </w:rPr>
              <w:t xml:space="preserve">(formal): </w:t>
            </w:r>
          </w:p>
        </w:tc>
        <w:tc>
          <w:tcPr>
            <w:tcW w:w="6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FE202" w14:textId="77777777" w:rsidR="002818A3" w:rsidRPr="002818A3" w:rsidRDefault="008F530C" w:rsidP="002818A3">
            <w:pPr>
              <w:spacing w:line="276" w:lineRule="auto"/>
              <w:rPr>
                <w:rFonts w:ascii="Arial" w:eastAsia="Times New Roman" w:hAnsi="Arial" w:cs="Arial"/>
                <w:b/>
                <w:bCs/>
                <w:sz w:val="21"/>
                <w:szCs w:val="21"/>
              </w:rPr>
            </w:pPr>
            <w:r w:rsidRPr="008F530C">
              <w:rPr>
                <w:rFonts w:ascii="Arial" w:eastAsia="Times New Roman" w:hAnsi="Arial" w:cs="Arial"/>
                <w:b/>
                <w:bCs/>
                <w:sz w:val="21"/>
                <w:szCs w:val="21"/>
              </w:rPr>
              <w:t>Essay: Compare and contrast Kennedy’s Cold War foreign policy with Eisenhower’s approach.</w:t>
            </w:r>
          </w:p>
        </w:tc>
      </w:tr>
      <w:tr w:rsidR="002818A3" w:rsidRPr="002818A3" w14:paraId="3B7C723B" w14:textId="77777777" w:rsidTr="002818A3">
        <w:tc>
          <w:tcPr>
            <w:tcW w:w="4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B06A"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 xml:space="preserve">Lesson pre-assessment                        </w:t>
            </w:r>
            <w:proofErr w:type="gramStart"/>
            <w:r w:rsidRPr="002818A3">
              <w:rPr>
                <w:rFonts w:ascii="Arial" w:eastAsia="Times New Roman" w:hAnsi="Arial" w:cs="Arial"/>
                <w:b/>
                <w:bCs/>
                <w:color w:val="000000"/>
                <w:sz w:val="21"/>
                <w:szCs w:val="21"/>
              </w:rPr>
              <w:t xml:space="preserve">   </w:t>
            </w:r>
            <w:r w:rsidRPr="002818A3">
              <w:rPr>
                <w:rFonts w:ascii="Arial" w:eastAsia="Times New Roman" w:hAnsi="Arial" w:cs="Arial"/>
                <w:color w:val="000000"/>
                <w:sz w:val="21"/>
                <w:szCs w:val="21"/>
              </w:rPr>
              <w:t>(</w:t>
            </w:r>
            <w:proofErr w:type="gramEnd"/>
            <w:r w:rsidRPr="002818A3">
              <w:rPr>
                <w:rFonts w:ascii="Arial" w:eastAsia="Times New Roman" w:hAnsi="Arial" w:cs="Arial"/>
                <w:color w:val="000000"/>
                <w:sz w:val="21"/>
                <w:szCs w:val="21"/>
              </w:rPr>
              <w:t>informal or formal):</w:t>
            </w:r>
          </w:p>
        </w:tc>
        <w:tc>
          <w:tcPr>
            <w:tcW w:w="6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8A41A" w14:textId="77777777" w:rsidR="002818A3" w:rsidRPr="002818A3" w:rsidRDefault="008F530C" w:rsidP="002818A3">
            <w:pPr>
              <w:spacing w:line="276"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Warm-up discussion: "What do you already know about nuclear war and Cold War fears?</w:t>
            </w:r>
            <w:r>
              <w:rPr>
                <w:rFonts w:ascii="Times New Roman" w:eastAsia="Times New Roman" w:hAnsi="Times New Roman" w:cs="Times New Roman"/>
                <w:sz w:val="21"/>
                <w:szCs w:val="21"/>
              </w:rPr>
              <w:t>”</w:t>
            </w:r>
          </w:p>
        </w:tc>
      </w:tr>
      <w:tr w:rsidR="002818A3" w:rsidRPr="002818A3" w14:paraId="2E369BF3" w14:textId="77777777" w:rsidTr="002818A3">
        <w:tc>
          <w:tcPr>
            <w:tcW w:w="4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713C8"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Formative assessment(s)          </w:t>
            </w:r>
          </w:p>
          <w:p w14:paraId="4BFEAB09"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color w:val="000000"/>
                <w:sz w:val="21"/>
                <w:szCs w:val="21"/>
              </w:rPr>
              <w:t>(informal or formal):</w:t>
            </w:r>
          </w:p>
        </w:tc>
        <w:tc>
          <w:tcPr>
            <w:tcW w:w="6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447C6" w14:textId="77777777" w:rsidR="002818A3" w:rsidRPr="008F530C" w:rsidRDefault="008F530C" w:rsidP="008F530C">
            <w:pPr>
              <w:pStyle w:val="ListParagraph"/>
              <w:numPr>
                <w:ilvl w:val="0"/>
                <w:numId w:val="4"/>
              </w:numPr>
              <w:spacing w:line="276"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 xml:space="preserve">Analysis of </w:t>
            </w:r>
            <w:r w:rsidRPr="008F530C">
              <w:rPr>
                <w:rFonts w:ascii="Times New Roman" w:eastAsia="Times New Roman" w:hAnsi="Times New Roman" w:cs="Times New Roman"/>
                <w:i/>
                <w:iCs/>
                <w:sz w:val="21"/>
                <w:szCs w:val="21"/>
              </w:rPr>
              <w:t>Duck and Cover</w:t>
            </w:r>
            <w:r w:rsidRPr="008F530C">
              <w:rPr>
                <w:rFonts w:ascii="Times New Roman" w:eastAsia="Times New Roman" w:hAnsi="Times New Roman" w:cs="Times New Roman"/>
                <w:sz w:val="21"/>
                <w:szCs w:val="21"/>
              </w:rPr>
              <w:t xml:space="preserve"> video (propaganda vs. reality).</w:t>
            </w:r>
          </w:p>
          <w:p w14:paraId="4D721FB1" w14:textId="77777777" w:rsidR="008F530C" w:rsidRPr="008F530C" w:rsidRDefault="008F530C" w:rsidP="008F530C">
            <w:pPr>
              <w:pStyle w:val="ListParagraph"/>
              <w:numPr>
                <w:ilvl w:val="0"/>
                <w:numId w:val="4"/>
              </w:numPr>
              <w:spacing w:line="276"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Class discussion on the significance of Kennedy’s assassination.</w:t>
            </w:r>
          </w:p>
        </w:tc>
      </w:tr>
      <w:tr w:rsidR="002818A3" w:rsidRPr="002818A3" w14:paraId="56C077D7" w14:textId="77777777" w:rsidTr="002818A3">
        <w:tc>
          <w:tcPr>
            <w:tcW w:w="4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97A2B"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Final Formative assessment       </w:t>
            </w:r>
            <w:proofErr w:type="gramStart"/>
            <w:r w:rsidRPr="002818A3">
              <w:rPr>
                <w:rFonts w:ascii="Arial" w:eastAsia="Times New Roman" w:hAnsi="Arial" w:cs="Arial"/>
                <w:b/>
                <w:bCs/>
                <w:color w:val="000000"/>
                <w:sz w:val="21"/>
                <w:szCs w:val="21"/>
              </w:rPr>
              <w:t xml:space="preserve">   </w:t>
            </w:r>
            <w:r w:rsidRPr="002818A3">
              <w:rPr>
                <w:rFonts w:ascii="Arial" w:eastAsia="Times New Roman" w:hAnsi="Arial" w:cs="Arial"/>
                <w:color w:val="000000"/>
                <w:sz w:val="21"/>
                <w:szCs w:val="21"/>
              </w:rPr>
              <w:t>(</w:t>
            </w:r>
            <w:proofErr w:type="gramEnd"/>
            <w:r w:rsidRPr="002818A3">
              <w:rPr>
                <w:rFonts w:ascii="Arial" w:eastAsia="Times New Roman" w:hAnsi="Arial" w:cs="Arial"/>
                <w:color w:val="000000"/>
                <w:sz w:val="21"/>
                <w:szCs w:val="21"/>
              </w:rPr>
              <w:t>informal or formal):</w:t>
            </w:r>
          </w:p>
        </w:tc>
        <w:tc>
          <w:tcPr>
            <w:tcW w:w="6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082A4" w14:textId="77777777" w:rsidR="002818A3" w:rsidRPr="002818A3" w:rsidRDefault="008F530C" w:rsidP="002818A3">
            <w:pPr>
              <w:spacing w:after="0" w:line="240"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"How did Cold War fears shape American society and policy?"</w:t>
            </w:r>
          </w:p>
        </w:tc>
      </w:tr>
      <w:tr w:rsidR="002818A3" w:rsidRPr="002818A3" w14:paraId="5F42528A" w14:textId="77777777" w:rsidTr="002818A3">
        <w:tc>
          <w:tcPr>
            <w:tcW w:w="4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4552"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Re-engaging Learners                   </w:t>
            </w:r>
            <w:proofErr w:type="gramStart"/>
            <w:r w:rsidRPr="002818A3">
              <w:rPr>
                <w:rFonts w:ascii="Arial" w:eastAsia="Times New Roman" w:hAnsi="Arial" w:cs="Arial"/>
                <w:b/>
                <w:bCs/>
                <w:color w:val="000000"/>
                <w:sz w:val="21"/>
                <w:szCs w:val="21"/>
              </w:rPr>
              <w:t xml:space="preserve">   (</w:t>
            </w:r>
            <w:proofErr w:type="gramEnd"/>
            <w:r w:rsidRPr="002818A3">
              <w:rPr>
                <w:rFonts w:ascii="Arial" w:eastAsia="Times New Roman" w:hAnsi="Arial" w:cs="Arial"/>
                <w:b/>
                <w:bCs/>
                <w:color w:val="000000"/>
                <w:sz w:val="21"/>
                <w:szCs w:val="21"/>
              </w:rPr>
              <w:t>additional support or challenge):</w:t>
            </w:r>
          </w:p>
        </w:tc>
        <w:tc>
          <w:tcPr>
            <w:tcW w:w="6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A36BA" w14:textId="77777777" w:rsidR="002818A3" w:rsidRPr="002818A3" w:rsidRDefault="008F530C" w:rsidP="002818A3">
            <w:pPr>
              <w:spacing w:after="0" w:line="240"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Provide guided notes for struggling students.</w:t>
            </w:r>
          </w:p>
        </w:tc>
      </w:tr>
    </w:tbl>
    <w:p w14:paraId="0E65513A" w14:textId="77777777" w:rsidR="002818A3" w:rsidRPr="002818A3" w:rsidRDefault="002818A3" w:rsidP="002818A3">
      <w:pPr>
        <w:spacing w:after="0" w:line="240" w:lineRule="auto"/>
        <w:rPr>
          <w:rFonts w:ascii="Times New Roman" w:eastAsia="Times New Roman" w:hAnsi="Times New Roman" w:cs="Times New Roman"/>
          <w:sz w:val="21"/>
          <w:szCs w:val="21"/>
        </w:rPr>
      </w:pPr>
    </w:p>
    <w:p w14:paraId="5FE9D06C" w14:textId="77777777" w:rsidR="002818A3" w:rsidRPr="002818A3" w:rsidRDefault="002818A3" w:rsidP="002818A3">
      <w:pPr>
        <w:spacing w:after="0" w:line="240" w:lineRule="auto"/>
        <w:rPr>
          <w:rFonts w:ascii="Times New Roman" w:eastAsia="Times New Roman" w:hAnsi="Times New Roman" w:cs="Times New Roman"/>
          <w:sz w:val="21"/>
          <w:szCs w:val="21"/>
        </w:rPr>
      </w:pPr>
    </w:p>
    <w:tbl>
      <w:tblPr>
        <w:tblW w:w="10440" w:type="dxa"/>
        <w:tblInd w:w="-550" w:type="dxa"/>
        <w:tblLook w:val="04A0" w:firstRow="1" w:lastRow="0" w:firstColumn="1" w:lastColumn="0" w:noHBand="0" w:noVBand="1"/>
      </w:tblPr>
      <w:tblGrid>
        <w:gridCol w:w="5580"/>
        <w:gridCol w:w="4860"/>
      </w:tblGrid>
      <w:tr w:rsidR="002818A3" w:rsidRPr="002818A3" w14:paraId="61723B6F" w14:textId="77777777" w:rsidTr="002818A3">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ED9B79"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V. Students’ Prior Knowledge, Skills, and Assets:</w:t>
            </w:r>
          </w:p>
        </w:tc>
      </w:tr>
      <w:tr w:rsidR="002818A3" w:rsidRPr="002818A3" w14:paraId="69203680" w14:textId="77777777" w:rsidTr="002818A3">
        <w:trPr>
          <w:trHeight w:val="951"/>
        </w:trPr>
        <w:tc>
          <w:tcPr>
            <w:tcW w:w="5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F004A"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Students’ prior knowledge and skills:</w:t>
            </w:r>
          </w:p>
          <w:p w14:paraId="359B1776" w14:textId="77777777" w:rsidR="002818A3" w:rsidRPr="002818A3" w:rsidRDefault="002818A3" w:rsidP="002818A3">
            <w:pPr>
              <w:spacing w:after="0" w:line="240" w:lineRule="auto"/>
              <w:rPr>
                <w:rFonts w:ascii="Arial" w:eastAsia="Times New Roman" w:hAnsi="Arial" w:cs="Arial"/>
                <w:b/>
                <w:bCs/>
                <w:sz w:val="21"/>
                <w:szCs w:val="21"/>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FD805" w14:textId="77777777" w:rsidR="002818A3" w:rsidRPr="002818A3" w:rsidRDefault="002818A3" w:rsidP="002818A3">
            <w:pPr>
              <w:spacing w:after="0" w:line="240" w:lineRule="auto"/>
              <w:ind w:right="140"/>
              <w:rPr>
                <w:rFonts w:ascii="Arial" w:eastAsia="Times New Roman" w:hAnsi="Arial" w:cs="Arial"/>
                <w:color w:val="000000"/>
                <w:sz w:val="21"/>
                <w:szCs w:val="21"/>
              </w:rPr>
            </w:pPr>
            <w:r w:rsidRPr="002818A3">
              <w:rPr>
                <w:rFonts w:ascii="Arial" w:eastAsia="Times New Roman" w:hAnsi="Arial" w:cs="Arial"/>
                <w:color w:val="000000"/>
                <w:sz w:val="21"/>
                <w:szCs w:val="21"/>
              </w:rPr>
              <w:t>Prior Knowledge:</w:t>
            </w:r>
            <w:r w:rsidR="008F530C">
              <w:rPr>
                <w:rFonts w:ascii="Arial" w:eastAsia="Times New Roman" w:hAnsi="Arial" w:cs="Arial"/>
                <w:color w:val="000000"/>
                <w:sz w:val="21"/>
                <w:szCs w:val="21"/>
              </w:rPr>
              <w:t xml:space="preserve"> </w:t>
            </w:r>
            <w:r w:rsidR="008F530C" w:rsidRPr="008F530C">
              <w:rPr>
                <w:rFonts w:ascii="Arial" w:eastAsia="Times New Roman" w:hAnsi="Arial" w:cs="Arial"/>
                <w:color w:val="000000"/>
                <w:sz w:val="21"/>
                <w:szCs w:val="21"/>
              </w:rPr>
              <w:t>Cold War origins, containment policy, and Soviet-U.S. tensions.</w:t>
            </w:r>
          </w:p>
          <w:p w14:paraId="3B6EFC9A" w14:textId="77777777" w:rsidR="002818A3" w:rsidRPr="002818A3" w:rsidRDefault="002818A3" w:rsidP="002818A3">
            <w:pPr>
              <w:spacing w:after="0" w:line="240" w:lineRule="auto"/>
              <w:ind w:right="140"/>
              <w:rPr>
                <w:rFonts w:ascii="Times New Roman" w:eastAsia="Times New Roman" w:hAnsi="Times New Roman" w:cs="Times New Roman"/>
                <w:sz w:val="21"/>
                <w:szCs w:val="21"/>
              </w:rPr>
            </w:pPr>
          </w:p>
          <w:p w14:paraId="2BDD700C" w14:textId="77777777" w:rsidR="002818A3" w:rsidRPr="002818A3" w:rsidRDefault="002818A3" w:rsidP="002818A3">
            <w:pPr>
              <w:spacing w:after="0" w:line="240" w:lineRule="auto"/>
              <w:ind w:right="140"/>
              <w:rPr>
                <w:rFonts w:ascii="Arial" w:eastAsia="Times New Roman" w:hAnsi="Arial" w:cs="Arial"/>
                <w:color w:val="000000"/>
                <w:sz w:val="21"/>
                <w:szCs w:val="21"/>
              </w:rPr>
            </w:pPr>
            <w:r w:rsidRPr="002818A3">
              <w:rPr>
                <w:rFonts w:ascii="Arial" w:eastAsia="Times New Roman" w:hAnsi="Arial" w:cs="Arial"/>
                <w:color w:val="000000"/>
                <w:sz w:val="21"/>
                <w:szCs w:val="21"/>
              </w:rPr>
              <w:t>Prior Skills:</w:t>
            </w:r>
            <w:r w:rsidR="008F530C">
              <w:rPr>
                <w:rFonts w:ascii="Arial" w:eastAsia="Times New Roman" w:hAnsi="Arial" w:cs="Arial"/>
                <w:color w:val="000000"/>
                <w:sz w:val="21"/>
                <w:szCs w:val="21"/>
              </w:rPr>
              <w:t xml:space="preserve"> </w:t>
            </w:r>
            <w:r w:rsidR="008F530C" w:rsidRPr="008F530C">
              <w:rPr>
                <w:rFonts w:ascii="Arial" w:eastAsia="Times New Roman" w:hAnsi="Arial" w:cs="Arial"/>
                <w:color w:val="000000"/>
                <w:sz w:val="21"/>
                <w:szCs w:val="21"/>
              </w:rPr>
              <w:t>Analyzing primary sources, identifying cause-and-effect relationships.</w:t>
            </w:r>
          </w:p>
        </w:tc>
      </w:tr>
      <w:tr w:rsidR="002818A3" w:rsidRPr="002818A3" w14:paraId="37574E05" w14:textId="77777777" w:rsidTr="002818A3">
        <w:trPr>
          <w:trHeight w:val="1383"/>
        </w:trPr>
        <w:tc>
          <w:tcPr>
            <w:tcW w:w="5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7CAE8"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sz w:val="21"/>
                <w:szCs w:val="21"/>
              </w:rPr>
              <w:t>Student assets:</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FEA2A" w14:textId="77777777" w:rsidR="002818A3" w:rsidRPr="002818A3" w:rsidRDefault="002818A3" w:rsidP="002818A3">
            <w:pPr>
              <w:spacing w:after="0" w:line="240" w:lineRule="auto"/>
              <w:ind w:right="140"/>
              <w:rPr>
                <w:rFonts w:ascii="Arial" w:eastAsia="Times New Roman" w:hAnsi="Arial" w:cs="Arial"/>
                <w:color w:val="000000"/>
                <w:sz w:val="21"/>
                <w:szCs w:val="21"/>
              </w:rPr>
            </w:pPr>
            <w:r w:rsidRPr="002818A3">
              <w:rPr>
                <w:rFonts w:ascii="Arial" w:eastAsia="Times New Roman" w:hAnsi="Arial" w:cs="Arial"/>
                <w:color w:val="000000"/>
                <w:sz w:val="21"/>
                <w:szCs w:val="21"/>
              </w:rPr>
              <w:t>Personal assets:</w:t>
            </w:r>
          </w:p>
          <w:p w14:paraId="24173CD4" w14:textId="77777777" w:rsidR="002818A3" w:rsidRPr="002818A3" w:rsidRDefault="008F530C" w:rsidP="002818A3">
            <w:pPr>
              <w:spacing w:after="0" w:line="240" w:lineRule="auto"/>
              <w:ind w:right="140"/>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Some students may have family members who experienced the Cold War era or have military connections.</w:t>
            </w:r>
          </w:p>
          <w:p w14:paraId="2A855640" w14:textId="77777777" w:rsidR="002818A3" w:rsidRPr="002818A3" w:rsidRDefault="002818A3" w:rsidP="002818A3">
            <w:pPr>
              <w:spacing w:after="0" w:line="240" w:lineRule="auto"/>
              <w:ind w:right="140"/>
              <w:rPr>
                <w:rFonts w:ascii="Arial" w:eastAsia="Times New Roman" w:hAnsi="Arial" w:cs="Arial"/>
                <w:color w:val="000000"/>
                <w:sz w:val="21"/>
                <w:szCs w:val="21"/>
              </w:rPr>
            </w:pPr>
            <w:r w:rsidRPr="002818A3">
              <w:rPr>
                <w:rFonts w:ascii="Arial" w:eastAsia="Times New Roman" w:hAnsi="Arial" w:cs="Arial"/>
                <w:color w:val="000000"/>
                <w:sz w:val="21"/>
                <w:szCs w:val="21"/>
              </w:rPr>
              <w:t>Cultural assets:</w:t>
            </w:r>
          </w:p>
          <w:p w14:paraId="584AA8CB" w14:textId="77777777" w:rsidR="002818A3" w:rsidRPr="002818A3" w:rsidRDefault="008F530C" w:rsidP="002818A3">
            <w:pPr>
              <w:spacing w:after="0" w:line="240" w:lineRule="auto"/>
              <w:ind w:right="140"/>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lastRenderedPageBreak/>
              <w:t>Students with backgrounds from former Cold War nations may offer unique perspectives.</w:t>
            </w:r>
          </w:p>
          <w:p w14:paraId="433A61E4" w14:textId="77777777" w:rsidR="002818A3" w:rsidRDefault="002818A3" w:rsidP="002818A3">
            <w:pPr>
              <w:spacing w:after="0" w:line="240" w:lineRule="auto"/>
              <w:ind w:right="140"/>
              <w:rPr>
                <w:rFonts w:ascii="Arial" w:eastAsia="Times New Roman" w:hAnsi="Arial" w:cs="Arial"/>
                <w:color w:val="000000"/>
                <w:sz w:val="21"/>
                <w:szCs w:val="21"/>
              </w:rPr>
            </w:pPr>
            <w:r w:rsidRPr="002818A3">
              <w:rPr>
                <w:rFonts w:ascii="Arial" w:eastAsia="Times New Roman" w:hAnsi="Arial" w:cs="Arial"/>
                <w:color w:val="000000"/>
                <w:sz w:val="21"/>
                <w:szCs w:val="21"/>
              </w:rPr>
              <w:t>Community assets:</w:t>
            </w:r>
          </w:p>
          <w:p w14:paraId="31CA421E" w14:textId="77777777" w:rsidR="008F530C" w:rsidRPr="002818A3" w:rsidRDefault="008F530C" w:rsidP="002818A3">
            <w:pPr>
              <w:spacing w:after="0" w:line="240" w:lineRule="auto"/>
              <w:ind w:right="140"/>
              <w:rPr>
                <w:rFonts w:ascii="Arial" w:eastAsia="Times New Roman" w:hAnsi="Arial" w:cs="Arial"/>
                <w:color w:val="000000"/>
                <w:sz w:val="21"/>
                <w:szCs w:val="21"/>
              </w:rPr>
            </w:pPr>
            <w:r w:rsidRPr="008F530C">
              <w:rPr>
                <w:rFonts w:ascii="Arial" w:eastAsia="Times New Roman" w:hAnsi="Arial" w:cs="Arial"/>
                <w:color w:val="000000"/>
                <w:sz w:val="21"/>
                <w:szCs w:val="21"/>
              </w:rPr>
              <w:t>Local museums or historical resources on Cold War events.</w:t>
            </w:r>
          </w:p>
        </w:tc>
      </w:tr>
    </w:tbl>
    <w:p w14:paraId="2B58D67B" w14:textId="77777777" w:rsidR="002818A3" w:rsidRPr="002818A3" w:rsidRDefault="002818A3" w:rsidP="002818A3">
      <w:pPr>
        <w:spacing w:after="0" w:line="240" w:lineRule="auto"/>
        <w:rPr>
          <w:rFonts w:ascii="Times New Roman" w:eastAsia="Times New Roman" w:hAnsi="Times New Roman" w:cs="Times New Roman"/>
          <w:sz w:val="21"/>
          <w:szCs w:val="21"/>
        </w:rPr>
      </w:pPr>
    </w:p>
    <w:p w14:paraId="0A28FD29" w14:textId="77777777" w:rsidR="002818A3" w:rsidRPr="002818A3" w:rsidRDefault="002818A3" w:rsidP="002818A3">
      <w:pPr>
        <w:spacing w:after="0" w:line="240" w:lineRule="auto"/>
        <w:rPr>
          <w:rFonts w:ascii="Times New Roman" w:eastAsia="Times New Roman" w:hAnsi="Times New Roman" w:cs="Times New Roman"/>
          <w:sz w:val="21"/>
          <w:szCs w:val="21"/>
        </w:rPr>
      </w:pPr>
    </w:p>
    <w:tbl>
      <w:tblPr>
        <w:tblW w:w="10440" w:type="dxa"/>
        <w:tblInd w:w="-550" w:type="dxa"/>
        <w:tblLook w:val="04A0" w:firstRow="1" w:lastRow="0" w:firstColumn="1" w:lastColumn="0" w:noHBand="0" w:noVBand="1"/>
      </w:tblPr>
      <w:tblGrid>
        <w:gridCol w:w="756"/>
        <w:gridCol w:w="3204"/>
        <w:gridCol w:w="6480"/>
      </w:tblGrid>
      <w:tr w:rsidR="002818A3" w:rsidRPr="002818A3" w14:paraId="54A962F9" w14:textId="77777777" w:rsidTr="002818A3">
        <w:trPr>
          <w:trHeight w:val="400"/>
        </w:trPr>
        <w:tc>
          <w:tcPr>
            <w:tcW w:w="10440" w:type="dxa"/>
            <w:gridSpan w:val="3"/>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184C484"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VI. Academic Language (including supports and strategies). </w:t>
            </w:r>
          </w:p>
          <w:p w14:paraId="3D73E5C1" w14:textId="77777777" w:rsidR="002818A3" w:rsidRPr="002818A3" w:rsidRDefault="002818A3" w:rsidP="002818A3">
            <w:pPr>
              <w:spacing w:after="0" w:line="240" w:lineRule="auto"/>
              <w:rPr>
                <w:rFonts w:ascii="Arial" w:eastAsia="Times New Roman" w:hAnsi="Arial" w:cs="Arial"/>
                <w:b/>
                <w:bCs/>
                <w:color w:val="000000"/>
                <w:sz w:val="21"/>
                <w:szCs w:val="21"/>
              </w:rPr>
            </w:pPr>
          </w:p>
          <w:p w14:paraId="2241E2E0" w14:textId="77777777" w:rsidR="002818A3" w:rsidRPr="002818A3" w:rsidRDefault="002818A3" w:rsidP="002818A3">
            <w:pPr>
              <w:spacing w:after="0" w:line="240" w:lineRule="auto"/>
              <w:rPr>
                <w:rFonts w:ascii="Times New Roman" w:eastAsia="Times New Roman" w:hAnsi="Times New Roman" w:cs="Times New Roman"/>
                <w:i/>
                <w:iCs/>
                <w:sz w:val="21"/>
                <w:szCs w:val="21"/>
              </w:rPr>
            </w:pPr>
            <w:r w:rsidRPr="002818A3">
              <w:rPr>
                <w:rFonts w:ascii="Arial" w:eastAsia="Times New Roman" w:hAnsi="Arial" w:cs="Arial"/>
                <w:i/>
                <w:iCs/>
                <w:color w:val="000000"/>
                <w:sz w:val="21"/>
                <w:szCs w:val="21"/>
              </w:rPr>
              <w:t xml:space="preserve">Note: World Language students should complete the </w:t>
            </w:r>
            <w:r w:rsidRPr="002818A3">
              <w:rPr>
                <w:rFonts w:ascii="Arial" w:eastAsia="Times New Roman" w:hAnsi="Arial" w:cs="Arial"/>
                <w:i/>
                <w:iCs/>
                <w:color w:val="000000"/>
                <w:sz w:val="21"/>
                <w:szCs w:val="21"/>
                <w:u w:val="single"/>
              </w:rPr>
              <w:t>Academic Language for World Languages</w:t>
            </w:r>
            <w:r w:rsidRPr="002818A3">
              <w:rPr>
                <w:rFonts w:ascii="Arial" w:eastAsia="Times New Roman" w:hAnsi="Arial" w:cs="Arial"/>
                <w:i/>
                <w:iCs/>
                <w:color w:val="000000"/>
                <w:sz w:val="21"/>
                <w:szCs w:val="21"/>
              </w:rPr>
              <w:t xml:space="preserve"> section.                   </w:t>
            </w:r>
          </w:p>
        </w:tc>
      </w:tr>
      <w:tr w:rsidR="002818A3" w:rsidRPr="002818A3" w14:paraId="6AA9A102" w14:textId="77777777" w:rsidTr="002818A3">
        <w:trPr>
          <w:trHeight w:val="400"/>
        </w:trPr>
        <w:tc>
          <w:tcPr>
            <w:tcW w:w="39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BBC2"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Language Function:</w:t>
            </w:r>
          </w:p>
        </w:tc>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B807" w14:textId="77777777" w:rsidR="002818A3" w:rsidRPr="002818A3" w:rsidRDefault="008F530C" w:rsidP="002818A3">
            <w:pPr>
              <w:spacing w:line="276"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Analyze, compare, and evaluate historical events.</w:t>
            </w:r>
          </w:p>
        </w:tc>
      </w:tr>
      <w:tr w:rsidR="002818A3" w:rsidRPr="002818A3" w14:paraId="01AE78CB" w14:textId="77777777" w:rsidTr="002818A3">
        <w:trPr>
          <w:trHeight w:val="400"/>
        </w:trPr>
        <w:tc>
          <w:tcPr>
            <w:tcW w:w="10440" w:type="dxa"/>
            <w:gridSpan w:val="3"/>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892C579"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Language Demand                                            Language Supports/Strategies:</w:t>
            </w:r>
          </w:p>
        </w:tc>
      </w:tr>
      <w:tr w:rsidR="002818A3" w:rsidRPr="002818A3" w14:paraId="73AD2E04" w14:textId="77777777" w:rsidTr="002818A3">
        <w:trPr>
          <w:trHeight w:val="400"/>
        </w:trPr>
        <w:tc>
          <w:tcPr>
            <w:tcW w:w="756"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D5CC250" w14:textId="77777777" w:rsidR="002818A3" w:rsidRPr="002818A3" w:rsidRDefault="002818A3" w:rsidP="002818A3">
            <w:pPr>
              <w:spacing w:line="276" w:lineRule="auto"/>
              <w:rPr>
                <w:rFonts w:ascii="Times New Roman" w:eastAsia="Times New Roman" w:hAnsi="Times New Roman" w:cs="Times New Roman"/>
                <w:sz w:val="21"/>
                <w:szCs w:val="21"/>
              </w:rPr>
            </w:pPr>
          </w:p>
        </w:tc>
        <w:tc>
          <w:tcPr>
            <w:tcW w:w="3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7443F"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Vocabulary and supports/strategies:</w:t>
            </w:r>
          </w:p>
        </w:tc>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CC72" w14:textId="77777777" w:rsidR="002818A3" w:rsidRPr="002818A3" w:rsidRDefault="008F530C" w:rsidP="002818A3">
            <w:pPr>
              <w:spacing w:line="276"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Flexible response, Bay of Pigs, Cuban Missile Crisis, Berlin Wall, détente, mutually assured destruction (MAD), fallout shelter, first-strike capability, assassination, conspiracy theories.</w:t>
            </w:r>
          </w:p>
        </w:tc>
      </w:tr>
      <w:tr w:rsidR="002818A3" w:rsidRPr="002818A3" w14:paraId="30D4D4E9" w14:textId="77777777" w:rsidTr="002818A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CB5247" w14:textId="77777777" w:rsidR="002818A3" w:rsidRPr="002818A3" w:rsidRDefault="002818A3" w:rsidP="002818A3">
            <w:pPr>
              <w:spacing w:after="0" w:line="276" w:lineRule="auto"/>
              <w:rPr>
                <w:rFonts w:ascii="Times New Roman" w:eastAsia="Times New Roman" w:hAnsi="Times New Roman" w:cs="Times New Roman"/>
                <w:sz w:val="21"/>
                <w:szCs w:val="21"/>
              </w:rPr>
            </w:pPr>
          </w:p>
        </w:tc>
        <w:tc>
          <w:tcPr>
            <w:tcW w:w="3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04D53"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Syntax (as applicable) and supports/strategies:</w:t>
            </w:r>
          </w:p>
        </w:tc>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59B3" w14:textId="77777777" w:rsidR="002818A3" w:rsidRPr="002818A3" w:rsidRDefault="008F530C" w:rsidP="002818A3">
            <w:pPr>
              <w:spacing w:line="276"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Constructing thesis statements analyzing Kennedy’s foreign policy</w:t>
            </w:r>
          </w:p>
        </w:tc>
      </w:tr>
      <w:tr w:rsidR="002818A3" w:rsidRPr="002818A3" w14:paraId="616B518D" w14:textId="77777777" w:rsidTr="002818A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F8C0EA" w14:textId="77777777" w:rsidR="002818A3" w:rsidRPr="002818A3" w:rsidRDefault="002818A3" w:rsidP="002818A3">
            <w:pPr>
              <w:spacing w:after="0" w:line="276" w:lineRule="auto"/>
              <w:rPr>
                <w:rFonts w:ascii="Times New Roman" w:eastAsia="Times New Roman" w:hAnsi="Times New Roman" w:cs="Times New Roman"/>
                <w:sz w:val="21"/>
                <w:szCs w:val="21"/>
              </w:rPr>
            </w:pPr>
          </w:p>
        </w:tc>
        <w:tc>
          <w:tcPr>
            <w:tcW w:w="3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BBC8"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Discourse and supports/strategies:</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E9BB59" w14:textId="77777777" w:rsidR="008F530C" w:rsidRPr="008F530C" w:rsidRDefault="008F530C" w:rsidP="008F530C">
            <w:pPr>
              <w:spacing w:line="276" w:lineRule="auto"/>
              <w:rPr>
                <w:rFonts w:ascii="Times New Roman" w:eastAsia="Times New Roman" w:hAnsi="Times New Roman" w:cs="Times New Roman"/>
                <w:sz w:val="21"/>
                <w:szCs w:val="21"/>
              </w:rPr>
            </w:pPr>
            <w:r w:rsidRPr="008F530C">
              <w:rPr>
                <w:rFonts w:ascii="Times New Roman" w:eastAsia="Times New Roman" w:hAnsi="Times New Roman" w:cs="Times New Roman"/>
                <w:sz w:val="21"/>
                <w:szCs w:val="21"/>
              </w:rPr>
              <w:t>Writing and speaking about historical cause-and-effect relationships.</w:t>
            </w:r>
          </w:p>
          <w:p w14:paraId="23C5416A" w14:textId="77777777" w:rsidR="002818A3" w:rsidRPr="002818A3" w:rsidRDefault="002818A3" w:rsidP="008F530C">
            <w:pPr>
              <w:spacing w:line="276" w:lineRule="auto"/>
              <w:rPr>
                <w:rFonts w:ascii="Times New Roman" w:eastAsia="Times New Roman" w:hAnsi="Times New Roman" w:cs="Times New Roman"/>
                <w:sz w:val="21"/>
                <w:szCs w:val="21"/>
              </w:rPr>
            </w:pPr>
          </w:p>
        </w:tc>
      </w:tr>
      <w:tr w:rsidR="002818A3" w:rsidRPr="002818A3" w14:paraId="583670DA" w14:textId="77777777" w:rsidTr="002818A3">
        <w:trPr>
          <w:trHeight w:val="400"/>
        </w:trPr>
        <w:tc>
          <w:tcPr>
            <w:tcW w:w="756" w:type="dxa"/>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15" w:type="dxa"/>
              <w:right w:w="15" w:type="dxa"/>
            </w:tcMar>
            <w:vAlign w:val="center"/>
          </w:tcPr>
          <w:p w14:paraId="6D248A74" w14:textId="77777777" w:rsidR="002818A3" w:rsidRPr="002818A3" w:rsidRDefault="002818A3" w:rsidP="002818A3">
            <w:pPr>
              <w:spacing w:after="0" w:line="240" w:lineRule="auto"/>
              <w:rPr>
                <w:rFonts w:ascii="Times New Roman" w:eastAsia="Times New Roman" w:hAnsi="Times New Roman" w:cs="Times New Roman"/>
                <w:sz w:val="21"/>
                <w:szCs w:val="21"/>
              </w:rPr>
            </w:pPr>
          </w:p>
        </w:tc>
        <w:tc>
          <w:tcPr>
            <w:tcW w:w="3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6420"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Communication skill         </w:t>
            </w:r>
            <w:proofErr w:type="gramStart"/>
            <w:r w:rsidRPr="002818A3">
              <w:rPr>
                <w:rFonts w:ascii="Arial" w:eastAsia="Times New Roman" w:hAnsi="Arial" w:cs="Arial"/>
                <w:b/>
                <w:bCs/>
                <w:color w:val="000000"/>
                <w:sz w:val="21"/>
                <w:szCs w:val="21"/>
              </w:rPr>
              <w:t xml:space="preserve">   (</w:t>
            </w:r>
            <w:proofErr w:type="gramEnd"/>
            <w:r w:rsidRPr="002818A3">
              <w:rPr>
                <w:rFonts w:ascii="Arial" w:eastAsia="Times New Roman" w:hAnsi="Arial" w:cs="Arial"/>
                <w:b/>
                <w:bCs/>
                <w:color w:val="000000"/>
                <w:sz w:val="21"/>
                <w:szCs w:val="21"/>
                <w:u w:val="single"/>
              </w:rPr>
              <w:t>SPED only</w:t>
            </w:r>
            <w:r w:rsidRPr="002818A3">
              <w:rPr>
                <w:rFonts w:ascii="Arial" w:eastAsia="Times New Roman" w:hAnsi="Arial" w:cs="Arial"/>
                <w:b/>
                <w:bCs/>
                <w:color w:val="000000"/>
                <w:sz w:val="21"/>
                <w:szCs w:val="21"/>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6DED54" w14:textId="77777777" w:rsidR="002818A3" w:rsidRPr="002818A3" w:rsidRDefault="002818A3" w:rsidP="002818A3">
            <w:pPr>
              <w:spacing w:after="0" w:line="240" w:lineRule="auto"/>
              <w:rPr>
                <w:rFonts w:ascii="Times New Roman" w:eastAsia="Times New Roman" w:hAnsi="Times New Roman" w:cs="Times New Roman"/>
                <w:sz w:val="21"/>
                <w:szCs w:val="21"/>
              </w:rPr>
            </w:pPr>
          </w:p>
        </w:tc>
      </w:tr>
    </w:tbl>
    <w:p w14:paraId="3B944405" w14:textId="77777777" w:rsidR="002818A3" w:rsidRPr="002818A3" w:rsidRDefault="002818A3" w:rsidP="002818A3">
      <w:pPr>
        <w:spacing w:after="0" w:line="240" w:lineRule="auto"/>
        <w:rPr>
          <w:rFonts w:ascii="Times New Roman" w:eastAsia="Times New Roman" w:hAnsi="Times New Roman" w:cs="Times New Roman"/>
          <w:sz w:val="21"/>
          <w:szCs w:val="21"/>
        </w:rPr>
      </w:pPr>
    </w:p>
    <w:p w14:paraId="42025214" w14:textId="77777777" w:rsidR="002818A3" w:rsidRPr="002818A3" w:rsidRDefault="002818A3" w:rsidP="002818A3">
      <w:pPr>
        <w:spacing w:after="0" w:line="240" w:lineRule="auto"/>
        <w:rPr>
          <w:rFonts w:ascii="Times New Roman" w:eastAsia="Times New Roman" w:hAnsi="Times New Roman" w:cs="Times New Roman"/>
          <w:sz w:val="21"/>
          <w:szCs w:val="21"/>
        </w:rPr>
      </w:pPr>
    </w:p>
    <w:tbl>
      <w:tblPr>
        <w:tblW w:w="10440" w:type="dxa"/>
        <w:tblInd w:w="-550" w:type="dxa"/>
        <w:tblLook w:val="04A0" w:firstRow="1" w:lastRow="0" w:firstColumn="1" w:lastColumn="0" w:noHBand="0" w:noVBand="1"/>
      </w:tblPr>
      <w:tblGrid>
        <w:gridCol w:w="756"/>
        <w:gridCol w:w="3204"/>
        <w:gridCol w:w="6480"/>
      </w:tblGrid>
      <w:tr w:rsidR="002818A3" w:rsidRPr="002818A3" w14:paraId="7F8AF553" w14:textId="77777777" w:rsidTr="002818A3">
        <w:trPr>
          <w:trHeight w:val="400"/>
        </w:trPr>
        <w:tc>
          <w:tcPr>
            <w:tcW w:w="10440" w:type="dxa"/>
            <w:gridSpan w:val="3"/>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139012"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VI. </w:t>
            </w:r>
            <w:r w:rsidRPr="002818A3">
              <w:rPr>
                <w:rFonts w:ascii="Arial" w:eastAsia="Times New Roman" w:hAnsi="Arial" w:cs="Arial"/>
                <w:b/>
                <w:bCs/>
                <w:i/>
                <w:iCs/>
                <w:color w:val="000000"/>
                <w:sz w:val="21"/>
                <w:szCs w:val="21"/>
              </w:rPr>
              <w:t>Academic Language for World Languages</w:t>
            </w:r>
            <w:r w:rsidRPr="002818A3">
              <w:rPr>
                <w:rFonts w:ascii="Arial" w:eastAsia="Times New Roman" w:hAnsi="Arial" w:cs="Arial"/>
                <w:i/>
                <w:iCs/>
                <w:color w:val="000000"/>
                <w:sz w:val="21"/>
                <w:szCs w:val="21"/>
              </w:rPr>
              <w:t xml:space="preserve"> (World Language students </w:t>
            </w:r>
            <w:proofErr w:type="gramStart"/>
            <w:r w:rsidRPr="002818A3">
              <w:rPr>
                <w:rFonts w:ascii="Arial" w:eastAsia="Times New Roman" w:hAnsi="Arial" w:cs="Arial"/>
                <w:i/>
                <w:iCs/>
                <w:color w:val="000000"/>
                <w:sz w:val="21"/>
                <w:szCs w:val="21"/>
              </w:rPr>
              <w:t xml:space="preserve">only)   </w:t>
            </w:r>
            <w:proofErr w:type="gramEnd"/>
            <w:r w:rsidRPr="002818A3">
              <w:rPr>
                <w:rFonts w:ascii="Arial" w:eastAsia="Times New Roman" w:hAnsi="Arial" w:cs="Arial"/>
                <w:i/>
                <w:iCs/>
                <w:color w:val="000000"/>
                <w:sz w:val="21"/>
                <w:szCs w:val="21"/>
              </w:rPr>
              <w:t xml:space="preserve">     </w:t>
            </w:r>
          </w:p>
        </w:tc>
      </w:tr>
      <w:tr w:rsidR="002818A3" w:rsidRPr="002818A3" w14:paraId="4185EFB3" w14:textId="77777777" w:rsidTr="002818A3">
        <w:trPr>
          <w:trHeight w:val="400"/>
        </w:trPr>
        <w:tc>
          <w:tcPr>
            <w:tcW w:w="10440" w:type="dxa"/>
            <w:gridSpan w:val="3"/>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F27BD9"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Language Demand                                     Language Supports/Strategies:</w:t>
            </w:r>
          </w:p>
        </w:tc>
      </w:tr>
      <w:tr w:rsidR="002818A3" w:rsidRPr="002818A3" w14:paraId="58AEEE70" w14:textId="77777777" w:rsidTr="002818A3">
        <w:trPr>
          <w:trHeight w:val="400"/>
        </w:trPr>
        <w:tc>
          <w:tcPr>
            <w:tcW w:w="7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A4984E3" w14:textId="77777777" w:rsidR="002818A3" w:rsidRPr="002818A3" w:rsidRDefault="002818A3" w:rsidP="002818A3">
            <w:pPr>
              <w:spacing w:line="276" w:lineRule="auto"/>
              <w:rPr>
                <w:rFonts w:ascii="Times New Roman" w:eastAsia="Times New Roman" w:hAnsi="Times New Roman" w:cs="Times New Roman"/>
                <w:sz w:val="21"/>
                <w:szCs w:val="21"/>
              </w:rPr>
            </w:pPr>
          </w:p>
        </w:tc>
        <w:tc>
          <w:tcPr>
            <w:tcW w:w="3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D0A9" w14:textId="77777777" w:rsidR="002818A3" w:rsidRPr="002818A3" w:rsidRDefault="002818A3" w:rsidP="002818A3">
            <w:pPr>
              <w:spacing w:after="0" w:line="240" w:lineRule="auto"/>
              <w:rPr>
                <w:rFonts w:ascii="Aptos" w:eastAsia="Aptos" w:hAnsi="Aptos" w:cs="Times New Roman"/>
                <w:b/>
                <w:bCs/>
                <w:kern w:val="2"/>
                <w:sz w:val="21"/>
                <w:szCs w:val="21"/>
                <w14:ligatures w14:val="standardContextual"/>
              </w:rPr>
            </w:pPr>
            <w:r w:rsidRPr="002818A3">
              <w:rPr>
                <w:rFonts w:ascii="Aptos" w:eastAsia="Aptos" w:hAnsi="Aptos" w:cs="Times New Roman"/>
                <w:b/>
                <w:bCs/>
                <w:kern w:val="2"/>
                <w:sz w:val="21"/>
                <w:szCs w:val="21"/>
                <w14:ligatures w14:val="standardContextual"/>
              </w:rPr>
              <w:t xml:space="preserve">Vocabulary </w:t>
            </w:r>
            <w:r w:rsidRPr="002818A3">
              <w:rPr>
                <w:rFonts w:ascii="Arial" w:eastAsia="Times New Roman" w:hAnsi="Arial" w:cs="Arial"/>
                <w:b/>
                <w:bCs/>
                <w:color w:val="000000"/>
                <w:sz w:val="21"/>
                <w:szCs w:val="21"/>
              </w:rPr>
              <w:t>and supports/strategies:</w:t>
            </w:r>
          </w:p>
        </w:tc>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08EDB" w14:textId="77777777" w:rsidR="008F530C" w:rsidRPr="008F530C" w:rsidRDefault="008F530C" w:rsidP="008F530C">
            <w:pPr>
              <w:spacing w:line="276" w:lineRule="auto"/>
              <w:rPr>
                <w:rFonts w:ascii="Aptos" w:eastAsia="Aptos" w:hAnsi="Aptos" w:cs="Times New Roman"/>
                <w:b/>
                <w:bCs/>
                <w:kern w:val="2"/>
                <w:sz w:val="21"/>
                <w:szCs w:val="21"/>
                <w14:ligatures w14:val="standardContextual"/>
              </w:rPr>
            </w:pPr>
            <w:proofErr w:type="gramStart"/>
            <w:r w:rsidRPr="008F530C">
              <w:rPr>
                <w:rFonts w:ascii="Aptos" w:eastAsia="Aptos" w:hAnsi="Aptos" w:cs="Times New Roman"/>
                <w:b/>
                <w:bCs/>
                <w:kern w:val="2"/>
                <w:sz w:val="21"/>
                <w:szCs w:val="21"/>
                <w14:ligatures w14:val="standardContextual"/>
              </w:rPr>
              <w:t>  Provide</w:t>
            </w:r>
            <w:proofErr w:type="gramEnd"/>
            <w:r w:rsidRPr="008F530C">
              <w:rPr>
                <w:rFonts w:ascii="Aptos" w:eastAsia="Aptos" w:hAnsi="Aptos" w:cs="Times New Roman"/>
                <w:b/>
                <w:bCs/>
                <w:kern w:val="2"/>
                <w:sz w:val="21"/>
                <w:szCs w:val="21"/>
                <w14:ligatures w14:val="standardContextual"/>
              </w:rPr>
              <w:t xml:space="preserve"> word banks for key terms.</w:t>
            </w:r>
          </w:p>
          <w:p w14:paraId="5E752885" w14:textId="77777777" w:rsidR="008F530C" w:rsidRPr="008F530C" w:rsidRDefault="008F530C" w:rsidP="008F530C">
            <w:pPr>
              <w:spacing w:line="276" w:lineRule="auto"/>
              <w:rPr>
                <w:rFonts w:ascii="Aptos" w:eastAsia="Aptos" w:hAnsi="Aptos" w:cs="Times New Roman"/>
                <w:b/>
                <w:bCs/>
                <w:kern w:val="2"/>
                <w:sz w:val="21"/>
                <w:szCs w:val="21"/>
                <w14:ligatures w14:val="standardContextual"/>
              </w:rPr>
            </w:pPr>
            <w:proofErr w:type="gramStart"/>
            <w:r w:rsidRPr="008F530C">
              <w:rPr>
                <w:rFonts w:ascii="Aptos" w:eastAsia="Aptos" w:hAnsi="Aptos" w:cs="Times New Roman"/>
                <w:b/>
                <w:bCs/>
                <w:kern w:val="2"/>
                <w:sz w:val="21"/>
                <w:szCs w:val="21"/>
                <w14:ligatures w14:val="standardContextual"/>
              </w:rPr>
              <w:t>  Use</w:t>
            </w:r>
            <w:proofErr w:type="gramEnd"/>
            <w:r w:rsidRPr="008F530C">
              <w:rPr>
                <w:rFonts w:ascii="Aptos" w:eastAsia="Aptos" w:hAnsi="Aptos" w:cs="Times New Roman"/>
                <w:b/>
                <w:bCs/>
                <w:kern w:val="2"/>
                <w:sz w:val="21"/>
                <w:szCs w:val="21"/>
                <w14:ligatures w14:val="standardContextual"/>
              </w:rPr>
              <w:t xml:space="preserve"> sentence starters for analysis.</w:t>
            </w:r>
          </w:p>
          <w:p w14:paraId="4FA06E29" w14:textId="77777777" w:rsidR="002818A3" w:rsidRPr="002818A3" w:rsidRDefault="008F530C" w:rsidP="008F530C">
            <w:pPr>
              <w:spacing w:line="276" w:lineRule="auto"/>
              <w:rPr>
                <w:rFonts w:ascii="Aptos" w:eastAsia="Aptos" w:hAnsi="Aptos" w:cs="Times New Roman"/>
                <w:b/>
                <w:bCs/>
                <w:kern w:val="2"/>
                <w:sz w:val="21"/>
                <w:szCs w:val="21"/>
                <w14:ligatures w14:val="standardContextual"/>
              </w:rPr>
            </w:pPr>
            <w:proofErr w:type="gramStart"/>
            <w:r w:rsidRPr="008F530C">
              <w:rPr>
                <w:rFonts w:ascii="Aptos" w:eastAsia="Aptos" w:hAnsi="Aptos" w:cs="Times New Roman"/>
                <w:b/>
                <w:bCs/>
                <w:kern w:val="2"/>
                <w:sz w:val="21"/>
                <w:szCs w:val="21"/>
                <w14:ligatures w14:val="standardContextual"/>
              </w:rPr>
              <w:t>  Conduct</w:t>
            </w:r>
            <w:proofErr w:type="gramEnd"/>
            <w:r w:rsidRPr="008F530C">
              <w:rPr>
                <w:rFonts w:ascii="Aptos" w:eastAsia="Aptos" w:hAnsi="Aptos" w:cs="Times New Roman"/>
                <w:b/>
                <w:bCs/>
                <w:kern w:val="2"/>
                <w:sz w:val="21"/>
                <w:szCs w:val="21"/>
                <w14:ligatures w14:val="standardContextual"/>
              </w:rPr>
              <w:t xml:space="preserve"> small-group discussions before whole-class sharing.</w:t>
            </w:r>
          </w:p>
        </w:tc>
      </w:tr>
      <w:tr w:rsidR="002818A3" w:rsidRPr="002818A3" w14:paraId="0E9EA1A2" w14:textId="77777777" w:rsidTr="002818A3">
        <w:trPr>
          <w:trHeight w:val="400"/>
        </w:trPr>
        <w:tc>
          <w:tcPr>
            <w:tcW w:w="756" w:type="dxa"/>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15" w:type="dxa"/>
              <w:right w:w="15" w:type="dxa"/>
            </w:tcMar>
            <w:vAlign w:val="center"/>
          </w:tcPr>
          <w:p w14:paraId="49FE2CD5" w14:textId="77777777" w:rsidR="002818A3" w:rsidRPr="002818A3" w:rsidRDefault="002818A3" w:rsidP="002818A3">
            <w:pPr>
              <w:spacing w:after="0" w:line="240" w:lineRule="auto"/>
              <w:rPr>
                <w:rFonts w:ascii="Times New Roman" w:eastAsia="Times New Roman" w:hAnsi="Times New Roman" w:cs="Times New Roman"/>
                <w:sz w:val="21"/>
                <w:szCs w:val="21"/>
              </w:rPr>
            </w:pPr>
          </w:p>
        </w:tc>
        <w:tc>
          <w:tcPr>
            <w:tcW w:w="3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C1AB" w14:textId="77777777" w:rsidR="002818A3" w:rsidRPr="002818A3" w:rsidRDefault="002818A3" w:rsidP="002818A3">
            <w:pPr>
              <w:spacing w:after="0" w:line="240" w:lineRule="auto"/>
              <w:rPr>
                <w:rFonts w:ascii="Aptos" w:eastAsia="Aptos" w:hAnsi="Aptos" w:cs="Times New Roman"/>
                <w:b/>
                <w:bCs/>
                <w:kern w:val="2"/>
                <w:sz w:val="21"/>
                <w:szCs w:val="21"/>
                <w14:ligatures w14:val="standardContextual"/>
              </w:rPr>
            </w:pPr>
            <w:r w:rsidRPr="002818A3">
              <w:rPr>
                <w:rFonts w:ascii="Aptos" w:eastAsia="Aptos" w:hAnsi="Aptos" w:cs="Times New Roman"/>
                <w:b/>
                <w:bCs/>
                <w:kern w:val="2"/>
                <w:sz w:val="21"/>
                <w:szCs w:val="21"/>
                <w14:ligatures w14:val="standardContextual"/>
              </w:rPr>
              <w:t>Communicative proficiency</w:t>
            </w:r>
            <w:r w:rsidRPr="002818A3">
              <w:rPr>
                <w:rFonts w:ascii="Aptos" w:eastAsia="Aptos" w:hAnsi="Aptos" w:cs="Times New Roman"/>
                <w:kern w:val="2"/>
                <w:sz w:val="21"/>
                <w:szCs w:val="21"/>
                <w14:ligatures w14:val="standardContextual"/>
              </w:rPr>
              <w:t xml:space="preserve"> </w:t>
            </w:r>
            <w:r w:rsidRPr="002818A3">
              <w:rPr>
                <w:rFonts w:ascii="Arial" w:eastAsia="Times New Roman" w:hAnsi="Arial" w:cs="Arial"/>
                <w:b/>
                <w:bCs/>
                <w:color w:val="000000"/>
                <w:sz w:val="21"/>
                <w:szCs w:val="21"/>
              </w:rPr>
              <w:t>and supports/strategies</w:t>
            </w:r>
          </w:p>
          <w:p w14:paraId="32B4923E" w14:textId="77777777" w:rsidR="002818A3" w:rsidRPr="002818A3" w:rsidRDefault="002818A3" w:rsidP="002818A3">
            <w:pPr>
              <w:spacing w:after="0" w:line="240" w:lineRule="auto"/>
              <w:rPr>
                <w:rFonts w:ascii="Aptos" w:eastAsia="Aptos" w:hAnsi="Aptos" w:cs="Times New Roman"/>
                <w:kern w:val="2"/>
                <w:sz w:val="21"/>
                <w:szCs w:val="21"/>
                <w14:ligatures w14:val="standardContextual"/>
              </w:rPr>
            </w:pPr>
            <w:r w:rsidRPr="002818A3">
              <w:rPr>
                <w:rFonts w:ascii="Aptos" w:eastAsia="Aptos" w:hAnsi="Aptos" w:cs="Times New Roman"/>
                <w:kern w:val="2"/>
                <w:sz w:val="21"/>
                <w:szCs w:val="21"/>
                <w14:ligatures w14:val="standardContextual"/>
              </w:rPr>
              <w:t>(Communication, Cultures, Connections, Comparisons, and Communities):</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45B1530" w14:textId="77777777" w:rsidR="008F530C" w:rsidRPr="008F530C" w:rsidRDefault="008F530C" w:rsidP="008F530C">
            <w:pPr>
              <w:spacing w:after="0" w:line="240" w:lineRule="auto"/>
              <w:rPr>
                <w:rFonts w:ascii="Times New Roman" w:eastAsia="Times New Roman" w:hAnsi="Times New Roman" w:cs="Times New Roman"/>
                <w:sz w:val="21"/>
                <w:szCs w:val="21"/>
              </w:rPr>
            </w:pPr>
            <w:proofErr w:type="gramStart"/>
            <w:r w:rsidRPr="008F530C">
              <w:rPr>
                <w:rFonts w:ascii="Times New Roman" w:eastAsia="Times New Roman" w:hAnsi="Times New Roman" w:cs="Times New Roman"/>
                <w:sz w:val="21"/>
                <w:szCs w:val="21"/>
              </w:rPr>
              <w:t>  Provide</w:t>
            </w:r>
            <w:proofErr w:type="gramEnd"/>
            <w:r w:rsidRPr="008F530C">
              <w:rPr>
                <w:rFonts w:ascii="Times New Roman" w:eastAsia="Times New Roman" w:hAnsi="Times New Roman" w:cs="Times New Roman"/>
                <w:sz w:val="21"/>
                <w:szCs w:val="21"/>
              </w:rPr>
              <w:t xml:space="preserve"> guided notes with key terms defined.</w:t>
            </w:r>
          </w:p>
          <w:p w14:paraId="4548A2E9" w14:textId="77777777" w:rsidR="002818A3" w:rsidRPr="002818A3" w:rsidRDefault="008F530C" w:rsidP="008F530C">
            <w:pPr>
              <w:spacing w:after="0" w:line="240" w:lineRule="auto"/>
              <w:rPr>
                <w:rFonts w:ascii="Times New Roman" w:eastAsia="Times New Roman" w:hAnsi="Times New Roman" w:cs="Times New Roman"/>
                <w:sz w:val="21"/>
                <w:szCs w:val="21"/>
              </w:rPr>
            </w:pPr>
            <w:proofErr w:type="gramStart"/>
            <w:r w:rsidRPr="008F530C">
              <w:rPr>
                <w:rFonts w:ascii="Times New Roman" w:eastAsia="Times New Roman" w:hAnsi="Times New Roman" w:cs="Times New Roman"/>
                <w:sz w:val="21"/>
                <w:szCs w:val="21"/>
              </w:rPr>
              <w:t>  Offer</w:t>
            </w:r>
            <w:proofErr w:type="gramEnd"/>
            <w:r w:rsidRPr="008F530C">
              <w:rPr>
                <w:rFonts w:ascii="Times New Roman" w:eastAsia="Times New Roman" w:hAnsi="Times New Roman" w:cs="Times New Roman"/>
                <w:sz w:val="21"/>
                <w:szCs w:val="21"/>
              </w:rPr>
              <w:t xml:space="preserve"> alternative assessment options (e.g., oral response instead of writing).</w:t>
            </w:r>
          </w:p>
        </w:tc>
      </w:tr>
      <w:tr w:rsidR="002818A3" w:rsidRPr="002818A3" w14:paraId="65ED21C3" w14:textId="77777777" w:rsidTr="002818A3">
        <w:trPr>
          <w:trHeight w:val="400"/>
        </w:trPr>
        <w:tc>
          <w:tcPr>
            <w:tcW w:w="756" w:type="dxa"/>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15" w:type="dxa"/>
              <w:right w:w="15" w:type="dxa"/>
            </w:tcMar>
            <w:vAlign w:val="center"/>
          </w:tcPr>
          <w:p w14:paraId="76AB8749" w14:textId="77777777" w:rsidR="002818A3" w:rsidRPr="002818A3" w:rsidRDefault="002818A3" w:rsidP="002818A3">
            <w:pPr>
              <w:spacing w:after="0" w:line="240" w:lineRule="auto"/>
              <w:rPr>
                <w:rFonts w:ascii="Times New Roman" w:eastAsia="Times New Roman" w:hAnsi="Times New Roman" w:cs="Times New Roman"/>
                <w:sz w:val="21"/>
                <w:szCs w:val="21"/>
              </w:rPr>
            </w:pPr>
          </w:p>
        </w:tc>
        <w:tc>
          <w:tcPr>
            <w:tcW w:w="3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E7A4" w14:textId="77777777" w:rsidR="002818A3" w:rsidRPr="002818A3" w:rsidRDefault="002818A3" w:rsidP="002818A3">
            <w:pPr>
              <w:spacing w:after="0" w:line="240" w:lineRule="auto"/>
              <w:rPr>
                <w:rFonts w:ascii="Aptos" w:eastAsia="Aptos" w:hAnsi="Aptos" w:cs="Times New Roman"/>
                <w:b/>
                <w:bCs/>
                <w:kern w:val="2"/>
                <w:sz w:val="21"/>
                <w:szCs w:val="21"/>
                <w14:ligatures w14:val="standardContextual"/>
              </w:rPr>
            </w:pPr>
            <w:r w:rsidRPr="002818A3">
              <w:rPr>
                <w:rFonts w:ascii="Aptos" w:eastAsia="Aptos" w:hAnsi="Aptos" w:cs="Times New Roman"/>
                <w:b/>
                <w:bCs/>
                <w:kern w:val="2"/>
                <w:sz w:val="21"/>
                <w:szCs w:val="21"/>
                <w14:ligatures w14:val="standardContextual"/>
              </w:rPr>
              <w:t>Communication mode</w:t>
            </w:r>
            <w:r w:rsidRPr="002818A3">
              <w:rPr>
                <w:rFonts w:ascii="Aptos" w:eastAsia="Aptos" w:hAnsi="Aptos" w:cs="Times New Roman"/>
                <w:kern w:val="2"/>
                <w:sz w:val="21"/>
                <w:szCs w:val="21"/>
                <w14:ligatures w14:val="standardContextual"/>
              </w:rPr>
              <w:t xml:space="preserve"> </w:t>
            </w:r>
            <w:r w:rsidRPr="002818A3">
              <w:rPr>
                <w:rFonts w:ascii="Arial" w:eastAsia="Times New Roman" w:hAnsi="Arial" w:cs="Arial"/>
                <w:b/>
                <w:bCs/>
                <w:color w:val="000000"/>
                <w:sz w:val="21"/>
                <w:szCs w:val="21"/>
              </w:rPr>
              <w:t>and supports/strategies</w:t>
            </w:r>
          </w:p>
          <w:p w14:paraId="05D05C9E" w14:textId="77777777" w:rsidR="002818A3" w:rsidRPr="002818A3" w:rsidRDefault="002818A3" w:rsidP="002818A3">
            <w:pPr>
              <w:spacing w:after="0" w:line="240" w:lineRule="auto"/>
              <w:rPr>
                <w:rFonts w:ascii="Aptos" w:eastAsia="Aptos" w:hAnsi="Aptos" w:cs="Times New Roman"/>
                <w:b/>
                <w:bCs/>
                <w:kern w:val="2"/>
                <w:sz w:val="21"/>
                <w:szCs w:val="21"/>
                <w14:ligatures w14:val="standardContextual"/>
              </w:rPr>
            </w:pPr>
            <w:r w:rsidRPr="002818A3">
              <w:rPr>
                <w:rFonts w:ascii="Aptos" w:eastAsia="Aptos" w:hAnsi="Aptos" w:cs="Times New Roman"/>
                <w:kern w:val="2"/>
                <w:sz w:val="21"/>
                <w:szCs w:val="21"/>
                <w14:ligatures w14:val="standardContextual"/>
              </w:rPr>
              <w:t>(interpretive, interpersonal, and presentational):</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7DCB4D" w14:textId="77777777" w:rsidR="002818A3" w:rsidRPr="002818A3" w:rsidRDefault="002818A3" w:rsidP="002818A3">
            <w:pPr>
              <w:spacing w:after="0" w:line="240" w:lineRule="auto"/>
              <w:rPr>
                <w:rFonts w:ascii="Times New Roman" w:eastAsia="Times New Roman" w:hAnsi="Times New Roman" w:cs="Times New Roman"/>
                <w:sz w:val="21"/>
                <w:szCs w:val="21"/>
              </w:rPr>
            </w:pPr>
          </w:p>
        </w:tc>
      </w:tr>
    </w:tbl>
    <w:p w14:paraId="5535190B" w14:textId="77777777" w:rsidR="002818A3" w:rsidRPr="002818A3" w:rsidRDefault="002818A3" w:rsidP="002818A3">
      <w:pPr>
        <w:spacing w:after="0" w:line="240" w:lineRule="auto"/>
        <w:rPr>
          <w:rFonts w:ascii="Times New Roman" w:eastAsia="Times New Roman" w:hAnsi="Times New Roman" w:cs="Times New Roman"/>
          <w:sz w:val="21"/>
          <w:szCs w:val="21"/>
        </w:rPr>
      </w:pPr>
    </w:p>
    <w:p w14:paraId="710EA7B7" w14:textId="77777777" w:rsidR="002818A3" w:rsidRPr="002818A3" w:rsidRDefault="002818A3" w:rsidP="002818A3">
      <w:pPr>
        <w:spacing w:after="0" w:line="240" w:lineRule="auto"/>
        <w:rPr>
          <w:rFonts w:ascii="Times New Roman" w:eastAsia="Times New Roman" w:hAnsi="Times New Roman" w:cs="Times New Roman"/>
          <w:sz w:val="21"/>
          <w:szCs w:val="21"/>
        </w:rPr>
      </w:pPr>
    </w:p>
    <w:tbl>
      <w:tblPr>
        <w:tblW w:w="10440" w:type="dxa"/>
        <w:tblInd w:w="-550" w:type="dxa"/>
        <w:tblLook w:val="04A0" w:firstRow="1" w:lastRow="0" w:firstColumn="1" w:lastColumn="0" w:noHBand="0" w:noVBand="1"/>
      </w:tblPr>
      <w:tblGrid>
        <w:gridCol w:w="4320"/>
        <w:gridCol w:w="6120"/>
      </w:tblGrid>
      <w:tr w:rsidR="002818A3" w:rsidRPr="002818A3" w14:paraId="2523A37F" w14:textId="77777777" w:rsidTr="002818A3">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A4506D3" w14:textId="77777777" w:rsidR="002818A3" w:rsidRPr="002818A3" w:rsidRDefault="002818A3" w:rsidP="002818A3">
            <w:pPr>
              <w:spacing w:after="0" w:line="240" w:lineRule="auto"/>
              <w:rPr>
                <w:rFonts w:ascii="Times New Roman" w:eastAsia="Times New Roman" w:hAnsi="Times New Roman" w:cs="Times New Roman"/>
                <w:sz w:val="21"/>
                <w:szCs w:val="21"/>
              </w:rPr>
            </w:pPr>
            <w:r w:rsidRPr="002818A3">
              <w:rPr>
                <w:rFonts w:ascii="Arial" w:eastAsia="Times New Roman" w:hAnsi="Arial" w:cs="Arial"/>
                <w:b/>
                <w:bCs/>
                <w:color w:val="000000"/>
                <w:sz w:val="21"/>
                <w:szCs w:val="21"/>
              </w:rPr>
              <w:t>VII. Addressing Learners’ Needs:</w:t>
            </w:r>
          </w:p>
        </w:tc>
      </w:tr>
      <w:tr w:rsidR="002818A3" w:rsidRPr="002818A3" w14:paraId="200A46CF" w14:textId="77777777" w:rsidTr="002818A3">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069E"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Accommodations/ Modifications </w:t>
            </w:r>
          </w:p>
          <w:p w14:paraId="43BEC02D"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color w:val="000000"/>
                <w:sz w:val="21"/>
                <w:szCs w:val="21"/>
              </w:rPr>
              <w:t>for</w:t>
            </w:r>
            <w:r w:rsidRPr="002818A3">
              <w:rPr>
                <w:rFonts w:ascii="Arial" w:eastAsia="Times New Roman" w:hAnsi="Arial" w:cs="Arial"/>
                <w:b/>
                <w:bCs/>
                <w:color w:val="000000"/>
                <w:sz w:val="21"/>
                <w:szCs w:val="21"/>
              </w:rPr>
              <w:t xml:space="preserve"> </w:t>
            </w:r>
            <w:r w:rsidRPr="002818A3">
              <w:rPr>
                <w:rFonts w:ascii="Arial" w:eastAsia="Times New Roman" w:hAnsi="Arial" w:cs="Arial"/>
                <w:color w:val="000000"/>
                <w:sz w:val="21"/>
                <w:szCs w:val="21"/>
              </w:rPr>
              <w:t>students with an IEPs/504s: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63F4" w14:textId="77777777" w:rsidR="002818A3" w:rsidRPr="002818A3" w:rsidRDefault="002818A3" w:rsidP="002818A3">
            <w:pPr>
              <w:spacing w:line="276" w:lineRule="auto"/>
              <w:rPr>
                <w:rFonts w:ascii="Arial" w:eastAsia="Times New Roman" w:hAnsi="Arial" w:cs="Arial"/>
                <w:b/>
                <w:bCs/>
                <w:color w:val="000000"/>
                <w:sz w:val="21"/>
                <w:szCs w:val="21"/>
              </w:rPr>
            </w:pPr>
          </w:p>
        </w:tc>
      </w:tr>
      <w:tr w:rsidR="002818A3" w:rsidRPr="002818A3" w14:paraId="2BA5A19A" w14:textId="77777777" w:rsidTr="002818A3">
        <w:trPr>
          <w:trHeight w:val="2569"/>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B2B65"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Differentiation for Multilingual Learners </w:t>
            </w:r>
          </w:p>
          <w:p w14:paraId="6FCCA45F" w14:textId="77777777" w:rsidR="002818A3" w:rsidRPr="002818A3" w:rsidRDefault="002818A3" w:rsidP="002818A3">
            <w:pPr>
              <w:spacing w:after="0" w:line="240" w:lineRule="auto"/>
              <w:rPr>
                <w:rFonts w:ascii="Arial" w:eastAsia="Times New Roman" w:hAnsi="Arial" w:cs="Arial"/>
                <w:color w:val="000000"/>
                <w:sz w:val="21"/>
                <w:szCs w:val="21"/>
              </w:rPr>
            </w:pPr>
            <w:r w:rsidRPr="002818A3">
              <w:rPr>
                <w:rFonts w:ascii="Arial" w:eastAsia="Times New Roman" w:hAnsi="Arial" w:cs="Arial"/>
                <w:color w:val="000000"/>
                <w:sz w:val="21"/>
                <w:szCs w:val="21"/>
              </w:rPr>
              <w:t>WIDA Stages and Specific Support: </w:t>
            </w:r>
          </w:p>
          <w:p w14:paraId="18CAB2D2" w14:textId="77777777" w:rsidR="002818A3" w:rsidRPr="002818A3" w:rsidRDefault="002818A3" w:rsidP="002818A3">
            <w:pPr>
              <w:spacing w:after="0" w:line="240" w:lineRule="auto"/>
              <w:rPr>
                <w:rFonts w:ascii="Arial" w:eastAsia="Times New Roman" w:hAnsi="Arial" w:cs="Arial"/>
                <w:b/>
                <w:bCs/>
                <w:color w:val="000000"/>
                <w:sz w:val="21"/>
                <w:szCs w:val="21"/>
              </w:rPr>
            </w:pPr>
          </w:p>
          <w:p w14:paraId="333AE1C1" w14:textId="77777777" w:rsidR="002818A3" w:rsidRPr="002818A3" w:rsidRDefault="002818A3" w:rsidP="002818A3">
            <w:pPr>
              <w:numPr>
                <w:ilvl w:val="0"/>
                <w:numId w:val="1"/>
              </w:numPr>
              <w:shd w:val="clear" w:color="auto" w:fill="FFFFFF"/>
              <w:spacing w:after="0" w:line="240" w:lineRule="auto"/>
              <w:textAlignment w:val="baseline"/>
              <w:rPr>
                <w:rFonts w:ascii="Arial" w:eastAsia="Times New Roman" w:hAnsi="Arial" w:cs="Arial"/>
                <w:color w:val="323130"/>
                <w:sz w:val="21"/>
                <w:szCs w:val="21"/>
              </w:rPr>
            </w:pPr>
            <w:r w:rsidRPr="002818A3">
              <w:rPr>
                <w:rFonts w:ascii="Arial" w:eastAsia="Times New Roman" w:hAnsi="Arial" w:cs="Arial"/>
                <w:color w:val="323130"/>
                <w:sz w:val="21"/>
                <w:szCs w:val="21"/>
              </w:rPr>
              <w:t>Entering</w:t>
            </w:r>
          </w:p>
          <w:p w14:paraId="74F37D2E" w14:textId="77777777" w:rsidR="002818A3" w:rsidRPr="002818A3" w:rsidRDefault="002818A3" w:rsidP="002818A3">
            <w:pPr>
              <w:numPr>
                <w:ilvl w:val="0"/>
                <w:numId w:val="1"/>
              </w:numPr>
              <w:shd w:val="clear" w:color="auto" w:fill="FFFFFF"/>
              <w:spacing w:after="0" w:line="240" w:lineRule="auto"/>
              <w:textAlignment w:val="baseline"/>
              <w:rPr>
                <w:rFonts w:ascii="Arial" w:eastAsia="Times New Roman" w:hAnsi="Arial" w:cs="Arial"/>
                <w:color w:val="323130"/>
                <w:sz w:val="21"/>
                <w:szCs w:val="21"/>
              </w:rPr>
            </w:pPr>
            <w:r w:rsidRPr="002818A3">
              <w:rPr>
                <w:rFonts w:ascii="Arial" w:eastAsia="Times New Roman" w:hAnsi="Arial" w:cs="Arial"/>
                <w:color w:val="323130"/>
                <w:sz w:val="21"/>
                <w:szCs w:val="21"/>
              </w:rPr>
              <w:t>Emerging</w:t>
            </w:r>
          </w:p>
          <w:p w14:paraId="3C164645" w14:textId="77777777" w:rsidR="002818A3" w:rsidRPr="002818A3" w:rsidRDefault="002818A3" w:rsidP="002818A3">
            <w:pPr>
              <w:numPr>
                <w:ilvl w:val="0"/>
                <w:numId w:val="1"/>
              </w:numPr>
              <w:shd w:val="clear" w:color="auto" w:fill="FFFFFF"/>
              <w:spacing w:after="0" w:line="240" w:lineRule="auto"/>
              <w:textAlignment w:val="baseline"/>
              <w:rPr>
                <w:rFonts w:ascii="Arial" w:eastAsia="Times New Roman" w:hAnsi="Arial" w:cs="Arial"/>
                <w:color w:val="323130"/>
                <w:sz w:val="21"/>
                <w:szCs w:val="21"/>
              </w:rPr>
            </w:pPr>
            <w:r w:rsidRPr="002818A3">
              <w:rPr>
                <w:rFonts w:ascii="Arial" w:eastAsia="Times New Roman" w:hAnsi="Arial" w:cs="Arial"/>
                <w:color w:val="323130"/>
                <w:sz w:val="21"/>
                <w:szCs w:val="21"/>
              </w:rPr>
              <w:t>Developing</w:t>
            </w:r>
          </w:p>
          <w:p w14:paraId="3D92A8F2" w14:textId="77777777" w:rsidR="002818A3" w:rsidRPr="002818A3" w:rsidRDefault="002818A3" w:rsidP="002818A3">
            <w:pPr>
              <w:numPr>
                <w:ilvl w:val="0"/>
                <w:numId w:val="1"/>
              </w:numPr>
              <w:shd w:val="clear" w:color="auto" w:fill="FFFFFF"/>
              <w:spacing w:after="0" w:line="240" w:lineRule="auto"/>
              <w:textAlignment w:val="baseline"/>
              <w:rPr>
                <w:rFonts w:ascii="Arial" w:eastAsia="Times New Roman" w:hAnsi="Arial" w:cs="Arial"/>
                <w:color w:val="323130"/>
                <w:sz w:val="21"/>
                <w:szCs w:val="21"/>
              </w:rPr>
            </w:pPr>
            <w:r w:rsidRPr="002818A3">
              <w:rPr>
                <w:rFonts w:ascii="Arial" w:eastAsia="Times New Roman" w:hAnsi="Arial" w:cs="Arial"/>
                <w:color w:val="323130"/>
                <w:sz w:val="21"/>
                <w:szCs w:val="21"/>
              </w:rPr>
              <w:t>Expanding</w:t>
            </w:r>
          </w:p>
          <w:p w14:paraId="3E682AA0" w14:textId="77777777" w:rsidR="002818A3" w:rsidRPr="002818A3" w:rsidRDefault="002818A3" w:rsidP="002818A3">
            <w:pPr>
              <w:numPr>
                <w:ilvl w:val="0"/>
                <w:numId w:val="1"/>
              </w:numPr>
              <w:shd w:val="clear" w:color="auto" w:fill="FFFFFF"/>
              <w:spacing w:after="0" w:line="240" w:lineRule="auto"/>
              <w:textAlignment w:val="baseline"/>
              <w:rPr>
                <w:rFonts w:ascii="Arial" w:eastAsia="Times New Roman" w:hAnsi="Arial" w:cs="Arial"/>
                <w:color w:val="323130"/>
                <w:sz w:val="21"/>
                <w:szCs w:val="21"/>
              </w:rPr>
            </w:pPr>
            <w:r w:rsidRPr="002818A3">
              <w:rPr>
                <w:rFonts w:ascii="Arial" w:eastAsia="Times New Roman" w:hAnsi="Arial" w:cs="Arial"/>
                <w:color w:val="323130"/>
                <w:sz w:val="21"/>
                <w:szCs w:val="21"/>
              </w:rPr>
              <w:t>Bridging</w:t>
            </w:r>
          </w:p>
          <w:p w14:paraId="3D380661" w14:textId="77777777" w:rsidR="002818A3" w:rsidRPr="002818A3" w:rsidRDefault="002818A3" w:rsidP="002818A3">
            <w:pPr>
              <w:numPr>
                <w:ilvl w:val="0"/>
                <w:numId w:val="1"/>
              </w:numPr>
              <w:shd w:val="clear" w:color="auto" w:fill="FFFFFF"/>
              <w:spacing w:after="0" w:line="240" w:lineRule="auto"/>
              <w:textAlignment w:val="baseline"/>
              <w:rPr>
                <w:rFonts w:ascii="Arial" w:eastAsia="Times New Roman" w:hAnsi="Arial" w:cs="Arial"/>
                <w:color w:val="323130"/>
                <w:sz w:val="21"/>
                <w:szCs w:val="21"/>
              </w:rPr>
            </w:pPr>
            <w:r w:rsidRPr="002818A3">
              <w:rPr>
                <w:rFonts w:ascii="Arial" w:eastAsia="Times New Roman" w:hAnsi="Arial" w:cs="Arial"/>
                <w:color w:val="323130"/>
                <w:sz w:val="21"/>
                <w:szCs w:val="21"/>
              </w:rPr>
              <w:t>Reaching</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914E" w14:textId="77777777" w:rsidR="008F530C" w:rsidRPr="008F530C" w:rsidRDefault="008F530C" w:rsidP="008F530C">
            <w:pPr>
              <w:spacing w:line="276" w:lineRule="auto"/>
              <w:rPr>
                <w:rFonts w:ascii="Arial" w:eastAsia="Times New Roman" w:hAnsi="Arial" w:cs="Arial"/>
                <w:color w:val="323130"/>
                <w:sz w:val="21"/>
                <w:szCs w:val="21"/>
              </w:rPr>
            </w:pPr>
            <w:proofErr w:type="gramStart"/>
            <w:r w:rsidRPr="008F530C">
              <w:rPr>
                <w:rFonts w:ascii="Arial" w:eastAsia="Times New Roman" w:hAnsi="Arial" w:cs="Arial"/>
                <w:color w:val="323130"/>
                <w:sz w:val="21"/>
                <w:szCs w:val="21"/>
              </w:rPr>
              <w:t xml:space="preserve">  </w:t>
            </w:r>
            <w:r w:rsidRPr="008F530C">
              <w:rPr>
                <w:rFonts w:ascii="Arial" w:eastAsia="Times New Roman" w:hAnsi="Arial" w:cs="Arial"/>
                <w:b/>
                <w:bCs/>
                <w:color w:val="323130"/>
                <w:sz w:val="21"/>
                <w:szCs w:val="21"/>
              </w:rPr>
              <w:t>Entering</w:t>
            </w:r>
            <w:proofErr w:type="gramEnd"/>
            <w:r w:rsidRPr="008F530C">
              <w:rPr>
                <w:rFonts w:ascii="Arial" w:eastAsia="Times New Roman" w:hAnsi="Arial" w:cs="Arial"/>
                <w:b/>
                <w:bCs/>
                <w:color w:val="323130"/>
                <w:sz w:val="21"/>
                <w:szCs w:val="21"/>
              </w:rPr>
              <w:t>/Emerging:</w:t>
            </w:r>
            <w:r w:rsidRPr="008F530C">
              <w:rPr>
                <w:rFonts w:ascii="Arial" w:eastAsia="Times New Roman" w:hAnsi="Arial" w:cs="Arial"/>
                <w:color w:val="323130"/>
                <w:sz w:val="21"/>
                <w:szCs w:val="21"/>
              </w:rPr>
              <w:t xml:space="preserve"> Use visuals, labeled maps, and simplified text.</w:t>
            </w:r>
          </w:p>
          <w:p w14:paraId="6C281D8C" w14:textId="77777777" w:rsidR="008F530C" w:rsidRPr="008F530C" w:rsidRDefault="008F530C" w:rsidP="008F530C">
            <w:pPr>
              <w:spacing w:line="276" w:lineRule="auto"/>
              <w:rPr>
                <w:rFonts w:ascii="Arial" w:eastAsia="Times New Roman" w:hAnsi="Arial" w:cs="Arial"/>
                <w:color w:val="323130"/>
                <w:sz w:val="21"/>
                <w:szCs w:val="21"/>
              </w:rPr>
            </w:pPr>
            <w:proofErr w:type="gramStart"/>
            <w:r w:rsidRPr="008F530C">
              <w:rPr>
                <w:rFonts w:ascii="Arial" w:eastAsia="Times New Roman" w:hAnsi="Arial" w:cs="Arial"/>
                <w:color w:val="323130"/>
                <w:sz w:val="21"/>
                <w:szCs w:val="21"/>
              </w:rPr>
              <w:t xml:space="preserve">  </w:t>
            </w:r>
            <w:r w:rsidRPr="008F530C">
              <w:rPr>
                <w:rFonts w:ascii="Arial" w:eastAsia="Times New Roman" w:hAnsi="Arial" w:cs="Arial"/>
                <w:b/>
                <w:bCs/>
                <w:color w:val="323130"/>
                <w:sz w:val="21"/>
                <w:szCs w:val="21"/>
              </w:rPr>
              <w:t>Developing</w:t>
            </w:r>
            <w:proofErr w:type="gramEnd"/>
            <w:r w:rsidRPr="008F530C">
              <w:rPr>
                <w:rFonts w:ascii="Arial" w:eastAsia="Times New Roman" w:hAnsi="Arial" w:cs="Arial"/>
                <w:b/>
                <w:bCs/>
                <w:color w:val="323130"/>
                <w:sz w:val="21"/>
                <w:szCs w:val="21"/>
              </w:rPr>
              <w:t>/Expanding:</w:t>
            </w:r>
            <w:r w:rsidRPr="008F530C">
              <w:rPr>
                <w:rFonts w:ascii="Arial" w:eastAsia="Times New Roman" w:hAnsi="Arial" w:cs="Arial"/>
                <w:color w:val="323130"/>
                <w:sz w:val="21"/>
                <w:szCs w:val="21"/>
              </w:rPr>
              <w:t xml:space="preserve"> Sentence frames for historical analysis.</w:t>
            </w:r>
          </w:p>
          <w:p w14:paraId="5A02773F" w14:textId="77777777" w:rsidR="002818A3" w:rsidRPr="002818A3" w:rsidRDefault="008F530C" w:rsidP="008F530C">
            <w:pPr>
              <w:spacing w:line="276" w:lineRule="auto"/>
              <w:rPr>
                <w:rFonts w:ascii="Arial" w:eastAsia="Times New Roman" w:hAnsi="Arial" w:cs="Arial"/>
                <w:color w:val="323130"/>
                <w:sz w:val="21"/>
                <w:szCs w:val="21"/>
              </w:rPr>
            </w:pPr>
            <w:proofErr w:type="gramStart"/>
            <w:r w:rsidRPr="008F530C">
              <w:rPr>
                <w:rFonts w:ascii="Arial" w:eastAsia="Times New Roman" w:hAnsi="Arial" w:cs="Arial"/>
                <w:color w:val="323130"/>
                <w:sz w:val="21"/>
                <w:szCs w:val="21"/>
              </w:rPr>
              <w:t xml:space="preserve">  </w:t>
            </w:r>
            <w:r w:rsidRPr="008F530C">
              <w:rPr>
                <w:rFonts w:ascii="Arial" w:eastAsia="Times New Roman" w:hAnsi="Arial" w:cs="Arial"/>
                <w:b/>
                <w:bCs/>
                <w:color w:val="323130"/>
                <w:sz w:val="21"/>
                <w:szCs w:val="21"/>
              </w:rPr>
              <w:t>Bridging</w:t>
            </w:r>
            <w:proofErr w:type="gramEnd"/>
            <w:r w:rsidRPr="008F530C">
              <w:rPr>
                <w:rFonts w:ascii="Arial" w:eastAsia="Times New Roman" w:hAnsi="Arial" w:cs="Arial"/>
                <w:b/>
                <w:bCs/>
                <w:color w:val="323130"/>
                <w:sz w:val="21"/>
                <w:szCs w:val="21"/>
              </w:rPr>
              <w:t>/Reaching:</w:t>
            </w:r>
            <w:r w:rsidRPr="008F530C">
              <w:rPr>
                <w:rFonts w:ascii="Arial" w:eastAsia="Times New Roman" w:hAnsi="Arial" w:cs="Arial"/>
                <w:color w:val="323130"/>
                <w:sz w:val="21"/>
                <w:szCs w:val="21"/>
              </w:rPr>
              <w:t xml:space="preserve"> Independent research on a Cold War event.</w:t>
            </w:r>
          </w:p>
        </w:tc>
      </w:tr>
      <w:tr w:rsidR="002818A3" w:rsidRPr="002818A3" w14:paraId="74741F80" w14:textId="77777777" w:rsidTr="002818A3">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55223" w14:textId="77777777" w:rsidR="002818A3" w:rsidRPr="002818A3" w:rsidRDefault="002818A3" w:rsidP="002818A3">
            <w:pPr>
              <w:spacing w:after="0" w:line="240" w:lineRule="auto"/>
              <w:rPr>
                <w:rFonts w:ascii="Arial" w:eastAsia="Times New Roman" w:hAnsi="Arial" w:cs="Arial"/>
                <w:b/>
                <w:bCs/>
                <w:color w:val="000000"/>
                <w:sz w:val="21"/>
                <w:szCs w:val="21"/>
              </w:rPr>
            </w:pPr>
            <w:r w:rsidRPr="002818A3">
              <w:rPr>
                <w:rFonts w:ascii="Arial" w:eastAsia="Times New Roman" w:hAnsi="Arial" w:cs="Arial"/>
                <w:b/>
                <w:bCs/>
                <w:color w:val="000000"/>
                <w:sz w:val="21"/>
                <w:szCs w:val="21"/>
              </w:rPr>
              <w:t xml:space="preserve">General differentiation for the class: </w:t>
            </w:r>
          </w:p>
          <w:p w14:paraId="749CBD3D" w14:textId="77777777" w:rsidR="002818A3" w:rsidRPr="002818A3" w:rsidRDefault="002818A3" w:rsidP="002818A3">
            <w:pPr>
              <w:spacing w:after="0" w:line="240" w:lineRule="auto"/>
              <w:rPr>
                <w:rFonts w:ascii="Arial" w:eastAsia="Times New Roman" w:hAnsi="Arial" w:cs="Arial"/>
                <w:sz w:val="21"/>
                <w:szCs w:val="21"/>
              </w:rPr>
            </w:pPr>
            <w:r w:rsidRPr="002818A3">
              <w:rPr>
                <w:rFonts w:ascii="Arial" w:eastAsia="Times New Roman" w:hAnsi="Arial" w:cs="Arial"/>
                <w:sz w:val="21"/>
                <w:szCs w:val="21"/>
              </w:rPr>
              <w:t>(content, process, product, and environment)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4B3AA" w14:textId="77777777" w:rsidR="002818A3" w:rsidRPr="002818A3" w:rsidRDefault="002818A3" w:rsidP="002818A3">
            <w:pPr>
              <w:spacing w:after="0" w:line="240" w:lineRule="auto"/>
              <w:rPr>
                <w:rFonts w:ascii="Times New Roman" w:eastAsia="Times New Roman" w:hAnsi="Times New Roman" w:cs="Times New Roman"/>
                <w:sz w:val="21"/>
                <w:szCs w:val="21"/>
              </w:rPr>
            </w:pPr>
          </w:p>
          <w:p w14:paraId="013D46D2" w14:textId="77777777" w:rsidR="008F530C" w:rsidRPr="008F530C" w:rsidRDefault="008F530C" w:rsidP="008F530C">
            <w:pPr>
              <w:spacing w:after="0" w:line="240" w:lineRule="auto"/>
              <w:rPr>
                <w:rFonts w:ascii="Times New Roman" w:eastAsia="Times New Roman" w:hAnsi="Times New Roman" w:cs="Times New Roman"/>
                <w:sz w:val="21"/>
                <w:szCs w:val="21"/>
              </w:rPr>
            </w:pPr>
            <w:proofErr w:type="gramStart"/>
            <w:r w:rsidRPr="008F530C">
              <w:rPr>
                <w:rFonts w:ascii="Times New Roman" w:eastAsia="Times New Roman" w:hAnsi="Times New Roman" w:cs="Times New Roman"/>
                <w:sz w:val="21"/>
                <w:szCs w:val="21"/>
              </w:rPr>
              <w:t xml:space="preserve">  </w:t>
            </w:r>
            <w:r w:rsidRPr="008F530C">
              <w:rPr>
                <w:rFonts w:ascii="Times New Roman" w:eastAsia="Times New Roman" w:hAnsi="Times New Roman" w:cs="Times New Roman"/>
                <w:b/>
                <w:bCs/>
                <w:sz w:val="21"/>
                <w:szCs w:val="21"/>
              </w:rPr>
              <w:t>Content</w:t>
            </w:r>
            <w:proofErr w:type="gramEnd"/>
            <w:r w:rsidRPr="008F530C">
              <w:rPr>
                <w:rFonts w:ascii="Times New Roman" w:eastAsia="Times New Roman" w:hAnsi="Times New Roman" w:cs="Times New Roman"/>
                <w:b/>
                <w:bCs/>
                <w:sz w:val="21"/>
                <w:szCs w:val="21"/>
              </w:rPr>
              <w:t>:</w:t>
            </w:r>
            <w:r w:rsidRPr="008F530C">
              <w:rPr>
                <w:rFonts w:ascii="Times New Roman" w:eastAsia="Times New Roman" w:hAnsi="Times New Roman" w:cs="Times New Roman"/>
                <w:sz w:val="21"/>
                <w:szCs w:val="21"/>
              </w:rPr>
              <w:t xml:space="preserve"> Provide primary and secondary source options.</w:t>
            </w:r>
          </w:p>
          <w:p w14:paraId="26D29366" w14:textId="77777777" w:rsidR="008F530C" w:rsidRPr="008F530C" w:rsidRDefault="008F530C" w:rsidP="008F530C">
            <w:pPr>
              <w:spacing w:after="0" w:line="240" w:lineRule="auto"/>
              <w:rPr>
                <w:rFonts w:ascii="Times New Roman" w:eastAsia="Times New Roman" w:hAnsi="Times New Roman" w:cs="Times New Roman"/>
                <w:sz w:val="21"/>
                <w:szCs w:val="21"/>
              </w:rPr>
            </w:pPr>
            <w:proofErr w:type="gramStart"/>
            <w:r w:rsidRPr="008F530C">
              <w:rPr>
                <w:rFonts w:ascii="Times New Roman" w:eastAsia="Times New Roman" w:hAnsi="Times New Roman" w:cs="Times New Roman"/>
                <w:sz w:val="21"/>
                <w:szCs w:val="21"/>
              </w:rPr>
              <w:t xml:space="preserve">  </w:t>
            </w:r>
            <w:r w:rsidRPr="008F530C">
              <w:rPr>
                <w:rFonts w:ascii="Times New Roman" w:eastAsia="Times New Roman" w:hAnsi="Times New Roman" w:cs="Times New Roman"/>
                <w:b/>
                <w:bCs/>
                <w:sz w:val="21"/>
                <w:szCs w:val="21"/>
              </w:rPr>
              <w:t>Process</w:t>
            </w:r>
            <w:proofErr w:type="gramEnd"/>
            <w:r w:rsidRPr="008F530C">
              <w:rPr>
                <w:rFonts w:ascii="Times New Roman" w:eastAsia="Times New Roman" w:hAnsi="Times New Roman" w:cs="Times New Roman"/>
                <w:b/>
                <w:bCs/>
                <w:sz w:val="21"/>
                <w:szCs w:val="21"/>
              </w:rPr>
              <w:t>:</w:t>
            </w:r>
            <w:r w:rsidRPr="008F530C">
              <w:rPr>
                <w:rFonts w:ascii="Times New Roman" w:eastAsia="Times New Roman" w:hAnsi="Times New Roman" w:cs="Times New Roman"/>
                <w:sz w:val="21"/>
                <w:szCs w:val="21"/>
              </w:rPr>
              <w:t xml:space="preserve"> Use a mix of lecture, discussion, video, and hands-on activities.</w:t>
            </w:r>
          </w:p>
          <w:p w14:paraId="776D70DE" w14:textId="77777777" w:rsidR="002818A3" w:rsidRPr="002818A3" w:rsidRDefault="008F530C" w:rsidP="008F530C">
            <w:pPr>
              <w:spacing w:after="0" w:line="240" w:lineRule="auto"/>
              <w:rPr>
                <w:rFonts w:ascii="Times New Roman" w:eastAsia="Times New Roman" w:hAnsi="Times New Roman" w:cs="Times New Roman"/>
                <w:sz w:val="21"/>
                <w:szCs w:val="21"/>
              </w:rPr>
            </w:pPr>
            <w:proofErr w:type="gramStart"/>
            <w:r w:rsidRPr="008F530C">
              <w:rPr>
                <w:rFonts w:ascii="Times New Roman" w:eastAsia="Times New Roman" w:hAnsi="Times New Roman" w:cs="Times New Roman"/>
                <w:sz w:val="21"/>
                <w:szCs w:val="21"/>
              </w:rPr>
              <w:t xml:space="preserve">  </w:t>
            </w:r>
            <w:r w:rsidRPr="008F530C">
              <w:rPr>
                <w:rFonts w:ascii="Times New Roman" w:eastAsia="Times New Roman" w:hAnsi="Times New Roman" w:cs="Times New Roman"/>
                <w:b/>
                <w:bCs/>
                <w:sz w:val="21"/>
                <w:szCs w:val="21"/>
              </w:rPr>
              <w:t>Product</w:t>
            </w:r>
            <w:proofErr w:type="gramEnd"/>
            <w:r w:rsidRPr="008F530C">
              <w:rPr>
                <w:rFonts w:ascii="Times New Roman" w:eastAsia="Times New Roman" w:hAnsi="Times New Roman" w:cs="Times New Roman"/>
                <w:b/>
                <w:bCs/>
                <w:sz w:val="21"/>
                <w:szCs w:val="21"/>
              </w:rPr>
              <w:t>:</w:t>
            </w:r>
            <w:r w:rsidRPr="008F530C">
              <w:rPr>
                <w:rFonts w:ascii="Times New Roman" w:eastAsia="Times New Roman" w:hAnsi="Times New Roman" w:cs="Times New Roman"/>
                <w:sz w:val="21"/>
                <w:szCs w:val="21"/>
              </w:rPr>
              <w:t xml:space="preserve"> Allow students to demonstrate learning through essays, infographics, or presentations</w:t>
            </w:r>
          </w:p>
          <w:p w14:paraId="3C8FDE8F" w14:textId="77777777" w:rsidR="002818A3" w:rsidRPr="002818A3" w:rsidRDefault="002818A3" w:rsidP="002818A3">
            <w:pPr>
              <w:spacing w:after="0" w:line="240" w:lineRule="auto"/>
              <w:rPr>
                <w:rFonts w:ascii="Times New Roman" w:eastAsia="Times New Roman" w:hAnsi="Times New Roman" w:cs="Times New Roman"/>
                <w:sz w:val="21"/>
                <w:szCs w:val="21"/>
              </w:rPr>
            </w:pPr>
          </w:p>
          <w:p w14:paraId="7659F760" w14:textId="77777777" w:rsidR="002818A3" w:rsidRPr="002818A3" w:rsidRDefault="002818A3" w:rsidP="002818A3">
            <w:pPr>
              <w:spacing w:after="0" w:line="240" w:lineRule="auto"/>
              <w:rPr>
                <w:rFonts w:ascii="Times New Roman" w:eastAsia="Times New Roman" w:hAnsi="Times New Roman" w:cs="Times New Roman"/>
                <w:sz w:val="21"/>
                <w:szCs w:val="21"/>
              </w:rPr>
            </w:pPr>
          </w:p>
        </w:tc>
      </w:tr>
    </w:tbl>
    <w:p w14:paraId="25E954A2" w14:textId="77777777" w:rsidR="002818A3" w:rsidRPr="002818A3" w:rsidRDefault="002818A3" w:rsidP="002818A3">
      <w:pPr>
        <w:spacing w:after="0" w:line="240" w:lineRule="auto"/>
        <w:rPr>
          <w:rFonts w:ascii="Times New Roman" w:eastAsia="Times New Roman" w:hAnsi="Times New Roman" w:cs="Times New Roman"/>
          <w:sz w:val="21"/>
          <w:szCs w:val="21"/>
        </w:rPr>
      </w:pPr>
    </w:p>
    <w:tbl>
      <w:tblPr>
        <w:tblW w:w="10440" w:type="dxa"/>
        <w:tblInd w:w="-550" w:type="dxa"/>
        <w:tblCellMar>
          <w:top w:w="108" w:type="dxa"/>
          <w:left w:w="98" w:type="dxa"/>
          <w:right w:w="115" w:type="dxa"/>
        </w:tblCellMar>
        <w:tblLook w:val="04A0" w:firstRow="1" w:lastRow="0" w:firstColumn="1" w:lastColumn="0" w:noHBand="0" w:noVBand="1"/>
      </w:tblPr>
      <w:tblGrid>
        <w:gridCol w:w="2970"/>
        <w:gridCol w:w="7470"/>
      </w:tblGrid>
      <w:tr w:rsidR="002818A3" w:rsidRPr="002818A3" w14:paraId="29A7197F" w14:textId="77777777" w:rsidTr="002818A3">
        <w:trPr>
          <w:trHeight w:val="668"/>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CCCCCC"/>
            <w:hideMark/>
          </w:tcPr>
          <w:p w14:paraId="03608A52" w14:textId="77777777" w:rsidR="002818A3" w:rsidRPr="002818A3" w:rsidRDefault="002818A3" w:rsidP="002818A3">
            <w:pPr>
              <w:spacing w:after="0" w:line="240" w:lineRule="auto"/>
              <w:rPr>
                <w:rFonts w:ascii="Arial" w:eastAsia="Times New Roman" w:hAnsi="Arial" w:cs="Arial"/>
                <w:b/>
                <w:sz w:val="21"/>
                <w:szCs w:val="21"/>
              </w:rPr>
            </w:pPr>
            <w:r w:rsidRPr="002818A3">
              <w:rPr>
                <w:rFonts w:ascii="Arial" w:eastAsia="Times New Roman" w:hAnsi="Arial" w:cs="Arial"/>
                <w:b/>
                <w:sz w:val="21"/>
                <w:szCs w:val="21"/>
              </w:rPr>
              <w:t xml:space="preserve">VIII. Instructional Procedures                                                                                                                    </w:t>
            </w:r>
            <w:proofErr w:type="gramStart"/>
            <w:r w:rsidRPr="002818A3">
              <w:rPr>
                <w:rFonts w:ascii="Arial" w:eastAsia="Times New Roman" w:hAnsi="Arial" w:cs="Arial"/>
                <w:b/>
                <w:sz w:val="21"/>
                <w:szCs w:val="21"/>
              </w:rPr>
              <w:t xml:space="preserve">   (</w:t>
            </w:r>
            <w:proofErr w:type="gramEnd"/>
            <w:r w:rsidRPr="002818A3">
              <w:rPr>
                <w:rFonts w:ascii="Arial" w:eastAsia="Times New Roman" w:hAnsi="Arial" w:cs="Arial"/>
                <w:b/>
                <w:sz w:val="21"/>
                <w:szCs w:val="21"/>
              </w:rPr>
              <w:t xml:space="preserve">models of instruction, strategies, assessments, transitions, etc.)  </w:t>
            </w:r>
          </w:p>
        </w:tc>
      </w:tr>
      <w:tr w:rsidR="002818A3" w:rsidRPr="002818A3" w14:paraId="2DF5D851" w14:textId="77777777" w:rsidTr="002818A3">
        <w:trPr>
          <w:trHeight w:val="501"/>
        </w:trPr>
        <w:tc>
          <w:tcPr>
            <w:tcW w:w="2970" w:type="dxa"/>
            <w:tcBorders>
              <w:top w:val="single" w:sz="8" w:space="0" w:color="000000"/>
              <w:left w:val="single" w:sz="8" w:space="0" w:color="000000"/>
              <w:bottom w:val="single" w:sz="8" w:space="0" w:color="000000"/>
              <w:right w:val="single" w:sz="8" w:space="0" w:color="000000"/>
            </w:tcBorders>
            <w:vAlign w:val="center"/>
            <w:hideMark/>
          </w:tcPr>
          <w:p w14:paraId="0A89EF56" w14:textId="77777777" w:rsidR="002818A3" w:rsidRPr="002818A3" w:rsidRDefault="002818A3" w:rsidP="002818A3">
            <w:pPr>
              <w:spacing w:after="0" w:line="240" w:lineRule="auto"/>
              <w:rPr>
                <w:rFonts w:ascii="Times New Roman" w:eastAsia="Times New Roman" w:hAnsi="Times New Roman" w:cs="Times New Roman"/>
                <w:b/>
                <w:sz w:val="21"/>
                <w:szCs w:val="21"/>
              </w:rPr>
            </w:pPr>
            <w:r w:rsidRPr="002818A3">
              <w:rPr>
                <w:rFonts w:ascii="Arial" w:eastAsia="Times New Roman" w:hAnsi="Arial" w:cs="Arial"/>
                <w:b/>
                <w:sz w:val="21"/>
                <w:szCs w:val="21"/>
              </w:rPr>
              <w:t xml:space="preserve">Title </w:t>
            </w:r>
            <w:r w:rsidRPr="002818A3">
              <w:rPr>
                <w:rFonts w:ascii="Arial" w:eastAsia="Times New Roman" w:hAnsi="Arial" w:cs="Arial"/>
                <w:bCs/>
                <w:sz w:val="21"/>
                <w:szCs w:val="21"/>
              </w:rPr>
              <w:t xml:space="preserve">(models of instruction </w:t>
            </w:r>
            <w:proofErr w:type="gramStart"/>
            <w:r w:rsidRPr="002818A3">
              <w:rPr>
                <w:rFonts w:ascii="Arial" w:eastAsia="Times New Roman" w:hAnsi="Arial" w:cs="Arial"/>
                <w:bCs/>
                <w:sz w:val="21"/>
                <w:szCs w:val="21"/>
              </w:rPr>
              <w:t>or  strategy</w:t>
            </w:r>
            <w:proofErr w:type="gramEnd"/>
            <w:r w:rsidRPr="002818A3">
              <w:rPr>
                <w:rFonts w:ascii="Arial" w:eastAsia="Times New Roman" w:hAnsi="Arial" w:cs="Arial"/>
                <w:bCs/>
                <w:sz w:val="21"/>
                <w:szCs w:val="21"/>
              </w:rPr>
              <w:t>):</w:t>
            </w:r>
            <w:r w:rsidRPr="002818A3">
              <w:rPr>
                <w:rFonts w:ascii="Arial" w:eastAsia="Times New Roman" w:hAnsi="Arial" w:cs="Arial"/>
                <w:b/>
                <w:sz w:val="21"/>
                <w:szCs w:val="21"/>
              </w:rPr>
              <w:t xml:space="preserve"> </w:t>
            </w:r>
          </w:p>
        </w:tc>
        <w:tc>
          <w:tcPr>
            <w:tcW w:w="7470" w:type="dxa"/>
            <w:tcBorders>
              <w:top w:val="single" w:sz="8" w:space="0" w:color="000000"/>
              <w:left w:val="single" w:sz="8" w:space="0" w:color="000000"/>
              <w:bottom w:val="single" w:sz="8" w:space="0" w:color="000000"/>
              <w:right w:val="single" w:sz="8" w:space="0" w:color="000000"/>
            </w:tcBorders>
          </w:tcPr>
          <w:p w14:paraId="68AF73AE" w14:textId="77777777" w:rsidR="002818A3" w:rsidRPr="002818A3" w:rsidRDefault="002818A3" w:rsidP="002818A3">
            <w:pPr>
              <w:spacing w:after="0" w:line="240" w:lineRule="auto"/>
              <w:rPr>
                <w:rFonts w:ascii="Times New Roman" w:eastAsia="Times New Roman" w:hAnsi="Times New Roman" w:cs="Times New Roman"/>
                <w:b/>
                <w:sz w:val="21"/>
                <w:szCs w:val="21"/>
              </w:rPr>
            </w:pPr>
          </w:p>
        </w:tc>
      </w:tr>
      <w:tr w:rsidR="002818A3" w:rsidRPr="002818A3" w14:paraId="63EFBEF3" w14:textId="77777777" w:rsidTr="002818A3">
        <w:trPr>
          <w:trHeight w:val="466"/>
        </w:trPr>
        <w:tc>
          <w:tcPr>
            <w:tcW w:w="2970" w:type="dxa"/>
            <w:tcBorders>
              <w:top w:val="single" w:sz="8" w:space="0" w:color="000000"/>
              <w:left w:val="single" w:sz="8" w:space="0" w:color="000000"/>
              <w:bottom w:val="single" w:sz="8" w:space="0" w:color="000000"/>
              <w:right w:val="single" w:sz="8" w:space="0" w:color="000000"/>
            </w:tcBorders>
            <w:vAlign w:val="center"/>
            <w:hideMark/>
          </w:tcPr>
          <w:p w14:paraId="4B7869CD" w14:textId="77777777" w:rsidR="002818A3" w:rsidRPr="002818A3" w:rsidRDefault="002818A3" w:rsidP="002818A3">
            <w:pPr>
              <w:spacing w:after="0" w:line="240" w:lineRule="auto"/>
              <w:rPr>
                <w:rFonts w:ascii="Arial" w:eastAsia="Times New Roman" w:hAnsi="Arial" w:cs="Arial"/>
                <w:b/>
                <w:sz w:val="21"/>
                <w:szCs w:val="21"/>
              </w:rPr>
            </w:pPr>
            <w:r w:rsidRPr="002818A3">
              <w:rPr>
                <w:rFonts w:ascii="Arial" w:eastAsia="Times New Roman" w:hAnsi="Arial" w:cs="Arial"/>
                <w:b/>
                <w:sz w:val="21"/>
                <w:szCs w:val="21"/>
              </w:rPr>
              <w:t xml:space="preserve">Step 1: </w:t>
            </w:r>
          </w:p>
        </w:tc>
        <w:tc>
          <w:tcPr>
            <w:tcW w:w="7470" w:type="dxa"/>
            <w:tcBorders>
              <w:top w:val="single" w:sz="8" w:space="0" w:color="000000"/>
              <w:left w:val="single" w:sz="8" w:space="0" w:color="000000"/>
              <w:bottom w:val="single" w:sz="8" w:space="0" w:color="000000"/>
              <w:right w:val="single" w:sz="8" w:space="0" w:color="000000"/>
            </w:tcBorders>
          </w:tcPr>
          <w:p w14:paraId="657FB729" w14:textId="77777777" w:rsidR="006C1B78" w:rsidRPr="006C1B78" w:rsidRDefault="006C1B78" w:rsidP="006C1B78">
            <w:p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Review &amp; Introduction (10 minutes)</w:t>
            </w:r>
          </w:p>
          <w:p w14:paraId="6FA289FE" w14:textId="77777777" w:rsidR="006C1B78" w:rsidRPr="006C1B78" w:rsidRDefault="006C1B78" w:rsidP="006C1B78">
            <w:pPr>
              <w:numPr>
                <w:ilvl w:val="0"/>
                <w:numId w:val="6"/>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Review previous lesson content (Cold War tensions, U.S.-Soviet relations).</w:t>
            </w:r>
          </w:p>
          <w:p w14:paraId="4994B6E8" w14:textId="77777777" w:rsidR="006C1B78" w:rsidRPr="006C1B78" w:rsidRDefault="006C1B78" w:rsidP="006C1B78">
            <w:pPr>
              <w:numPr>
                <w:ilvl w:val="0"/>
                <w:numId w:val="6"/>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Ask students warm-up questions:</w:t>
            </w:r>
          </w:p>
          <w:p w14:paraId="6939AFD4" w14:textId="77777777" w:rsidR="006C1B78" w:rsidRPr="006C1B78" w:rsidRDefault="006C1B78" w:rsidP="006C1B78">
            <w:pPr>
              <w:numPr>
                <w:ilvl w:val="1"/>
                <w:numId w:val="6"/>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"What do you already know about nuclear war and Cold War fears?"</w:t>
            </w:r>
          </w:p>
          <w:p w14:paraId="651B5824" w14:textId="77777777" w:rsidR="006C1B78" w:rsidRPr="006C1B78" w:rsidRDefault="006C1B78" w:rsidP="006C1B78">
            <w:pPr>
              <w:numPr>
                <w:ilvl w:val="1"/>
                <w:numId w:val="6"/>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"What would you do if you heard a nuclear bomb was heading for Salt Lake City?"</w:t>
            </w:r>
          </w:p>
          <w:p w14:paraId="65114E25" w14:textId="77777777" w:rsidR="002818A3" w:rsidRPr="002818A3" w:rsidRDefault="002818A3" w:rsidP="002818A3">
            <w:pPr>
              <w:spacing w:after="0" w:line="240" w:lineRule="auto"/>
              <w:rPr>
                <w:rFonts w:ascii="Times New Roman" w:eastAsia="Times New Roman" w:hAnsi="Times New Roman" w:cs="Times New Roman"/>
                <w:sz w:val="21"/>
                <w:szCs w:val="21"/>
              </w:rPr>
            </w:pPr>
          </w:p>
        </w:tc>
      </w:tr>
      <w:tr w:rsidR="002818A3" w:rsidRPr="002818A3" w14:paraId="7B345E0F" w14:textId="77777777" w:rsidTr="002818A3">
        <w:trPr>
          <w:trHeight w:val="466"/>
        </w:trPr>
        <w:tc>
          <w:tcPr>
            <w:tcW w:w="2970" w:type="dxa"/>
            <w:tcBorders>
              <w:top w:val="single" w:sz="8" w:space="0" w:color="000000"/>
              <w:left w:val="single" w:sz="8" w:space="0" w:color="000000"/>
              <w:bottom w:val="single" w:sz="8" w:space="0" w:color="000000"/>
              <w:right w:val="single" w:sz="8" w:space="0" w:color="000000"/>
            </w:tcBorders>
            <w:vAlign w:val="center"/>
            <w:hideMark/>
          </w:tcPr>
          <w:p w14:paraId="7F7D647D" w14:textId="77777777" w:rsidR="002818A3" w:rsidRPr="002818A3" w:rsidRDefault="002818A3" w:rsidP="002818A3">
            <w:pPr>
              <w:spacing w:after="0" w:line="240" w:lineRule="auto"/>
              <w:rPr>
                <w:rFonts w:ascii="Times New Roman" w:eastAsia="Times New Roman" w:hAnsi="Times New Roman" w:cs="Times New Roman"/>
                <w:b/>
                <w:bCs/>
                <w:sz w:val="21"/>
                <w:szCs w:val="21"/>
              </w:rPr>
            </w:pPr>
            <w:r w:rsidRPr="002818A3">
              <w:rPr>
                <w:rFonts w:ascii="Arial" w:eastAsia="Times New Roman" w:hAnsi="Arial" w:cs="Arial"/>
                <w:b/>
                <w:sz w:val="21"/>
                <w:szCs w:val="21"/>
              </w:rPr>
              <w:t>Step 2:</w:t>
            </w:r>
          </w:p>
        </w:tc>
        <w:tc>
          <w:tcPr>
            <w:tcW w:w="7470" w:type="dxa"/>
            <w:tcBorders>
              <w:top w:val="single" w:sz="8" w:space="0" w:color="000000"/>
              <w:left w:val="single" w:sz="8" w:space="0" w:color="000000"/>
              <w:bottom w:val="single" w:sz="8" w:space="0" w:color="000000"/>
              <w:right w:val="single" w:sz="8" w:space="0" w:color="000000"/>
            </w:tcBorders>
          </w:tcPr>
          <w:p w14:paraId="0885050D" w14:textId="77777777" w:rsidR="006C1B78" w:rsidRPr="006C1B78" w:rsidRDefault="006C1B78" w:rsidP="006C1B78">
            <w:p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Writing Prompt – Nuclear Survival Plan (10 minutes)</w:t>
            </w:r>
          </w:p>
          <w:p w14:paraId="721F7E17" w14:textId="77777777" w:rsidR="006C1B78" w:rsidRPr="006C1B78" w:rsidRDefault="006C1B78" w:rsidP="006C1B78">
            <w:pPr>
              <w:numPr>
                <w:ilvl w:val="0"/>
                <w:numId w:val="7"/>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Fun activity: Have students write a 5-step plan detailing what they would do if a nuclear bomb were about to hit Salt Lake City.</w:t>
            </w:r>
          </w:p>
          <w:p w14:paraId="3D35254D" w14:textId="77777777" w:rsidR="006C1B78" w:rsidRPr="006C1B78" w:rsidRDefault="006C1B78" w:rsidP="006C1B78">
            <w:pPr>
              <w:numPr>
                <w:ilvl w:val="0"/>
                <w:numId w:val="7"/>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Encourage creativity (where they would go, how they would survive, who they would contact, etc.).</w:t>
            </w:r>
          </w:p>
          <w:p w14:paraId="3AE4D902" w14:textId="77777777" w:rsidR="006C1B78" w:rsidRPr="006C1B78" w:rsidRDefault="006C1B78" w:rsidP="006C1B78">
            <w:pPr>
              <w:numPr>
                <w:ilvl w:val="0"/>
                <w:numId w:val="7"/>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lastRenderedPageBreak/>
              <w:t>Class discussion: Ask a few students to share their plans.</w:t>
            </w:r>
          </w:p>
          <w:p w14:paraId="7865F9FD" w14:textId="77777777" w:rsidR="002818A3" w:rsidRPr="002818A3" w:rsidRDefault="002818A3" w:rsidP="002818A3">
            <w:pPr>
              <w:spacing w:after="0" w:line="240" w:lineRule="auto"/>
              <w:rPr>
                <w:rFonts w:ascii="Times New Roman" w:eastAsia="Times New Roman" w:hAnsi="Times New Roman" w:cs="Times New Roman"/>
                <w:sz w:val="21"/>
                <w:szCs w:val="21"/>
              </w:rPr>
            </w:pPr>
          </w:p>
        </w:tc>
      </w:tr>
      <w:tr w:rsidR="002818A3" w:rsidRPr="002818A3" w14:paraId="6A54F91E" w14:textId="77777777" w:rsidTr="002818A3">
        <w:trPr>
          <w:trHeight w:val="461"/>
        </w:trPr>
        <w:tc>
          <w:tcPr>
            <w:tcW w:w="2970" w:type="dxa"/>
            <w:tcBorders>
              <w:top w:val="single" w:sz="8" w:space="0" w:color="000000"/>
              <w:left w:val="single" w:sz="8" w:space="0" w:color="000000"/>
              <w:bottom w:val="single" w:sz="8" w:space="0" w:color="000000"/>
              <w:right w:val="single" w:sz="8" w:space="0" w:color="000000"/>
            </w:tcBorders>
            <w:vAlign w:val="center"/>
            <w:hideMark/>
          </w:tcPr>
          <w:p w14:paraId="23096F18" w14:textId="77777777" w:rsidR="002818A3" w:rsidRPr="002818A3" w:rsidRDefault="002818A3" w:rsidP="002818A3">
            <w:pPr>
              <w:spacing w:after="0" w:line="240" w:lineRule="auto"/>
              <w:rPr>
                <w:rFonts w:ascii="Times New Roman" w:eastAsia="Times New Roman" w:hAnsi="Times New Roman" w:cs="Times New Roman"/>
                <w:b/>
                <w:sz w:val="21"/>
                <w:szCs w:val="21"/>
              </w:rPr>
            </w:pPr>
            <w:r w:rsidRPr="002818A3">
              <w:rPr>
                <w:rFonts w:ascii="Arial" w:eastAsia="Times New Roman" w:hAnsi="Arial" w:cs="Arial"/>
                <w:b/>
                <w:sz w:val="21"/>
                <w:szCs w:val="21"/>
              </w:rPr>
              <w:lastRenderedPageBreak/>
              <w:t>Step 3:</w:t>
            </w:r>
          </w:p>
        </w:tc>
        <w:tc>
          <w:tcPr>
            <w:tcW w:w="7470" w:type="dxa"/>
            <w:tcBorders>
              <w:top w:val="single" w:sz="8" w:space="0" w:color="000000"/>
              <w:left w:val="single" w:sz="8" w:space="0" w:color="000000"/>
              <w:bottom w:val="single" w:sz="8" w:space="0" w:color="000000"/>
              <w:right w:val="single" w:sz="8" w:space="0" w:color="000000"/>
            </w:tcBorders>
          </w:tcPr>
          <w:p w14:paraId="3BF7B91F" w14:textId="77777777" w:rsidR="006C1B78" w:rsidRPr="006C1B78" w:rsidRDefault="006C1B78" w:rsidP="006C1B78">
            <w:p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PowerPoint Lecture – Cold War &amp; Kennedy’s Foreign Policy (15 minutes)</w:t>
            </w:r>
          </w:p>
          <w:p w14:paraId="2985A617" w14:textId="77777777" w:rsidR="006C1B78" w:rsidRPr="006C1B78" w:rsidRDefault="006C1B78" w:rsidP="006C1B78">
            <w:pPr>
              <w:numPr>
                <w:ilvl w:val="0"/>
                <w:numId w:val="8"/>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 xml:space="preserve">Present key events from </w:t>
            </w:r>
            <w:r w:rsidRPr="006C1B78">
              <w:rPr>
                <w:rFonts w:ascii="Times New Roman" w:eastAsia="Times New Roman" w:hAnsi="Times New Roman" w:cs="Times New Roman"/>
                <w:i/>
                <w:iCs/>
                <w:sz w:val="21"/>
                <w:szCs w:val="21"/>
              </w:rPr>
              <w:t>The Kennedy Years</w:t>
            </w:r>
            <w:r w:rsidRPr="006C1B78">
              <w:rPr>
                <w:rFonts w:ascii="Times New Roman" w:eastAsia="Times New Roman" w:hAnsi="Times New Roman" w:cs="Times New Roman"/>
                <w:sz w:val="21"/>
                <w:szCs w:val="21"/>
              </w:rPr>
              <w:t xml:space="preserve"> PowerPoint:</w:t>
            </w:r>
          </w:p>
          <w:p w14:paraId="0741934E" w14:textId="77777777" w:rsidR="006C1B78" w:rsidRPr="006C1B78" w:rsidRDefault="006C1B78" w:rsidP="006C1B78">
            <w:pPr>
              <w:numPr>
                <w:ilvl w:val="1"/>
                <w:numId w:val="8"/>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Bay of Pigs invasion</w:t>
            </w:r>
          </w:p>
          <w:p w14:paraId="79BCCDBB" w14:textId="77777777" w:rsidR="006C1B78" w:rsidRPr="006C1B78" w:rsidRDefault="006C1B78" w:rsidP="006C1B78">
            <w:pPr>
              <w:numPr>
                <w:ilvl w:val="1"/>
                <w:numId w:val="8"/>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Cuban Missile Crisis</w:t>
            </w:r>
          </w:p>
          <w:p w14:paraId="5B2D7A30" w14:textId="77777777" w:rsidR="006C1B78" w:rsidRPr="006C1B78" w:rsidRDefault="006C1B78" w:rsidP="006C1B78">
            <w:pPr>
              <w:numPr>
                <w:ilvl w:val="1"/>
                <w:numId w:val="8"/>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Berlin Crisis &amp; Berlin Wall</w:t>
            </w:r>
          </w:p>
          <w:p w14:paraId="7AB57BFE" w14:textId="77777777" w:rsidR="006C1B78" w:rsidRPr="006C1B78" w:rsidRDefault="006C1B78" w:rsidP="006C1B78">
            <w:pPr>
              <w:numPr>
                <w:ilvl w:val="1"/>
                <w:numId w:val="8"/>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Peace Corps &amp; Alliance for Progress</w:t>
            </w:r>
          </w:p>
          <w:p w14:paraId="1F62C972" w14:textId="77777777" w:rsidR="006C1B78" w:rsidRPr="006C1B78" w:rsidRDefault="006C1B78" w:rsidP="006C1B78">
            <w:pPr>
              <w:numPr>
                <w:ilvl w:val="0"/>
                <w:numId w:val="8"/>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Pause for questions and clarifications.</w:t>
            </w:r>
          </w:p>
          <w:p w14:paraId="2BD6CBCB" w14:textId="77777777" w:rsidR="002818A3" w:rsidRPr="002818A3" w:rsidRDefault="002818A3" w:rsidP="002818A3">
            <w:pPr>
              <w:spacing w:after="0" w:line="240" w:lineRule="auto"/>
              <w:rPr>
                <w:rFonts w:ascii="Times New Roman" w:eastAsia="Times New Roman" w:hAnsi="Times New Roman" w:cs="Times New Roman"/>
                <w:sz w:val="21"/>
                <w:szCs w:val="21"/>
              </w:rPr>
            </w:pPr>
          </w:p>
        </w:tc>
      </w:tr>
      <w:tr w:rsidR="002818A3" w:rsidRPr="002818A3" w14:paraId="2EF24D0D" w14:textId="77777777" w:rsidTr="002818A3">
        <w:trPr>
          <w:trHeight w:val="466"/>
        </w:trPr>
        <w:tc>
          <w:tcPr>
            <w:tcW w:w="2970" w:type="dxa"/>
            <w:tcBorders>
              <w:top w:val="single" w:sz="8" w:space="0" w:color="000000"/>
              <w:left w:val="single" w:sz="8" w:space="0" w:color="000000"/>
              <w:bottom w:val="single" w:sz="8" w:space="0" w:color="000000"/>
              <w:right w:val="single" w:sz="8" w:space="0" w:color="000000"/>
            </w:tcBorders>
            <w:vAlign w:val="center"/>
            <w:hideMark/>
          </w:tcPr>
          <w:p w14:paraId="58E5F3F3" w14:textId="77777777" w:rsidR="002818A3" w:rsidRPr="002818A3" w:rsidRDefault="002818A3" w:rsidP="002818A3">
            <w:pPr>
              <w:spacing w:after="0" w:line="240" w:lineRule="auto"/>
              <w:rPr>
                <w:rFonts w:ascii="Arial" w:eastAsia="Times New Roman" w:hAnsi="Arial" w:cs="Arial"/>
                <w:b/>
                <w:sz w:val="21"/>
                <w:szCs w:val="21"/>
              </w:rPr>
            </w:pPr>
            <w:r w:rsidRPr="002818A3">
              <w:rPr>
                <w:rFonts w:ascii="Arial" w:eastAsia="Times New Roman" w:hAnsi="Arial" w:cs="Arial"/>
                <w:b/>
                <w:sz w:val="21"/>
                <w:szCs w:val="21"/>
              </w:rPr>
              <w:t xml:space="preserve">Step 4:                                 </w:t>
            </w:r>
          </w:p>
        </w:tc>
        <w:tc>
          <w:tcPr>
            <w:tcW w:w="7470" w:type="dxa"/>
            <w:tcBorders>
              <w:top w:val="single" w:sz="8" w:space="0" w:color="000000"/>
              <w:left w:val="single" w:sz="8" w:space="0" w:color="000000"/>
              <w:bottom w:val="single" w:sz="8" w:space="0" w:color="000000"/>
              <w:right w:val="single" w:sz="8" w:space="0" w:color="000000"/>
            </w:tcBorders>
            <w:vAlign w:val="center"/>
            <w:hideMark/>
          </w:tcPr>
          <w:p w14:paraId="08CC9B61" w14:textId="77777777" w:rsidR="006C1B78" w:rsidRPr="007233B5" w:rsidRDefault="002818A3" w:rsidP="006C1B78">
            <w:pPr>
              <w:spacing w:after="0" w:line="240" w:lineRule="auto"/>
              <w:rPr>
                <w:rFonts w:ascii="Times New Roman" w:eastAsia="Times New Roman" w:hAnsi="Times New Roman" w:cs="Times New Roman"/>
                <w:sz w:val="21"/>
                <w:szCs w:val="21"/>
              </w:rPr>
            </w:pPr>
            <w:r w:rsidRPr="002818A3">
              <w:rPr>
                <w:rFonts w:ascii="Times New Roman" w:eastAsia="Times New Roman" w:hAnsi="Times New Roman" w:cs="Times New Roman"/>
                <w:sz w:val="21"/>
                <w:szCs w:val="21"/>
              </w:rPr>
              <w:t xml:space="preserve"> </w:t>
            </w:r>
            <w:r w:rsidR="006C1B78" w:rsidRPr="007233B5">
              <w:rPr>
                <w:rFonts w:ascii="Times New Roman" w:eastAsia="Times New Roman" w:hAnsi="Times New Roman" w:cs="Times New Roman"/>
                <w:i/>
                <w:iCs/>
                <w:sz w:val="21"/>
                <w:szCs w:val="21"/>
              </w:rPr>
              <w:t>Duck and Cover</w:t>
            </w:r>
            <w:r w:rsidR="006C1B78" w:rsidRPr="007233B5">
              <w:rPr>
                <w:rFonts w:ascii="Times New Roman" w:eastAsia="Times New Roman" w:hAnsi="Times New Roman" w:cs="Times New Roman"/>
                <w:sz w:val="21"/>
                <w:szCs w:val="21"/>
              </w:rPr>
              <w:t xml:space="preserve"> Video &amp; Discussion (10 minutes)</w:t>
            </w:r>
          </w:p>
          <w:p w14:paraId="2C719382" w14:textId="77777777" w:rsidR="006C1B78" w:rsidRPr="006C1B78" w:rsidRDefault="006C1B78" w:rsidP="006C1B78">
            <w:pPr>
              <w:numPr>
                <w:ilvl w:val="0"/>
                <w:numId w:val="9"/>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 xml:space="preserve">Show </w:t>
            </w:r>
            <w:r w:rsidRPr="006C1B78">
              <w:rPr>
                <w:rFonts w:ascii="Times New Roman" w:eastAsia="Times New Roman" w:hAnsi="Times New Roman" w:cs="Times New Roman"/>
                <w:i/>
                <w:iCs/>
                <w:sz w:val="21"/>
                <w:szCs w:val="21"/>
              </w:rPr>
              <w:t>Duck and Cover</w:t>
            </w:r>
            <w:r w:rsidRPr="006C1B78">
              <w:rPr>
                <w:rFonts w:ascii="Times New Roman" w:eastAsia="Times New Roman" w:hAnsi="Times New Roman" w:cs="Times New Roman"/>
                <w:sz w:val="21"/>
                <w:szCs w:val="21"/>
              </w:rPr>
              <w:t xml:space="preserve"> (1951) to illustrate Cold War nuclear preparedness.</w:t>
            </w:r>
          </w:p>
          <w:p w14:paraId="1C34AFB4" w14:textId="77777777" w:rsidR="006C1B78" w:rsidRPr="006C1B78" w:rsidRDefault="006C1B78" w:rsidP="006C1B78">
            <w:pPr>
              <w:numPr>
                <w:ilvl w:val="0"/>
                <w:numId w:val="9"/>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Class Discussion:</w:t>
            </w:r>
          </w:p>
          <w:p w14:paraId="2C455F30" w14:textId="77777777" w:rsidR="006C1B78" w:rsidRPr="006C1B78" w:rsidRDefault="006C1B78" w:rsidP="006C1B78">
            <w:pPr>
              <w:numPr>
                <w:ilvl w:val="1"/>
                <w:numId w:val="9"/>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"What does this video tell us about Cold War fears?"</w:t>
            </w:r>
          </w:p>
          <w:p w14:paraId="7C618342" w14:textId="77777777" w:rsidR="006C1B78" w:rsidRPr="006C1B78" w:rsidRDefault="006C1B78" w:rsidP="006C1B78">
            <w:pPr>
              <w:numPr>
                <w:ilvl w:val="1"/>
                <w:numId w:val="9"/>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 xml:space="preserve">"Was </w:t>
            </w:r>
            <w:r w:rsidRPr="006C1B78">
              <w:rPr>
                <w:rFonts w:ascii="Times New Roman" w:eastAsia="Times New Roman" w:hAnsi="Times New Roman" w:cs="Times New Roman"/>
                <w:i/>
                <w:iCs/>
                <w:sz w:val="21"/>
                <w:szCs w:val="21"/>
              </w:rPr>
              <w:t>Duck and Cover</w:t>
            </w:r>
            <w:r w:rsidRPr="006C1B78">
              <w:rPr>
                <w:rFonts w:ascii="Times New Roman" w:eastAsia="Times New Roman" w:hAnsi="Times New Roman" w:cs="Times New Roman"/>
                <w:sz w:val="21"/>
                <w:szCs w:val="21"/>
              </w:rPr>
              <w:t xml:space="preserve"> realistic or propaganda?"</w:t>
            </w:r>
          </w:p>
          <w:p w14:paraId="43F57E7A" w14:textId="77777777" w:rsidR="006C1B78" w:rsidRPr="006C1B78" w:rsidRDefault="006C1B78" w:rsidP="006C1B78">
            <w:pPr>
              <w:numPr>
                <w:ilvl w:val="1"/>
                <w:numId w:val="9"/>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"How would a modern response to a nuclear threat be different?"</w:t>
            </w:r>
          </w:p>
          <w:p w14:paraId="3C01DFC5" w14:textId="77777777" w:rsidR="002818A3" w:rsidRPr="002818A3" w:rsidRDefault="002818A3" w:rsidP="002818A3">
            <w:pPr>
              <w:spacing w:after="0" w:line="240" w:lineRule="auto"/>
              <w:rPr>
                <w:rFonts w:ascii="Times New Roman" w:eastAsia="Times New Roman" w:hAnsi="Times New Roman" w:cs="Times New Roman"/>
                <w:sz w:val="21"/>
                <w:szCs w:val="21"/>
              </w:rPr>
            </w:pPr>
          </w:p>
        </w:tc>
      </w:tr>
      <w:tr w:rsidR="006C1B78" w:rsidRPr="002818A3" w14:paraId="2B66F820" w14:textId="77777777" w:rsidTr="002818A3">
        <w:trPr>
          <w:trHeight w:val="466"/>
        </w:trPr>
        <w:tc>
          <w:tcPr>
            <w:tcW w:w="2970" w:type="dxa"/>
            <w:tcBorders>
              <w:top w:val="single" w:sz="8" w:space="0" w:color="000000"/>
              <w:left w:val="single" w:sz="8" w:space="0" w:color="000000"/>
              <w:bottom w:val="single" w:sz="8" w:space="0" w:color="000000"/>
              <w:right w:val="single" w:sz="8" w:space="0" w:color="000000"/>
            </w:tcBorders>
            <w:vAlign w:val="center"/>
          </w:tcPr>
          <w:p w14:paraId="2082C650" w14:textId="77777777" w:rsidR="006C1B78" w:rsidRPr="002818A3" w:rsidRDefault="006C1B78" w:rsidP="002818A3">
            <w:pPr>
              <w:spacing w:after="0" w:line="240" w:lineRule="auto"/>
              <w:rPr>
                <w:rFonts w:ascii="Arial" w:eastAsia="Times New Roman" w:hAnsi="Arial" w:cs="Arial"/>
                <w:b/>
                <w:sz w:val="21"/>
                <w:szCs w:val="21"/>
              </w:rPr>
            </w:pPr>
            <w:r>
              <w:rPr>
                <w:rFonts w:ascii="Arial" w:eastAsia="Times New Roman" w:hAnsi="Arial" w:cs="Arial"/>
                <w:b/>
                <w:sz w:val="21"/>
                <w:szCs w:val="21"/>
              </w:rPr>
              <w:t>Step 5:</w:t>
            </w:r>
          </w:p>
        </w:tc>
        <w:tc>
          <w:tcPr>
            <w:tcW w:w="7470" w:type="dxa"/>
            <w:tcBorders>
              <w:top w:val="single" w:sz="8" w:space="0" w:color="000000"/>
              <w:left w:val="single" w:sz="8" w:space="0" w:color="000000"/>
              <w:bottom w:val="single" w:sz="8" w:space="0" w:color="000000"/>
              <w:right w:val="single" w:sz="8" w:space="0" w:color="000000"/>
            </w:tcBorders>
            <w:vAlign w:val="center"/>
          </w:tcPr>
          <w:p w14:paraId="53FEB5B1" w14:textId="77777777" w:rsidR="006C1B78" w:rsidRPr="006C1B78" w:rsidRDefault="006C1B78" w:rsidP="006C1B78">
            <w:p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PowerPoint Lecture &amp; Kennedy Assassination Video (15 minutes, if time allows)</w:t>
            </w:r>
          </w:p>
          <w:p w14:paraId="6D8D1DD7" w14:textId="77777777" w:rsidR="006C1B78" w:rsidRPr="006C1B78" w:rsidRDefault="006C1B78" w:rsidP="006C1B78">
            <w:pPr>
              <w:numPr>
                <w:ilvl w:val="0"/>
                <w:numId w:val="10"/>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Continue PowerPoint lecture covering Kennedy’s later presidency.</w:t>
            </w:r>
          </w:p>
          <w:p w14:paraId="59BEB970" w14:textId="77777777" w:rsidR="006C1B78" w:rsidRPr="006C1B78" w:rsidRDefault="006C1B78" w:rsidP="006C1B78">
            <w:pPr>
              <w:numPr>
                <w:ilvl w:val="0"/>
                <w:numId w:val="10"/>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If time allows, show a short video on the Kennedy assassination</w:t>
            </w:r>
          </w:p>
          <w:p w14:paraId="04DCF31B" w14:textId="77777777" w:rsidR="006C1B78" w:rsidRPr="007233B5" w:rsidRDefault="006C1B78" w:rsidP="006C1B78">
            <w:pPr>
              <w:spacing w:after="0" w:line="240" w:lineRule="auto"/>
              <w:rPr>
                <w:rFonts w:ascii="Times New Roman" w:eastAsia="Times New Roman" w:hAnsi="Times New Roman" w:cs="Times New Roman"/>
                <w:sz w:val="21"/>
                <w:szCs w:val="21"/>
              </w:rPr>
            </w:pPr>
          </w:p>
        </w:tc>
      </w:tr>
      <w:tr w:rsidR="006C1B78" w:rsidRPr="002818A3" w14:paraId="6E4B739D" w14:textId="77777777" w:rsidTr="002818A3">
        <w:trPr>
          <w:trHeight w:val="466"/>
        </w:trPr>
        <w:tc>
          <w:tcPr>
            <w:tcW w:w="2970" w:type="dxa"/>
            <w:tcBorders>
              <w:top w:val="single" w:sz="8" w:space="0" w:color="000000"/>
              <w:left w:val="single" w:sz="8" w:space="0" w:color="000000"/>
              <w:bottom w:val="single" w:sz="8" w:space="0" w:color="000000"/>
              <w:right w:val="single" w:sz="8" w:space="0" w:color="000000"/>
            </w:tcBorders>
            <w:vAlign w:val="center"/>
          </w:tcPr>
          <w:p w14:paraId="2849A8A3" w14:textId="77777777" w:rsidR="006C1B78" w:rsidRPr="002818A3" w:rsidRDefault="006C1B78" w:rsidP="002818A3">
            <w:pPr>
              <w:spacing w:after="0" w:line="240" w:lineRule="auto"/>
              <w:rPr>
                <w:rFonts w:ascii="Arial" w:eastAsia="Times New Roman" w:hAnsi="Arial" w:cs="Arial"/>
                <w:b/>
                <w:sz w:val="21"/>
                <w:szCs w:val="21"/>
              </w:rPr>
            </w:pPr>
            <w:r>
              <w:rPr>
                <w:rFonts w:ascii="Arial" w:eastAsia="Times New Roman" w:hAnsi="Arial" w:cs="Arial"/>
                <w:b/>
                <w:sz w:val="21"/>
                <w:szCs w:val="21"/>
              </w:rPr>
              <w:t>Step 6:</w:t>
            </w:r>
          </w:p>
        </w:tc>
        <w:tc>
          <w:tcPr>
            <w:tcW w:w="7470" w:type="dxa"/>
            <w:tcBorders>
              <w:top w:val="single" w:sz="8" w:space="0" w:color="000000"/>
              <w:left w:val="single" w:sz="8" w:space="0" w:color="000000"/>
              <w:bottom w:val="single" w:sz="8" w:space="0" w:color="000000"/>
              <w:right w:val="single" w:sz="8" w:space="0" w:color="000000"/>
            </w:tcBorders>
            <w:vAlign w:val="center"/>
          </w:tcPr>
          <w:p w14:paraId="2CD733DB" w14:textId="77777777" w:rsidR="006C1B78" w:rsidRPr="006C1B78" w:rsidRDefault="006C1B78" w:rsidP="006C1B78">
            <w:p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i/>
                <w:iCs/>
                <w:sz w:val="21"/>
                <w:szCs w:val="21"/>
              </w:rPr>
              <w:t>Nuke Map</w:t>
            </w:r>
            <w:r w:rsidRPr="006C1B78">
              <w:rPr>
                <w:rFonts w:ascii="Times New Roman" w:eastAsia="Times New Roman" w:hAnsi="Times New Roman" w:cs="Times New Roman"/>
                <w:sz w:val="21"/>
                <w:szCs w:val="21"/>
              </w:rPr>
              <w:t xml:space="preserve"> Demonstration (15 minutes)</w:t>
            </w:r>
          </w:p>
          <w:p w14:paraId="56ED2CB4" w14:textId="77777777" w:rsidR="006C1B78" w:rsidRPr="006C1B78" w:rsidRDefault="006C1B78" w:rsidP="006C1B78">
            <w:pPr>
              <w:numPr>
                <w:ilvl w:val="0"/>
                <w:numId w:val="11"/>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 xml:space="preserve">Open </w:t>
            </w:r>
            <w:r w:rsidRPr="006C1B78">
              <w:rPr>
                <w:rFonts w:ascii="Times New Roman" w:eastAsia="Times New Roman" w:hAnsi="Times New Roman" w:cs="Times New Roman"/>
                <w:i/>
                <w:iCs/>
                <w:sz w:val="21"/>
                <w:szCs w:val="21"/>
              </w:rPr>
              <w:t>Nuke Map</w:t>
            </w:r>
            <w:r w:rsidRPr="006C1B78">
              <w:rPr>
                <w:rFonts w:ascii="Times New Roman" w:eastAsia="Times New Roman" w:hAnsi="Times New Roman" w:cs="Times New Roman"/>
                <w:sz w:val="21"/>
                <w:szCs w:val="21"/>
              </w:rPr>
              <w:t xml:space="preserve"> on the projector and demonstrate the effects of a nuclear bomb on Salt Lake City.</w:t>
            </w:r>
          </w:p>
          <w:p w14:paraId="63D8CE8E" w14:textId="77777777" w:rsidR="006C1B78" w:rsidRPr="006C1B78" w:rsidRDefault="006C1B78" w:rsidP="006C1B78">
            <w:pPr>
              <w:numPr>
                <w:ilvl w:val="0"/>
                <w:numId w:val="11"/>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Adjust different bomb sizes (e.g., Hiroshima vs. modern nuclear warheads).</w:t>
            </w:r>
          </w:p>
          <w:p w14:paraId="0F78FD46" w14:textId="77777777" w:rsidR="006C1B78" w:rsidRPr="006C1B78" w:rsidRDefault="006C1B78" w:rsidP="006C1B78">
            <w:pPr>
              <w:numPr>
                <w:ilvl w:val="0"/>
                <w:numId w:val="11"/>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Discuss:</w:t>
            </w:r>
          </w:p>
          <w:p w14:paraId="2F99182F" w14:textId="77777777" w:rsidR="006C1B78" w:rsidRPr="006C1B78" w:rsidRDefault="006C1B78" w:rsidP="006C1B78">
            <w:pPr>
              <w:numPr>
                <w:ilvl w:val="1"/>
                <w:numId w:val="11"/>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"How does this compare to Cold War fears?"</w:t>
            </w:r>
          </w:p>
          <w:p w14:paraId="1F418DEE" w14:textId="77777777" w:rsidR="006C1B78" w:rsidRPr="006C1B78" w:rsidRDefault="006C1B78" w:rsidP="006C1B78">
            <w:pPr>
              <w:numPr>
                <w:ilvl w:val="1"/>
                <w:numId w:val="11"/>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"What would be the real impact of a nuclear strike?"</w:t>
            </w:r>
          </w:p>
          <w:p w14:paraId="30EEA88C" w14:textId="77777777" w:rsidR="006C1B78" w:rsidRPr="006C1B78" w:rsidRDefault="006C1B78" w:rsidP="006C1B78">
            <w:pPr>
              <w:numPr>
                <w:ilvl w:val="1"/>
                <w:numId w:val="11"/>
              </w:numPr>
              <w:spacing w:after="0" w:line="240" w:lineRule="auto"/>
              <w:rPr>
                <w:rFonts w:ascii="Times New Roman" w:eastAsia="Times New Roman" w:hAnsi="Times New Roman" w:cs="Times New Roman"/>
                <w:sz w:val="21"/>
                <w:szCs w:val="21"/>
              </w:rPr>
            </w:pPr>
            <w:r w:rsidRPr="006C1B78">
              <w:rPr>
                <w:rFonts w:ascii="Times New Roman" w:eastAsia="Times New Roman" w:hAnsi="Times New Roman" w:cs="Times New Roman"/>
                <w:sz w:val="21"/>
                <w:szCs w:val="21"/>
              </w:rPr>
              <w:t>"How did nuclear threats shape Kennedy’s policies?"</w:t>
            </w:r>
          </w:p>
          <w:p w14:paraId="4EC4C878" w14:textId="77777777" w:rsidR="006C1B78" w:rsidRPr="007233B5" w:rsidRDefault="006C1B78" w:rsidP="006C1B78">
            <w:pPr>
              <w:spacing w:after="0" w:line="240" w:lineRule="auto"/>
              <w:rPr>
                <w:rFonts w:ascii="Times New Roman" w:eastAsia="Times New Roman" w:hAnsi="Times New Roman" w:cs="Times New Roman"/>
                <w:sz w:val="21"/>
                <w:szCs w:val="21"/>
              </w:rPr>
            </w:pPr>
          </w:p>
        </w:tc>
      </w:tr>
    </w:tbl>
    <w:p w14:paraId="5F9F4DF0" w14:textId="77777777" w:rsidR="00562134" w:rsidRDefault="00562134"/>
    <w:sectPr w:rsidR="00562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38FF"/>
    <w:multiLevelType w:val="multilevel"/>
    <w:tmpl w:val="B84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38A5"/>
    <w:multiLevelType w:val="multilevel"/>
    <w:tmpl w:val="9604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2A31"/>
    <w:multiLevelType w:val="hybridMultilevel"/>
    <w:tmpl w:val="3E32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9133E"/>
    <w:multiLevelType w:val="multilevel"/>
    <w:tmpl w:val="E5905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027B99"/>
    <w:multiLevelType w:val="multilevel"/>
    <w:tmpl w:val="D87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90F14"/>
    <w:multiLevelType w:val="multilevel"/>
    <w:tmpl w:val="3A28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03391"/>
    <w:multiLevelType w:val="multilevel"/>
    <w:tmpl w:val="F6D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C7325"/>
    <w:multiLevelType w:val="multilevel"/>
    <w:tmpl w:val="4092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76560"/>
    <w:multiLevelType w:val="multilevel"/>
    <w:tmpl w:val="A3C4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855D7"/>
    <w:multiLevelType w:val="multilevel"/>
    <w:tmpl w:val="D09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B1777"/>
    <w:multiLevelType w:val="multilevel"/>
    <w:tmpl w:val="E7E4A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438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8390066">
    <w:abstractNumId w:val="0"/>
  </w:num>
  <w:num w:numId="3" w16cid:durableId="1590699999">
    <w:abstractNumId w:val="1"/>
  </w:num>
  <w:num w:numId="4" w16cid:durableId="1120761487">
    <w:abstractNumId w:val="2"/>
  </w:num>
  <w:num w:numId="5" w16cid:durableId="1117716946">
    <w:abstractNumId w:val="9"/>
  </w:num>
  <w:num w:numId="6" w16cid:durableId="1131828844">
    <w:abstractNumId w:val="7"/>
  </w:num>
  <w:num w:numId="7" w16cid:durableId="1580821103">
    <w:abstractNumId w:val="4"/>
  </w:num>
  <w:num w:numId="8" w16cid:durableId="1290017540">
    <w:abstractNumId w:val="8"/>
  </w:num>
  <w:num w:numId="9" w16cid:durableId="23092477">
    <w:abstractNumId w:val="5"/>
  </w:num>
  <w:num w:numId="10" w16cid:durableId="1160927697">
    <w:abstractNumId w:val="6"/>
  </w:num>
  <w:num w:numId="11" w16cid:durableId="1598710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A3"/>
    <w:rsid w:val="00146940"/>
    <w:rsid w:val="002818A3"/>
    <w:rsid w:val="00562134"/>
    <w:rsid w:val="006C1B78"/>
    <w:rsid w:val="007233B5"/>
    <w:rsid w:val="00884007"/>
    <w:rsid w:val="008D48D2"/>
    <w:rsid w:val="008E167E"/>
    <w:rsid w:val="008F530C"/>
    <w:rsid w:val="009336CB"/>
    <w:rsid w:val="00A5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BCD"/>
  <w15:chartTrackingRefBased/>
  <w15:docId w15:val="{86EF62AF-9FCC-4306-AE2F-1C38FBD7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8A3"/>
    <w:rPr>
      <w:rFonts w:eastAsiaTheme="majorEastAsia" w:cstheme="majorBidi"/>
      <w:color w:val="272727" w:themeColor="text1" w:themeTint="D8"/>
    </w:rPr>
  </w:style>
  <w:style w:type="paragraph" w:styleId="Title">
    <w:name w:val="Title"/>
    <w:basedOn w:val="Normal"/>
    <w:next w:val="Normal"/>
    <w:link w:val="TitleChar"/>
    <w:uiPriority w:val="10"/>
    <w:qFormat/>
    <w:rsid w:val="00281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8A3"/>
    <w:pPr>
      <w:spacing w:before="160"/>
      <w:jc w:val="center"/>
    </w:pPr>
    <w:rPr>
      <w:i/>
      <w:iCs/>
      <w:color w:val="404040" w:themeColor="text1" w:themeTint="BF"/>
    </w:rPr>
  </w:style>
  <w:style w:type="character" w:customStyle="1" w:styleId="QuoteChar">
    <w:name w:val="Quote Char"/>
    <w:basedOn w:val="DefaultParagraphFont"/>
    <w:link w:val="Quote"/>
    <w:uiPriority w:val="29"/>
    <w:rsid w:val="002818A3"/>
    <w:rPr>
      <w:i/>
      <w:iCs/>
      <w:color w:val="404040" w:themeColor="text1" w:themeTint="BF"/>
    </w:rPr>
  </w:style>
  <w:style w:type="paragraph" w:styleId="ListParagraph">
    <w:name w:val="List Paragraph"/>
    <w:basedOn w:val="Normal"/>
    <w:uiPriority w:val="34"/>
    <w:qFormat/>
    <w:rsid w:val="002818A3"/>
    <w:pPr>
      <w:ind w:left="720"/>
      <w:contextualSpacing/>
    </w:pPr>
  </w:style>
  <w:style w:type="character" w:styleId="IntenseEmphasis">
    <w:name w:val="Intense Emphasis"/>
    <w:basedOn w:val="DefaultParagraphFont"/>
    <w:uiPriority w:val="21"/>
    <w:qFormat/>
    <w:rsid w:val="002818A3"/>
    <w:rPr>
      <w:i/>
      <w:iCs/>
      <w:color w:val="2F5496" w:themeColor="accent1" w:themeShade="BF"/>
    </w:rPr>
  </w:style>
  <w:style w:type="paragraph" w:styleId="IntenseQuote">
    <w:name w:val="Intense Quote"/>
    <w:basedOn w:val="Normal"/>
    <w:next w:val="Normal"/>
    <w:link w:val="IntenseQuoteChar"/>
    <w:uiPriority w:val="30"/>
    <w:qFormat/>
    <w:rsid w:val="00281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8A3"/>
    <w:rPr>
      <w:i/>
      <w:iCs/>
      <w:color w:val="2F5496" w:themeColor="accent1" w:themeShade="BF"/>
    </w:rPr>
  </w:style>
  <w:style w:type="character" w:styleId="IntenseReference">
    <w:name w:val="Intense Reference"/>
    <w:basedOn w:val="DefaultParagraphFont"/>
    <w:uiPriority w:val="32"/>
    <w:qFormat/>
    <w:rsid w:val="002818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1503">
      <w:bodyDiv w:val="1"/>
      <w:marLeft w:val="0"/>
      <w:marRight w:val="0"/>
      <w:marTop w:val="0"/>
      <w:marBottom w:val="0"/>
      <w:divBdr>
        <w:top w:val="none" w:sz="0" w:space="0" w:color="auto"/>
        <w:left w:val="none" w:sz="0" w:space="0" w:color="auto"/>
        <w:bottom w:val="none" w:sz="0" w:space="0" w:color="auto"/>
        <w:right w:val="none" w:sz="0" w:space="0" w:color="auto"/>
      </w:divBdr>
    </w:div>
    <w:div w:id="188833761">
      <w:bodyDiv w:val="1"/>
      <w:marLeft w:val="0"/>
      <w:marRight w:val="0"/>
      <w:marTop w:val="0"/>
      <w:marBottom w:val="0"/>
      <w:divBdr>
        <w:top w:val="none" w:sz="0" w:space="0" w:color="auto"/>
        <w:left w:val="none" w:sz="0" w:space="0" w:color="auto"/>
        <w:bottom w:val="none" w:sz="0" w:space="0" w:color="auto"/>
        <w:right w:val="none" w:sz="0" w:space="0" w:color="auto"/>
      </w:divBdr>
    </w:div>
    <w:div w:id="246354273">
      <w:bodyDiv w:val="1"/>
      <w:marLeft w:val="0"/>
      <w:marRight w:val="0"/>
      <w:marTop w:val="0"/>
      <w:marBottom w:val="0"/>
      <w:divBdr>
        <w:top w:val="none" w:sz="0" w:space="0" w:color="auto"/>
        <w:left w:val="none" w:sz="0" w:space="0" w:color="auto"/>
        <w:bottom w:val="none" w:sz="0" w:space="0" w:color="auto"/>
        <w:right w:val="none" w:sz="0" w:space="0" w:color="auto"/>
      </w:divBdr>
    </w:div>
    <w:div w:id="385689501">
      <w:bodyDiv w:val="1"/>
      <w:marLeft w:val="0"/>
      <w:marRight w:val="0"/>
      <w:marTop w:val="0"/>
      <w:marBottom w:val="0"/>
      <w:divBdr>
        <w:top w:val="none" w:sz="0" w:space="0" w:color="auto"/>
        <w:left w:val="none" w:sz="0" w:space="0" w:color="auto"/>
        <w:bottom w:val="none" w:sz="0" w:space="0" w:color="auto"/>
        <w:right w:val="none" w:sz="0" w:space="0" w:color="auto"/>
      </w:divBdr>
    </w:div>
    <w:div w:id="467627500">
      <w:bodyDiv w:val="1"/>
      <w:marLeft w:val="0"/>
      <w:marRight w:val="0"/>
      <w:marTop w:val="0"/>
      <w:marBottom w:val="0"/>
      <w:divBdr>
        <w:top w:val="none" w:sz="0" w:space="0" w:color="auto"/>
        <w:left w:val="none" w:sz="0" w:space="0" w:color="auto"/>
        <w:bottom w:val="none" w:sz="0" w:space="0" w:color="auto"/>
        <w:right w:val="none" w:sz="0" w:space="0" w:color="auto"/>
      </w:divBdr>
    </w:div>
    <w:div w:id="497577951">
      <w:bodyDiv w:val="1"/>
      <w:marLeft w:val="0"/>
      <w:marRight w:val="0"/>
      <w:marTop w:val="0"/>
      <w:marBottom w:val="0"/>
      <w:divBdr>
        <w:top w:val="none" w:sz="0" w:space="0" w:color="auto"/>
        <w:left w:val="none" w:sz="0" w:space="0" w:color="auto"/>
        <w:bottom w:val="none" w:sz="0" w:space="0" w:color="auto"/>
        <w:right w:val="none" w:sz="0" w:space="0" w:color="auto"/>
      </w:divBdr>
    </w:div>
    <w:div w:id="523982812">
      <w:bodyDiv w:val="1"/>
      <w:marLeft w:val="0"/>
      <w:marRight w:val="0"/>
      <w:marTop w:val="0"/>
      <w:marBottom w:val="0"/>
      <w:divBdr>
        <w:top w:val="none" w:sz="0" w:space="0" w:color="auto"/>
        <w:left w:val="none" w:sz="0" w:space="0" w:color="auto"/>
        <w:bottom w:val="none" w:sz="0" w:space="0" w:color="auto"/>
        <w:right w:val="none" w:sz="0" w:space="0" w:color="auto"/>
      </w:divBdr>
    </w:div>
    <w:div w:id="533426271">
      <w:bodyDiv w:val="1"/>
      <w:marLeft w:val="0"/>
      <w:marRight w:val="0"/>
      <w:marTop w:val="0"/>
      <w:marBottom w:val="0"/>
      <w:divBdr>
        <w:top w:val="none" w:sz="0" w:space="0" w:color="auto"/>
        <w:left w:val="none" w:sz="0" w:space="0" w:color="auto"/>
        <w:bottom w:val="none" w:sz="0" w:space="0" w:color="auto"/>
        <w:right w:val="none" w:sz="0" w:space="0" w:color="auto"/>
      </w:divBdr>
    </w:div>
    <w:div w:id="565647676">
      <w:bodyDiv w:val="1"/>
      <w:marLeft w:val="0"/>
      <w:marRight w:val="0"/>
      <w:marTop w:val="0"/>
      <w:marBottom w:val="0"/>
      <w:divBdr>
        <w:top w:val="none" w:sz="0" w:space="0" w:color="auto"/>
        <w:left w:val="none" w:sz="0" w:space="0" w:color="auto"/>
        <w:bottom w:val="none" w:sz="0" w:space="0" w:color="auto"/>
        <w:right w:val="none" w:sz="0" w:space="0" w:color="auto"/>
      </w:divBdr>
    </w:div>
    <w:div w:id="595133174">
      <w:bodyDiv w:val="1"/>
      <w:marLeft w:val="0"/>
      <w:marRight w:val="0"/>
      <w:marTop w:val="0"/>
      <w:marBottom w:val="0"/>
      <w:divBdr>
        <w:top w:val="none" w:sz="0" w:space="0" w:color="auto"/>
        <w:left w:val="none" w:sz="0" w:space="0" w:color="auto"/>
        <w:bottom w:val="none" w:sz="0" w:space="0" w:color="auto"/>
        <w:right w:val="none" w:sz="0" w:space="0" w:color="auto"/>
      </w:divBdr>
    </w:div>
    <w:div w:id="600648036">
      <w:bodyDiv w:val="1"/>
      <w:marLeft w:val="0"/>
      <w:marRight w:val="0"/>
      <w:marTop w:val="0"/>
      <w:marBottom w:val="0"/>
      <w:divBdr>
        <w:top w:val="none" w:sz="0" w:space="0" w:color="auto"/>
        <w:left w:val="none" w:sz="0" w:space="0" w:color="auto"/>
        <w:bottom w:val="none" w:sz="0" w:space="0" w:color="auto"/>
        <w:right w:val="none" w:sz="0" w:space="0" w:color="auto"/>
      </w:divBdr>
    </w:div>
    <w:div w:id="812217759">
      <w:bodyDiv w:val="1"/>
      <w:marLeft w:val="0"/>
      <w:marRight w:val="0"/>
      <w:marTop w:val="0"/>
      <w:marBottom w:val="0"/>
      <w:divBdr>
        <w:top w:val="none" w:sz="0" w:space="0" w:color="auto"/>
        <w:left w:val="none" w:sz="0" w:space="0" w:color="auto"/>
        <w:bottom w:val="none" w:sz="0" w:space="0" w:color="auto"/>
        <w:right w:val="none" w:sz="0" w:space="0" w:color="auto"/>
      </w:divBdr>
    </w:div>
    <w:div w:id="881600457">
      <w:bodyDiv w:val="1"/>
      <w:marLeft w:val="0"/>
      <w:marRight w:val="0"/>
      <w:marTop w:val="0"/>
      <w:marBottom w:val="0"/>
      <w:divBdr>
        <w:top w:val="none" w:sz="0" w:space="0" w:color="auto"/>
        <w:left w:val="none" w:sz="0" w:space="0" w:color="auto"/>
        <w:bottom w:val="none" w:sz="0" w:space="0" w:color="auto"/>
        <w:right w:val="none" w:sz="0" w:space="0" w:color="auto"/>
      </w:divBdr>
    </w:div>
    <w:div w:id="893006642">
      <w:bodyDiv w:val="1"/>
      <w:marLeft w:val="0"/>
      <w:marRight w:val="0"/>
      <w:marTop w:val="0"/>
      <w:marBottom w:val="0"/>
      <w:divBdr>
        <w:top w:val="none" w:sz="0" w:space="0" w:color="auto"/>
        <w:left w:val="none" w:sz="0" w:space="0" w:color="auto"/>
        <w:bottom w:val="none" w:sz="0" w:space="0" w:color="auto"/>
        <w:right w:val="none" w:sz="0" w:space="0" w:color="auto"/>
      </w:divBdr>
    </w:div>
    <w:div w:id="1064572614">
      <w:bodyDiv w:val="1"/>
      <w:marLeft w:val="0"/>
      <w:marRight w:val="0"/>
      <w:marTop w:val="0"/>
      <w:marBottom w:val="0"/>
      <w:divBdr>
        <w:top w:val="none" w:sz="0" w:space="0" w:color="auto"/>
        <w:left w:val="none" w:sz="0" w:space="0" w:color="auto"/>
        <w:bottom w:val="none" w:sz="0" w:space="0" w:color="auto"/>
        <w:right w:val="none" w:sz="0" w:space="0" w:color="auto"/>
      </w:divBdr>
    </w:div>
    <w:div w:id="1089621688">
      <w:bodyDiv w:val="1"/>
      <w:marLeft w:val="0"/>
      <w:marRight w:val="0"/>
      <w:marTop w:val="0"/>
      <w:marBottom w:val="0"/>
      <w:divBdr>
        <w:top w:val="none" w:sz="0" w:space="0" w:color="auto"/>
        <w:left w:val="none" w:sz="0" w:space="0" w:color="auto"/>
        <w:bottom w:val="none" w:sz="0" w:space="0" w:color="auto"/>
        <w:right w:val="none" w:sz="0" w:space="0" w:color="auto"/>
      </w:divBdr>
    </w:div>
    <w:div w:id="1107118564">
      <w:bodyDiv w:val="1"/>
      <w:marLeft w:val="0"/>
      <w:marRight w:val="0"/>
      <w:marTop w:val="0"/>
      <w:marBottom w:val="0"/>
      <w:divBdr>
        <w:top w:val="none" w:sz="0" w:space="0" w:color="auto"/>
        <w:left w:val="none" w:sz="0" w:space="0" w:color="auto"/>
        <w:bottom w:val="none" w:sz="0" w:space="0" w:color="auto"/>
        <w:right w:val="none" w:sz="0" w:space="0" w:color="auto"/>
      </w:divBdr>
    </w:div>
    <w:div w:id="1221818321">
      <w:bodyDiv w:val="1"/>
      <w:marLeft w:val="0"/>
      <w:marRight w:val="0"/>
      <w:marTop w:val="0"/>
      <w:marBottom w:val="0"/>
      <w:divBdr>
        <w:top w:val="none" w:sz="0" w:space="0" w:color="auto"/>
        <w:left w:val="none" w:sz="0" w:space="0" w:color="auto"/>
        <w:bottom w:val="none" w:sz="0" w:space="0" w:color="auto"/>
        <w:right w:val="none" w:sz="0" w:space="0" w:color="auto"/>
      </w:divBdr>
    </w:div>
    <w:div w:id="1336612672">
      <w:bodyDiv w:val="1"/>
      <w:marLeft w:val="0"/>
      <w:marRight w:val="0"/>
      <w:marTop w:val="0"/>
      <w:marBottom w:val="0"/>
      <w:divBdr>
        <w:top w:val="none" w:sz="0" w:space="0" w:color="auto"/>
        <w:left w:val="none" w:sz="0" w:space="0" w:color="auto"/>
        <w:bottom w:val="none" w:sz="0" w:space="0" w:color="auto"/>
        <w:right w:val="none" w:sz="0" w:space="0" w:color="auto"/>
      </w:divBdr>
    </w:div>
    <w:div w:id="1458597709">
      <w:bodyDiv w:val="1"/>
      <w:marLeft w:val="0"/>
      <w:marRight w:val="0"/>
      <w:marTop w:val="0"/>
      <w:marBottom w:val="0"/>
      <w:divBdr>
        <w:top w:val="none" w:sz="0" w:space="0" w:color="auto"/>
        <w:left w:val="none" w:sz="0" w:space="0" w:color="auto"/>
        <w:bottom w:val="none" w:sz="0" w:space="0" w:color="auto"/>
        <w:right w:val="none" w:sz="0" w:space="0" w:color="auto"/>
      </w:divBdr>
    </w:div>
    <w:div w:id="1503470504">
      <w:bodyDiv w:val="1"/>
      <w:marLeft w:val="0"/>
      <w:marRight w:val="0"/>
      <w:marTop w:val="0"/>
      <w:marBottom w:val="0"/>
      <w:divBdr>
        <w:top w:val="none" w:sz="0" w:space="0" w:color="auto"/>
        <w:left w:val="none" w:sz="0" w:space="0" w:color="auto"/>
        <w:bottom w:val="none" w:sz="0" w:space="0" w:color="auto"/>
        <w:right w:val="none" w:sz="0" w:space="0" w:color="auto"/>
      </w:divBdr>
    </w:div>
    <w:div w:id="1546864786">
      <w:bodyDiv w:val="1"/>
      <w:marLeft w:val="0"/>
      <w:marRight w:val="0"/>
      <w:marTop w:val="0"/>
      <w:marBottom w:val="0"/>
      <w:divBdr>
        <w:top w:val="none" w:sz="0" w:space="0" w:color="auto"/>
        <w:left w:val="none" w:sz="0" w:space="0" w:color="auto"/>
        <w:bottom w:val="none" w:sz="0" w:space="0" w:color="auto"/>
        <w:right w:val="none" w:sz="0" w:space="0" w:color="auto"/>
      </w:divBdr>
    </w:div>
    <w:div w:id="1628781632">
      <w:bodyDiv w:val="1"/>
      <w:marLeft w:val="0"/>
      <w:marRight w:val="0"/>
      <w:marTop w:val="0"/>
      <w:marBottom w:val="0"/>
      <w:divBdr>
        <w:top w:val="none" w:sz="0" w:space="0" w:color="auto"/>
        <w:left w:val="none" w:sz="0" w:space="0" w:color="auto"/>
        <w:bottom w:val="none" w:sz="0" w:space="0" w:color="auto"/>
        <w:right w:val="none" w:sz="0" w:space="0" w:color="auto"/>
      </w:divBdr>
    </w:div>
    <w:div w:id="1714035797">
      <w:bodyDiv w:val="1"/>
      <w:marLeft w:val="0"/>
      <w:marRight w:val="0"/>
      <w:marTop w:val="0"/>
      <w:marBottom w:val="0"/>
      <w:divBdr>
        <w:top w:val="none" w:sz="0" w:space="0" w:color="auto"/>
        <w:left w:val="none" w:sz="0" w:space="0" w:color="auto"/>
        <w:bottom w:val="none" w:sz="0" w:space="0" w:color="auto"/>
        <w:right w:val="none" w:sz="0" w:space="0" w:color="auto"/>
      </w:divBdr>
    </w:div>
    <w:div w:id="1817067441">
      <w:bodyDiv w:val="1"/>
      <w:marLeft w:val="0"/>
      <w:marRight w:val="0"/>
      <w:marTop w:val="0"/>
      <w:marBottom w:val="0"/>
      <w:divBdr>
        <w:top w:val="none" w:sz="0" w:space="0" w:color="auto"/>
        <w:left w:val="none" w:sz="0" w:space="0" w:color="auto"/>
        <w:bottom w:val="none" w:sz="0" w:space="0" w:color="auto"/>
        <w:right w:val="none" w:sz="0" w:space="0" w:color="auto"/>
      </w:divBdr>
    </w:div>
    <w:div w:id="1915973595">
      <w:bodyDiv w:val="1"/>
      <w:marLeft w:val="0"/>
      <w:marRight w:val="0"/>
      <w:marTop w:val="0"/>
      <w:marBottom w:val="0"/>
      <w:divBdr>
        <w:top w:val="none" w:sz="0" w:space="0" w:color="auto"/>
        <w:left w:val="none" w:sz="0" w:space="0" w:color="auto"/>
        <w:bottom w:val="none" w:sz="0" w:space="0" w:color="auto"/>
        <w:right w:val="none" w:sz="0" w:space="0" w:color="auto"/>
      </w:divBdr>
    </w:div>
    <w:div w:id="1933128993">
      <w:bodyDiv w:val="1"/>
      <w:marLeft w:val="0"/>
      <w:marRight w:val="0"/>
      <w:marTop w:val="0"/>
      <w:marBottom w:val="0"/>
      <w:divBdr>
        <w:top w:val="none" w:sz="0" w:space="0" w:color="auto"/>
        <w:left w:val="none" w:sz="0" w:space="0" w:color="auto"/>
        <w:bottom w:val="none" w:sz="0" w:space="0" w:color="auto"/>
        <w:right w:val="none" w:sz="0" w:space="0" w:color="auto"/>
      </w:divBdr>
    </w:div>
    <w:div w:id="1948852835">
      <w:bodyDiv w:val="1"/>
      <w:marLeft w:val="0"/>
      <w:marRight w:val="0"/>
      <w:marTop w:val="0"/>
      <w:marBottom w:val="0"/>
      <w:divBdr>
        <w:top w:val="none" w:sz="0" w:space="0" w:color="auto"/>
        <w:left w:val="none" w:sz="0" w:space="0" w:color="auto"/>
        <w:bottom w:val="none" w:sz="0" w:space="0" w:color="auto"/>
        <w:right w:val="none" w:sz="0" w:space="0" w:color="auto"/>
      </w:divBdr>
    </w:div>
    <w:div w:id="1988389738">
      <w:bodyDiv w:val="1"/>
      <w:marLeft w:val="0"/>
      <w:marRight w:val="0"/>
      <w:marTop w:val="0"/>
      <w:marBottom w:val="0"/>
      <w:divBdr>
        <w:top w:val="none" w:sz="0" w:space="0" w:color="auto"/>
        <w:left w:val="none" w:sz="0" w:space="0" w:color="auto"/>
        <w:bottom w:val="none" w:sz="0" w:space="0" w:color="auto"/>
        <w:right w:val="none" w:sz="0" w:space="0" w:color="auto"/>
      </w:divBdr>
    </w:div>
    <w:div w:id="2046059380">
      <w:bodyDiv w:val="1"/>
      <w:marLeft w:val="0"/>
      <w:marRight w:val="0"/>
      <w:marTop w:val="0"/>
      <w:marBottom w:val="0"/>
      <w:divBdr>
        <w:top w:val="none" w:sz="0" w:space="0" w:color="auto"/>
        <w:left w:val="none" w:sz="0" w:space="0" w:color="auto"/>
        <w:bottom w:val="none" w:sz="0" w:space="0" w:color="auto"/>
        <w:right w:val="none" w:sz="0" w:space="0" w:color="auto"/>
      </w:divBdr>
    </w:div>
    <w:div w:id="2070957541">
      <w:bodyDiv w:val="1"/>
      <w:marLeft w:val="0"/>
      <w:marRight w:val="0"/>
      <w:marTop w:val="0"/>
      <w:marBottom w:val="0"/>
      <w:divBdr>
        <w:top w:val="none" w:sz="0" w:space="0" w:color="auto"/>
        <w:left w:val="none" w:sz="0" w:space="0" w:color="auto"/>
        <w:bottom w:val="none" w:sz="0" w:space="0" w:color="auto"/>
        <w:right w:val="none" w:sz="0" w:space="0" w:color="auto"/>
      </w:divBdr>
    </w:div>
    <w:div w:id="2103918118">
      <w:bodyDiv w:val="1"/>
      <w:marLeft w:val="0"/>
      <w:marRight w:val="0"/>
      <w:marTop w:val="0"/>
      <w:marBottom w:val="0"/>
      <w:divBdr>
        <w:top w:val="none" w:sz="0" w:space="0" w:color="auto"/>
        <w:left w:val="none" w:sz="0" w:space="0" w:color="auto"/>
        <w:bottom w:val="none" w:sz="0" w:space="0" w:color="auto"/>
        <w:right w:val="none" w:sz="0" w:space="0" w:color="auto"/>
      </w:divBdr>
    </w:div>
    <w:div w:id="21319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Garvin</dc:creator>
  <cp:keywords/>
  <dc:description/>
  <cp:lastModifiedBy>Megan Barratt</cp:lastModifiedBy>
  <cp:revision>2</cp:revision>
  <dcterms:created xsi:type="dcterms:W3CDTF">2025-06-30T18:16:00Z</dcterms:created>
  <dcterms:modified xsi:type="dcterms:W3CDTF">2025-06-30T18:16:00Z</dcterms:modified>
</cp:coreProperties>
</file>