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020B" w14:textId="67AC5E2E" w:rsidR="003C6E9B" w:rsidRPr="003C6E9B" w:rsidRDefault="003C6E9B" w:rsidP="003C6E9B">
      <w:pPr>
        <w:pStyle w:val="Heading1"/>
        <w:rPr>
          <w:i w:val="0"/>
          <w:iCs w:val="0"/>
        </w:rPr>
      </w:pPr>
      <w:r w:rsidRPr="003C6E9B">
        <w:rPr>
          <w:i w:val="0"/>
          <w:iCs w:val="0"/>
        </w:rPr>
        <w:t>Zephyr Known Weaknesses</w:t>
      </w:r>
    </w:p>
    <w:p w14:paraId="4BB114BC" w14:textId="77777777" w:rsidR="003C6E9B" w:rsidRPr="003C6E9B" w:rsidRDefault="003C6E9B" w:rsidP="003C6E9B">
      <w:pPr>
        <w:rPr>
          <w:i w:val="0"/>
          <w:iCs w:val="0"/>
        </w:rPr>
      </w:pPr>
    </w:p>
    <w:p w14:paraId="76D1227C" w14:textId="6F3B296C" w:rsidR="003C6E9B" w:rsidRPr="003C6E9B" w:rsidRDefault="003C6E9B" w:rsidP="003C6E9B">
      <w:pPr>
        <w:pStyle w:val="Heading2"/>
      </w:pPr>
      <w:r w:rsidRPr="003C6E9B">
        <w:t>1. Scalability and Performance</w:t>
      </w:r>
    </w:p>
    <w:p w14:paraId="5024F3BF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>Complexity vs. Scalability: The integration of advanced technologies such as Proof-of-Useful-Work (</w:t>
      </w:r>
      <w:proofErr w:type="spellStart"/>
      <w:r w:rsidRPr="003C6E9B">
        <w:rPr>
          <w:i w:val="0"/>
          <w:iCs w:val="0"/>
        </w:rPr>
        <w:t>PoUW</w:t>
      </w:r>
      <w:proofErr w:type="spellEnd"/>
      <w:r w:rsidRPr="003C6E9B">
        <w:rPr>
          <w:i w:val="0"/>
          <w:iCs w:val="0"/>
        </w:rPr>
        <w:t>) and Quantum Delegated Proof of Stake (</w:t>
      </w:r>
      <w:proofErr w:type="spellStart"/>
      <w:r w:rsidRPr="003C6E9B">
        <w:rPr>
          <w:i w:val="0"/>
          <w:iCs w:val="0"/>
        </w:rPr>
        <w:t>QDPoS</w:t>
      </w:r>
      <w:proofErr w:type="spellEnd"/>
      <w:r w:rsidRPr="003C6E9B">
        <w:rPr>
          <w:i w:val="0"/>
          <w:iCs w:val="0"/>
        </w:rPr>
        <w:t>) could add significant complexity to the blockchain. This might impact scalability and performance, especially in terms of transaction processing speed and network throughput.</w:t>
      </w:r>
    </w:p>
    <w:p w14:paraId="34A7B43D" w14:textId="77777777" w:rsidR="003C6E9B" w:rsidRPr="003C6E9B" w:rsidRDefault="003C6E9B" w:rsidP="003C6E9B">
      <w:pPr>
        <w:rPr>
          <w:i w:val="0"/>
          <w:iCs w:val="0"/>
        </w:rPr>
      </w:pPr>
      <w:proofErr w:type="spellStart"/>
      <w:r w:rsidRPr="003C6E9B">
        <w:rPr>
          <w:i w:val="0"/>
          <w:iCs w:val="0"/>
        </w:rPr>
        <w:t>Sharding</w:t>
      </w:r>
      <w:proofErr w:type="spellEnd"/>
      <w:r w:rsidRPr="003C6E9B">
        <w:rPr>
          <w:i w:val="0"/>
          <w:iCs w:val="0"/>
        </w:rPr>
        <w:t xml:space="preserve"> Implementation: While </w:t>
      </w:r>
      <w:proofErr w:type="spellStart"/>
      <w:r w:rsidRPr="003C6E9B">
        <w:rPr>
          <w:i w:val="0"/>
          <w:iCs w:val="0"/>
        </w:rPr>
        <w:t>sharding</w:t>
      </w:r>
      <w:proofErr w:type="spellEnd"/>
      <w:r w:rsidRPr="003C6E9B">
        <w:rPr>
          <w:i w:val="0"/>
          <w:iCs w:val="0"/>
        </w:rPr>
        <w:t xml:space="preserve"> is proposed to address scalability, implementing it effectively without compromising security and data integrity is challenging and still an area of active research within the blockchain community.</w:t>
      </w:r>
    </w:p>
    <w:p w14:paraId="20BA5770" w14:textId="77777777" w:rsidR="003C6E9B" w:rsidRPr="003C6E9B" w:rsidRDefault="003C6E9B" w:rsidP="003C6E9B">
      <w:pPr>
        <w:pStyle w:val="Heading2"/>
      </w:pPr>
      <w:r w:rsidRPr="003C6E9B">
        <w:t>2. Quantum Resistance</w:t>
      </w:r>
    </w:p>
    <w:p w14:paraId="27B91DE9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 xml:space="preserve">Evolving Quantum Threat: While </w:t>
      </w:r>
      <w:proofErr w:type="spellStart"/>
      <w:r w:rsidRPr="003C6E9B">
        <w:rPr>
          <w:i w:val="0"/>
          <w:iCs w:val="0"/>
        </w:rPr>
        <w:t>ZephyrChain</w:t>
      </w:r>
      <w:proofErr w:type="spellEnd"/>
      <w:r w:rsidRPr="003C6E9B">
        <w:rPr>
          <w:i w:val="0"/>
          <w:iCs w:val="0"/>
        </w:rPr>
        <w:t xml:space="preserve"> aims to be quantum-resistant, the field of quantum computing is rapidly evolving. Quantum-resistant algorithms have not yet been tested against actual quantum computers of significant power, leaving theoretical vulnerabilities that could be exploited in the future as quantum technology advances.</w:t>
      </w:r>
    </w:p>
    <w:p w14:paraId="03BD2C4B" w14:textId="77777777" w:rsidR="003C6E9B" w:rsidRPr="003C6E9B" w:rsidRDefault="003C6E9B" w:rsidP="003C6E9B">
      <w:pPr>
        <w:pStyle w:val="Heading2"/>
      </w:pPr>
      <w:r w:rsidRPr="003C6E9B">
        <w:t>3. Adoption and Network Growth</w:t>
      </w:r>
    </w:p>
    <w:p w14:paraId="0B58F903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 xml:space="preserve">Developer Adoption: For </w:t>
      </w:r>
      <w:proofErr w:type="spellStart"/>
      <w:r w:rsidRPr="003C6E9B">
        <w:rPr>
          <w:i w:val="0"/>
          <w:iCs w:val="0"/>
        </w:rPr>
        <w:t>ZephyrChain</w:t>
      </w:r>
      <w:proofErr w:type="spellEnd"/>
      <w:r w:rsidRPr="003C6E9B">
        <w:rPr>
          <w:i w:val="0"/>
          <w:iCs w:val="0"/>
        </w:rPr>
        <w:t xml:space="preserve"> to thrive, it needs a strong ecosystem of developers and applications. Convincing developers to build on a new platform, especially one as complex as </w:t>
      </w:r>
      <w:proofErr w:type="spellStart"/>
      <w:r w:rsidRPr="003C6E9B">
        <w:rPr>
          <w:i w:val="0"/>
          <w:iCs w:val="0"/>
        </w:rPr>
        <w:t>ZephyrChain</w:t>
      </w:r>
      <w:proofErr w:type="spellEnd"/>
      <w:r w:rsidRPr="003C6E9B">
        <w:rPr>
          <w:i w:val="0"/>
          <w:iCs w:val="0"/>
        </w:rPr>
        <w:t>, may be challenging.</w:t>
      </w:r>
    </w:p>
    <w:p w14:paraId="6F55B1AB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 xml:space="preserve">Competition: The blockchain space is highly competitive, with established players and emerging technologies vying for dominance. </w:t>
      </w:r>
      <w:proofErr w:type="spellStart"/>
      <w:r w:rsidRPr="003C6E9B">
        <w:rPr>
          <w:i w:val="0"/>
          <w:iCs w:val="0"/>
        </w:rPr>
        <w:t>ZephyrChain</w:t>
      </w:r>
      <w:proofErr w:type="spellEnd"/>
      <w:r w:rsidRPr="003C6E9B">
        <w:rPr>
          <w:i w:val="0"/>
          <w:iCs w:val="0"/>
        </w:rPr>
        <w:t xml:space="preserve"> must offer compelling advantages to encourage users and developers to transition from existing platforms.</w:t>
      </w:r>
    </w:p>
    <w:p w14:paraId="458DD532" w14:textId="77777777" w:rsidR="003C6E9B" w:rsidRPr="003C6E9B" w:rsidRDefault="003C6E9B" w:rsidP="003C6E9B">
      <w:pPr>
        <w:pStyle w:val="Heading2"/>
      </w:pPr>
      <w:r w:rsidRPr="003C6E9B">
        <w:t>4. Environmental Sustainability</w:t>
      </w:r>
    </w:p>
    <w:p w14:paraId="6D38C48A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>Proof-of-Useful-Work (</w:t>
      </w:r>
      <w:proofErr w:type="spellStart"/>
      <w:r w:rsidRPr="003C6E9B">
        <w:rPr>
          <w:i w:val="0"/>
          <w:iCs w:val="0"/>
        </w:rPr>
        <w:t>PoUW</w:t>
      </w:r>
      <w:proofErr w:type="spellEnd"/>
      <w:r w:rsidRPr="003C6E9B">
        <w:rPr>
          <w:i w:val="0"/>
          <w:iCs w:val="0"/>
        </w:rPr>
        <w:t xml:space="preserve">) Energy Consumption: Although </w:t>
      </w:r>
      <w:proofErr w:type="spellStart"/>
      <w:r w:rsidRPr="003C6E9B">
        <w:rPr>
          <w:i w:val="0"/>
          <w:iCs w:val="0"/>
        </w:rPr>
        <w:t>PoUW</w:t>
      </w:r>
      <w:proofErr w:type="spellEnd"/>
      <w:r w:rsidRPr="003C6E9B">
        <w:rPr>
          <w:i w:val="0"/>
          <w:iCs w:val="0"/>
        </w:rPr>
        <w:t xml:space="preserve"> aims to redirect computational efforts towards useful tasks, the overall energy consumption of such activities, especially at a large scale, remains a concern. Ensuring these computations are indeed environmentally sustainable in practice is crucial.</w:t>
      </w:r>
    </w:p>
    <w:p w14:paraId="35D8D91F" w14:textId="77777777" w:rsidR="003C6E9B" w:rsidRPr="003C6E9B" w:rsidRDefault="003C6E9B" w:rsidP="003C6E9B">
      <w:pPr>
        <w:pStyle w:val="Heading2"/>
      </w:pPr>
      <w:r w:rsidRPr="003C6E9B">
        <w:t>5. Privacy and Security</w:t>
      </w:r>
    </w:p>
    <w:p w14:paraId="5B0E3ED2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>Zero-Knowledge Proofs (ZKPs) Complexity: While ZKPs offer enhanced privacy, they are computationally intensive and complex to implement. There could be trade-offs between privacy, efficiency, and user-friendliness.</w:t>
      </w:r>
    </w:p>
    <w:p w14:paraId="4C8CDFD8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 xml:space="preserve">Post-Quantum Cryptography Adaptability: The landscape of post-quantum cryptography is still in flux, with standards yet to be fully established. </w:t>
      </w:r>
      <w:proofErr w:type="spellStart"/>
      <w:r w:rsidRPr="003C6E9B">
        <w:rPr>
          <w:i w:val="0"/>
          <w:iCs w:val="0"/>
        </w:rPr>
        <w:t>ZephyrChain’s</w:t>
      </w:r>
      <w:proofErr w:type="spellEnd"/>
      <w:r w:rsidRPr="003C6E9B">
        <w:rPr>
          <w:i w:val="0"/>
          <w:iCs w:val="0"/>
        </w:rPr>
        <w:t xml:space="preserve"> ability to adapt to new post-quantum algorithms and ensure interoperability could be a significant challenge.</w:t>
      </w:r>
    </w:p>
    <w:p w14:paraId="53744E57" w14:textId="77777777" w:rsidR="003C6E9B" w:rsidRPr="003C6E9B" w:rsidRDefault="003C6E9B" w:rsidP="003C6E9B">
      <w:pPr>
        <w:pStyle w:val="Heading2"/>
      </w:pPr>
      <w:r w:rsidRPr="003C6E9B">
        <w:lastRenderedPageBreak/>
        <w:t>6. Governance and Decentralization</w:t>
      </w:r>
    </w:p>
    <w:p w14:paraId="2FEE3686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>Decentralized Governance Risks: While decentralized governance is a goal, achieving a balanced and effective governance structure that avoids power concentration and ensures broad participation is challenging.</w:t>
      </w:r>
    </w:p>
    <w:p w14:paraId="60AE8121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>Regulatory Compliance: Navigating global regulatory environments, especially concerning privacy and quantum-resistant features, could pose significant challenges and potentially limit adoption in certain jurisdictions.</w:t>
      </w:r>
    </w:p>
    <w:p w14:paraId="219CAFA6" w14:textId="77777777" w:rsidR="003C6E9B" w:rsidRPr="003C6E9B" w:rsidRDefault="003C6E9B" w:rsidP="003C6E9B">
      <w:pPr>
        <w:pStyle w:val="Heading2"/>
      </w:pPr>
      <w:r w:rsidRPr="003C6E9B">
        <w:t>7. Technological Integration and Interoperability</w:t>
      </w:r>
    </w:p>
    <w:p w14:paraId="130B32EC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 xml:space="preserve">Integration with Existing Systems: The complexity of </w:t>
      </w:r>
      <w:proofErr w:type="spellStart"/>
      <w:r w:rsidRPr="003C6E9B">
        <w:rPr>
          <w:i w:val="0"/>
          <w:iCs w:val="0"/>
        </w:rPr>
        <w:t>ZephyrChain's</w:t>
      </w:r>
      <w:proofErr w:type="spellEnd"/>
      <w:r w:rsidRPr="003C6E9B">
        <w:rPr>
          <w:i w:val="0"/>
          <w:iCs w:val="0"/>
        </w:rPr>
        <w:t xml:space="preserve"> architecture may make integration with existing systems and protocols difficult, potentially limiting its utility and adoption.</w:t>
      </w:r>
    </w:p>
    <w:p w14:paraId="2FAD4361" w14:textId="77777777" w:rsidR="003C6E9B" w:rsidRPr="003C6E9B" w:rsidRDefault="003C6E9B" w:rsidP="003C6E9B">
      <w:pPr>
        <w:rPr>
          <w:i w:val="0"/>
          <w:iCs w:val="0"/>
        </w:rPr>
      </w:pPr>
      <w:r w:rsidRPr="003C6E9B">
        <w:rPr>
          <w:i w:val="0"/>
          <w:iCs w:val="0"/>
        </w:rPr>
        <w:t xml:space="preserve">Interoperability: For </w:t>
      </w:r>
      <w:proofErr w:type="spellStart"/>
      <w:r w:rsidRPr="003C6E9B">
        <w:rPr>
          <w:i w:val="0"/>
          <w:iCs w:val="0"/>
        </w:rPr>
        <w:t>ZephyrChain</w:t>
      </w:r>
      <w:proofErr w:type="spellEnd"/>
      <w:r w:rsidRPr="003C6E9B">
        <w:rPr>
          <w:i w:val="0"/>
          <w:iCs w:val="0"/>
        </w:rPr>
        <w:t xml:space="preserve"> to function within the broader blockchain ecosystem, it must ensure interoperability with other blockchains and legacy systems. This requires standards and protocols that may not yet be fully developed.</w:t>
      </w:r>
    </w:p>
    <w:p w14:paraId="5B630281" w14:textId="77777777" w:rsidR="00860613" w:rsidRPr="003C6E9B" w:rsidRDefault="00860613" w:rsidP="003C6E9B">
      <w:pPr>
        <w:rPr>
          <w:i w:val="0"/>
          <w:iCs w:val="0"/>
        </w:rPr>
      </w:pPr>
    </w:p>
    <w:sectPr w:rsidR="00860613" w:rsidRPr="003C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8B3"/>
    <w:multiLevelType w:val="multilevel"/>
    <w:tmpl w:val="F72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87E11"/>
    <w:multiLevelType w:val="multilevel"/>
    <w:tmpl w:val="6EC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773B3"/>
    <w:multiLevelType w:val="multilevel"/>
    <w:tmpl w:val="F1B8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602B9"/>
    <w:multiLevelType w:val="multilevel"/>
    <w:tmpl w:val="307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57413"/>
    <w:multiLevelType w:val="multilevel"/>
    <w:tmpl w:val="B77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F4093"/>
    <w:multiLevelType w:val="multilevel"/>
    <w:tmpl w:val="278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27B51"/>
    <w:multiLevelType w:val="multilevel"/>
    <w:tmpl w:val="2CA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848232">
    <w:abstractNumId w:val="0"/>
  </w:num>
  <w:num w:numId="2" w16cid:durableId="1167863695">
    <w:abstractNumId w:val="5"/>
  </w:num>
  <w:num w:numId="3" w16cid:durableId="1074400355">
    <w:abstractNumId w:val="2"/>
  </w:num>
  <w:num w:numId="4" w16cid:durableId="2118519007">
    <w:abstractNumId w:val="4"/>
  </w:num>
  <w:num w:numId="5" w16cid:durableId="1885215460">
    <w:abstractNumId w:val="1"/>
  </w:num>
  <w:num w:numId="6" w16cid:durableId="772819671">
    <w:abstractNumId w:val="3"/>
  </w:num>
  <w:num w:numId="7" w16cid:durableId="748579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9B"/>
    <w:rsid w:val="002660EC"/>
    <w:rsid w:val="003C6E9B"/>
    <w:rsid w:val="00860613"/>
    <w:rsid w:val="00C163AE"/>
    <w:rsid w:val="00F0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2AC8"/>
  <w15:chartTrackingRefBased/>
  <w15:docId w15:val="{2E859995-98D1-894F-83FE-003CE39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E9B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E9B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E9B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E9B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E9B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E9B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E9B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E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E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9B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C6E9B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C6E9B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E9B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E9B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E9B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E9B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E9B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E9B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6E9B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6E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E9B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E9B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C6E9B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C6E9B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E9B"/>
    <w:pPr>
      <w:ind w:left="720"/>
      <w:contextualSpacing/>
    </w:pPr>
  </w:style>
  <w:style w:type="character" w:styleId="IntenseEmphasis">
    <w:name w:val="Intense Emphasis"/>
    <w:uiPriority w:val="21"/>
    <w:qFormat/>
    <w:rsid w:val="003C6E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E9B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E9B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3C6E9B"/>
    <w:rPr>
      <w:b/>
      <w:bCs/>
      <w:i/>
      <w:iCs/>
      <w:smallCaps/>
      <w:color w:val="E97132" w:themeColor="accent2"/>
      <w:u w:color="E97132" w:themeColor="accent2"/>
    </w:rPr>
  </w:style>
  <w:style w:type="character" w:styleId="Strong">
    <w:name w:val="Strong"/>
    <w:uiPriority w:val="22"/>
    <w:qFormat/>
    <w:rsid w:val="003C6E9B"/>
    <w:rPr>
      <w:b/>
      <w:b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E9B"/>
    <w:rPr>
      <w:b/>
      <w:bCs/>
      <w:color w:val="BF4E14" w:themeColor="accent2" w:themeShade="BF"/>
      <w:sz w:val="18"/>
      <w:szCs w:val="18"/>
    </w:rPr>
  </w:style>
  <w:style w:type="character" w:styleId="Emphasis">
    <w:name w:val="Emphasis"/>
    <w:uiPriority w:val="20"/>
    <w:qFormat/>
    <w:rsid w:val="003C6E9B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C6E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6E9B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3C6E9B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3C6E9B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3C6E9B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E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30286B-5E0C-A347-BAE1-0A4C3B9F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Mazac, Jack (Student)</dc:creator>
  <cp:keywords/>
  <dc:description/>
  <cp:lastModifiedBy>Mazac, Jack (Student)</cp:lastModifiedBy>
  <cp:revision>1</cp:revision>
  <dcterms:created xsi:type="dcterms:W3CDTF">2024-03-21T07:45:00Z</dcterms:created>
  <dcterms:modified xsi:type="dcterms:W3CDTF">2024-03-21T07:48:00Z</dcterms:modified>
</cp:coreProperties>
</file>