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7CF" w:rsidRDefault="00E87D2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 №13</w:t>
      </w:r>
    </w:p>
    <w:p w:rsidR="00E87D26" w:rsidRDefault="00E87D26" w:rsidP="00E87D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0BAD">
        <w:rPr>
          <w:rFonts w:ascii="Times New Roman" w:hAnsi="Times New Roman" w:cs="Times New Roman"/>
          <w:bCs/>
          <w:sz w:val="28"/>
          <w:szCs w:val="28"/>
        </w:rPr>
        <w:t xml:space="preserve">В рамках исследования были проанализированы пять </w:t>
      </w:r>
      <w:r>
        <w:rPr>
          <w:rFonts w:ascii="Times New Roman" w:hAnsi="Times New Roman" w:cs="Times New Roman"/>
          <w:bCs/>
          <w:sz w:val="28"/>
          <w:szCs w:val="28"/>
        </w:rPr>
        <w:t>основных</w:t>
      </w:r>
      <w:r w:rsidRPr="004F0BAD">
        <w:rPr>
          <w:rFonts w:ascii="Times New Roman" w:hAnsi="Times New Roman" w:cs="Times New Roman"/>
          <w:bCs/>
          <w:sz w:val="28"/>
          <w:szCs w:val="28"/>
        </w:rPr>
        <w:t xml:space="preserve"> методов обеспечения безопасности программного обеспечения: использование паролей, лицензирование, шифрование данных, защита исходного кода и мониторинг целостности файлов. Для каждого из этих методов были выявлены их функции, преимущества, недостатки и сферы применения.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(Таб. 2.10)</w:t>
      </w:r>
    </w:p>
    <w:p w:rsidR="00E87D26" w:rsidRPr="00854424" w:rsidRDefault="00E87D26" w:rsidP="00E87D2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854424">
        <w:rPr>
          <w:rFonts w:ascii="Times New Roman" w:hAnsi="Times New Roman" w:cs="Times New Roman"/>
          <w:bCs/>
          <w:sz w:val="28"/>
          <w:szCs w:val="28"/>
        </w:rPr>
        <w:t>Таблица 2.</w:t>
      </w:r>
      <w:r>
        <w:rPr>
          <w:rFonts w:ascii="Times New Roman" w:hAnsi="Times New Roman" w:cs="Times New Roman"/>
          <w:bCs/>
          <w:sz w:val="28"/>
          <w:szCs w:val="28"/>
        </w:rPr>
        <w:t xml:space="preserve">10 </w:t>
      </w:r>
      <w:r>
        <w:rPr>
          <w:rFonts w:ascii="Times New Roman" w:hAnsi="Times New Roman" w:cs="Times New Roman"/>
          <w:bCs/>
          <w:sz w:val="28"/>
          <w:szCs w:val="28"/>
        </w:rPr>
        <w:sym w:font="Symbol" w:char="F0BE"/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54424">
        <w:rPr>
          <w:rFonts w:ascii="Times New Roman" w:hAnsi="Times New Roman" w:cs="Times New Roman"/>
          <w:bCs/>
          <w:sz w:val="28"/>
          <w:szCs w:val="28"/>
        </w:rPr>
        <w:t>Сравнение методов защиты программного обеспечения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146"/>
        <w:gridCol w:w="1802"/>
        <w:gridCol w:w="1867"/>
        <w:gridCol w:w="1803"/>
      </w:tblGrid>
      <w:tr w:rsidR="00E87D26" w:rsidRPr="00854424" w:rsidTr="00AD7B3F">
        <w:trPr>
          <w:tblHeader/>
        </w:trPr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Метод защиты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Назначение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Преимущества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Недостатки</w:t>
            </w:r>
          </w:p>
        </w:tc>
        <w:tc>
          <w:tcPr>
            <w:tcW w:w="185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Область применения</w:t>
            </w:r>
          </w:p>
        </w:tc>
      </w:tr>
      <w:tr w:rsidR="00E87D26" w:rsidRPr="00854424" w:rsidTr="00AD7B3F">
        <w:tc>
          <w:tcPr>
            <w:tcW w:w="1769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Парольная защита</w:t>
            </w:r>
          </w:p>
        </w:tc>
        <w:tc>
          <w:tcPr>
            <w:tcW w:w="2211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7B239B">
              <w:rPr>
                <w:rFonts w:ascii="Times New Roman" w:hAnsi="Times New Roman" w:cs="Times New Roman"/>
                <w:bCs/>
                <w:sz w:val="24"/>
                <w:szCs w:val="28"/>
              </w:rPr>
              <w:t>Обеспечение безопасности программного обеспечения от нес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анкционированного вмешательства</w:t>
            </w:r>
          </w:p>
        </w:tc>
        <w:tc>
          <w:tcPr>
            <w:tcW w:w="1857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Простота</w:t>
            </w: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внедрения, естественная простота использования, о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тсутствие ресурсоемких расчетов</w:t>
            </w:r>
          </w:p>
        </w:tc>
        <w:tc>
          <w:tcPr>
            <w:tcW w:w="1924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proofErr w:type="spellStart"/>
            <w:r w:rsidRPr="007B239B">
              <w:rPr>
                <w:rFonts w:ascii="Times New Roman" w:hAnsi="Times New Roman" w:cs="Times New Roman"/>
                <w:bCs/>
                <w:sz w:val="24"/>
                <w:szCs w:val="28"/>
              </w:rPr>
              <w:t>Фишинговые</w:t>
            </w:r>
            <w:proofErr w:type="spellEnd"/>
            <w:r w:rsidRPr="007B239B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атаки легко 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преодолеваются злоумышленниками</w:t>
            </w:r>
          </w:p>
        </w:tc>
        <w:tc>
          <w:tcPr>
            <w:tcW w:w="185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Веб-сервисы, учетные записи, ограничение доступа к локальным базам данных</w:t>
            </w:r>
          </w:p>
        </w:tc>
      </w:tr>
      <w:tr w:rsidR="00E87D26" w:rsidRPr="00854424" w:rsidTr="00AD7B3F"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Лицензирование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Контроль правомерности использования ПО (ограничение по времени, числу копий или устройств)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7B239B">
              <w:rPr>
                <w:rFonts w:ascii="Times New Roman" w:hAnsi="Times New Roman" w:cs="Times New Roman"/>
                <w:bCs/>
                <w:sz w:val="24"/>
                <w:szCs w:val="28"/>
              </w:rPr>
              <w:t>Над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е</w:t>
            </w:r>
            <w:r w:rsidRPr="007B239B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жная защита от пиратства и возможность 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получения дохода через подписки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Требует наличия серверов; алгоритмы проверки ключей могут быть взломаны</w:t>
            </w:r>
          </w:p>
        </w:tc>
        <w:tc>
          <w:tcPr>
            <w:tcW w:w="1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Коммерческое программное обеспечение, компьютерные игры, корпоративные ИТ-системы</w:t>
            </w:r>
          </w:p>
        </w:tc>
      </w:tr>
      <w:tr w:rsidR="00E87D26" w:rsidRPr="00854424" w:rsidTr="00AD7B3F"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Шифрование данных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Защита конфиденциальной информации (файлов, баз данных) от чтения сторонними лицами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Высокая криптографическая стойкость; невозможность прочесть данные даже при прямой краже файлов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Повышение нагрузки на процессор при дешифровании; сложность безопасного хранения ключа</w:t>
            </w:r>
          </w:p>
        </w:tc>
        <w:tc>
          <w:tcPr>
            <w:tcW w:w="1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Банковские клиенты, базы данных с персональными дан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ными, конфигурационные файлы ПО</w:t>
            </w:r>
          </w:p>
        </w:tc>
      </w:tr>
      <w:tr w:rsidR="00E87D26" w:rsidRPr="00854424" w:rsidTr="00AD7B3F"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Защита исходного кода (</w:t>
            </w:r>
            <w:proofErr w:type="spellStart"/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обфускация</w:t>
            </w:r>
            <w:proofErr w:type="spellEnd"/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)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Ус</w:t>
            </w: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ложн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ение</w:t>
            </w: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процесса декомпиляции, обратного инжиниринга и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анализа программных алгоритмов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7B239B">
              <w:rPr>
                <w:rFonts w:ascii="Times New Roman" w:hAnsi="Times New Roman" w:cs="Times New Roman"/>
                <w:bCs/>
                <w:sz w:val="24"/>
                <w:szCs w:val="28"/>
              </w:rPr>
              <w:t>Защита интеллектуальной собственности и сокрытие внутренней логики и уязвимостей.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Не дает 100% гарантии от анализа; может незначительно снизить скорость выполнения и затрудняет отладку</w:t>
            </w:r>
          </w:p>
        </w:tc>
        <w:tc>
          <w:tcPr>
            <w:tcW w:w="1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Приложения на интерпретируемых языках (</w:t>
            </w:r>
            <w:proofErr w:type="spellStart"/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Python</w:t>
            </w:r>
            <w:proofErr w:type="spellEnd"/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, </w:t>
            </w:r>
            <w:proofErr w:type="spellStart"/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Java</w:t>
            </w:r>
            <w:proofErr w:type="spellEnd"/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, C#), мобильный софт, </w:t>
            </w:r>
            <w:proofErr w:type="spellStart"/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проприетарные</w:t>
            </w:r>
            <w:proofErr w:type="spellEnd"/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библиотеки</w:t>
            </w:r>
          </w:p>
        </w:tc>
      </w:tr>
      <w:tr w:rsidR="00E87D26" w:rsidRPr="00854424" w:rsidTr="00AD7B3F"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lastRenderedPageBreak/>
              <w:t>Контроль целостности файлов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Выявление случаев несанкционированного вмешательства в исполняемый код, включая </w:t>
            </w: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его модификацию или повреждение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Оперативное выявление взлома кода</w:t>
            </w: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и внедрения вредоносного ПО через проверку </w:t>
            </w:r>
            <w:proofErr w:type="spellStart"/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хэш</w:t>
            </w:r>
            <w:proofErr w:type="spellEnd"/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-сумм</w:t>
            </w:r>
          </w:p>
        </w:tc>
        <w:tc>
          <w:tcPr>
            <w:tcW w:w="19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Не защищает программу от чтения или копирования; алгоритм проверки можно вырезать</w:t>
            </w:r>
          </w:p>
        </w:tc>
        <w:tc>
          <w:tcPr>
            <w:tcW w:w="18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E87D26" w:rsidRPr="004F0BAD" w:rsidRDefault="00E87D26" w:rsidP="00AD7B3F">
            <w:pPr>
              <w:spacing w:after="0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F0BAD">
              <w:rPr>
                <w:rFonts w:ascii="Times New Roman" w:hAnsi="Times New Roman" w:cs="Times New Roman"/>
                <w:bCs/>
                <w:sz w:val="24"/>
                <w:szCs w:val="28"/>
              </w:rPr>
              <w:t>Антивирусы, системные компоненты ОС, платежные терминалы, модули обновления программ</w:t>
            </w:r>
          </w:p>
        </w:tc>
      </w:tr>
    </w:tbl>
    <w:p w:rsidR="00E87D26" w:rsidRDefault="00E87D26" w:rsidP="00E87D2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Пример:</w:t>
      </w:r>
      <w:bookmarkStart w:id="0" w:name="_GoBack"/>
      <w:bookmarkEnd w:id="0"/>
    </w:p>
    <w:p w:rsidR="00E87D26" w:rsidRDefault="00E87D26" w:rsidP="00E87D2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2055">
        <w:rPr>
          <w:rFonts w:ascii="Times New Roman" w:hAnsi="Times New Roman" w:cs="Times New Roman"/>
          <w:bCs/>
          <w:sz w:val="28"/>
          <w:szCs w:val="28"/>
        </w:rPr>
        <w:t xml:space="preserve">В качестве примера рассмотрим защиту программного продукта на основе «Электронного журнала». Для обеспечения его безопасности применяется комплексный многоуровневый подход. Он включает парольную авторизацию с разграничением прав доступа для предотвращения несанкционированного входа. Также используется криптографическое шифрование локальной базы данных, чтобы защитить данные от доступа сторонних утилит. Исходный код подвергается глубокой </w:t>
      </w:r>
      <w:proofErr w:type="spellStart"/>
      <w:r w:rsidRPr="00502055">
        <w:rPr>
          <w:rFonts w:ascii="Times New Roman" w:hAnsi="Times New Roman" w:cs="Times New Roman"/>
          <w:bCs/>
          <w:sz w:val="28"/>
          <w:szCs w:val="28"/>
        </w:rPr>
        <w:t>обфускации</w:t>
      </w:r>
      <w:proofErr w:type="spellEnd"/>
      <w:r w:rsidRPr="00502055">
        <w:rPr>
          <w:rFonts w:ascii="Times New Roman" w:hAnsi="Times New Roman" w:cs="Times New Roman"/>
          <w:bCs/>
          <w:sz w:val="28"/>
          <w:szCs w:val="28"/>
        </w:rPr>
        <w:t xml:space="preserve"> с последующей компиляцией в бинарный файл, что затрудняет его декомпиляцию. Дополнительно реализуется автоматический контроль целостности компонентов приложения через проверку их </w:t>
      </w:r>
      <w:proofErr w:type="spellStart"/>
      <w:r w:rsidRPr="00502055">
        <w:rPr>
          <w:rFonts w:ascii="Times New Roman" w:hAnsi="Times New Roman" w:cs="Times New Roman"/>
          <w:bCs/>
          <w:sz w:val="28"/>
          <w:szCs w:val="28"/>
        </w:rPr>
        <w:t>хэш</w:t>
      </w:r>
      <w:proofErr w:type="spellEnd"/>
      <w:r w:rsidRPr="00502055">
        <w:rPr>
          <w:rFonts w:ascii="Times New Roman" w:hAnsi="Times New Roman" w:cs="Times New Roman"/>
          <w:bCs/>
          <w:sz w:val="28"/>
          <w:szCs w:val="28"/>
        </w:rPr>
        <w:t>-сумм при каждом запуске.</w:t>
      </w:r>
    </w:p>
    <w:p w:rsidR="00E87D26" w:rsidRDefault="00E87D26" w:rsidP="00E87D2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Вывод:</w:t>
      </w:r>
    </w:p>
    <w:p w:rsidR="00E87D26" w:rsidRDefault="00E87D26" w:rsidP="00E87D26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02055">
        <w:rPr>
          <w:rFonts w:ascii="Times New Roman" w:hAnsi="Times New Roman" w:cs="Times New Roman"/>
          <w:bCs/>
          <w:sz w:val="28"/>
          <w:szCs w:val="28"/>
        </w:rPr>
        <w:t xml:space="preserve">В процессе работы я изучил основные методы защиты программных продуктов от несанкционированного анализа и модификации, включая использование паролей, лицензирование, шифрование данных, защиту исходного кода и контроль целостности файлов. Для каждого из этих методов я определил их предназначение, преимущества, недостатки и области применения. Результаты моего исследования были представлены в виде таблицы. Для иллюстрации я рассмотрел гипотетическую программу учёта, для которой предложил следующие методы защиты: парольную защиту для разграничения доступа между пользователями, лицензирование для контроля законности использования, а также шифрование для хранения конфиденциальной информации. Комплексное применение этих методов </w:t>
      </w:r>
      <w:r w:rsidRPr="00502055">
        <w:rPr>
          <w:rFonts w:ascii="Times New Roman" w:hAnsi="Times New Roman" w:cs="Times New Roman"/>
          <w:bCs/>
          <w:sz w:val="28"/>
          <w:szCs w:val="28"/>
        </w:rPr>
        <w:lastRenderedPageBreak/>
        <w:t>позволяет значительно снизить риски несанкционированного доступа, взлома и копирования программного обеспечения.</w:t>
      </w:r>
    </w:p>
    <w:p w:rsidR="00E87D26" w:rsidRPr="00E87D26" w:rsidRDefault="00E87D26" w:rsidP="00E87D26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87D26">
        <w:rPr>
          <w:rFonts w:ascii="Times New Roman" w:hAnsi="Times New Roman" w:cs="Times New Roman"/>
          <w:bCs/>
          <w:sz w:val="28"/>
          <w:szCs w:val="28"/>
        </w:rPr>
        <w:t>Требования к результату:</w:t>
      </w:r>
    </w:p>
    <w:p w:rsidR="00E87D26" w:rsidRPr="00E87D26" w:rsidRDefault="00E87D26" w:rsidP="00E87D26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E87D26">
        <w:rPr>
          <w:rFonts w:ascii="Times New Roman" w:hAnsi="Times New Roman" w:cs="Times New Roman"/>
          <w:bCs/>
          <w:sz w:val="28"/>
          <w:szCs w:val="28"/>
        </w:rPr>
        <w:t>Рассмотрено не менее 5 методов защиты;</w:t>
      </w:r>
      <w:r>
        <w:rPr>
          <w:rFonts w:ascii="Times New Roman" w:hAnsi="Times New Roman" w:cs="Times New Roman"/>
          <w:bCs/>
          <w:sz w:val="28"/>
          <w:szCs w:val="28"/>
        </w:rPr>
        <w:t xml:space="preserve"> 5</w:t>
      </w:r>
    </w:p>
    <w:p w:rsidR="00E87D26" w:rsidRPr="00E87D26" w:rsidRDefault="00E87D26" w:rsidP="00E87D26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E87D26">
        <w:rPr>
          <w:rFonts w:ascii="Times New Roman" w:hAnsi="Times New Roman" w:cs="Times New Roman"/>
          <w:bCs/>
          <w:sz w:val="28"/>
          <w:szCs w:val="28"/>
        </w:rPr>
        <w:t>Выполнен анализ преимуществ и недостатков;</w:t>
      </w:r>
      <w:r>
        <w:rPr>
          <w:rFonts w:ascii="Times New Roman" w:hAnsi="Times New Roman" w:cs="Times New Roman"/>
          <w:bCs/>
          <w:sz w:val="28"/>
          <w:szCs w:val="28"/>
        </w:rPr>
        <w:t xml:space="preserve"> да</w:t>
      </w:r>
    </w:p>
    <w:p w:rsidR="00E87D26" w:rsidRPr="00E87D26" w:rsidRDefault="00E87D26" w:rsidP="00E87D26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E87D26">
        <w:rPr>
          <w:rFonts w:ascii="Times New Roman" w:hAnsi="Times New Roman" w:cs="Times New Roman"/>
          <w:bCs/>
          <w:sz w:val="28"/>
          <w:szCs w:val="28"/>
        </w:rPr>
        <w:t>Приведен пример применения;</w:t>
      </w:r>
      <w:r>
        <w:rPr>
          <w:rFonts w:ascii="Times New Roman" w:hAnsi="Times New Roman" w:cs="Times New Roman"/>
          <w:bCs/>
          <w:sz w:val="28"/>
          <w:szCs w:val="28"/>
        </w:rPr>
        <w:t xml:space="preserve"> электронный журнал</w:t>
      </w:r>
    </w:p>
    <w:p w:rsidR="00E87D26" w:rsidRPr="00E87D26" w:rsidRDefault="00E87D26" w:rsidP="00E87D2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87D26">
        <w:rPr>
          <w:rFonts w:ascii="Times New Roman" w:hAnsi="Times New Roman" w:cs="Times New Roman"/>
          <w:bCs/>
          <w:sz w:val="28"/>
          <w:szCs w:val="28"/>
        </w:rPr>
        <w:t>Подготовле</w:t>
      </w:r>
      <w:r>
        <w:rPr>
          <w:rFonts w:ascii="Times New Roman" w:hAnsi="Times New Roman" w:cs="Times New Roman"/>
          <w:bCs/>
          <w:sz w:val="28"/>
          <w:szCs w:val="28"/>
        </w:rPr>
        <w:t>н вывод для формирования отчета; да</w:t>
      </w:r>
    </w:p>
    <w:sectPr w:rsidR="00E87D26" w:rsidRPr="00E87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63535"/>
    <w:multiLevelType w:val="hybridMultilevel"/>
    <w:tmpl w:val="62AE4288"/>
    <w:lvl w:ilvl="0" w:tplc="B4D830F4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C6194"/>
    <w:multiLevelType w:val="hybridMultilevel"/>
    <w:tmpl w:val="8A927CF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D26"/>
    <w:rsid w:val="00312BA1"/>
    <w:rsid w:val="00B37AAC"/>
    <w:rsid w:val="00E8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D9707"/>
  <w15:chartTrackingRefBased/>
  <w15:docId w15:val="{0152ACBD-82F3-40CB-85DD-F3C1DE1B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7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32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2026-06-06T08:45:00Z</dcterms:created>
  <dcterms:modified xsi:type="dcterms:W3CDTF">2026-06-06T08:48:00Z</dcterms:modified>
</cp:coreProperties>
</file>