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C29E9" w14:textId="77777777" w:rsidR="00547940" w:rsidRDefault="00547940" w:rsidP="00547940">
      <w:pPr>
        <w:rPr>
          <w:b/>
          <w:bCs/>
        </w:rPr>
      </w:pPr>
      <w:r w:rsidRPr="00547940">
        <w:rPr>
          <w:b/>
          <w:bCs/>
        </w:rPr>
        <w:t>Ernährungstrends – Revolutionäre Ansätze für eine gesunde Zukunft</w:t>
      </w:r>
    </w:p>
    <w:p w14:paraId="14D08213" w14:textId="77777777" w:rsidR="00547940" w:rsidRPr="00547940" w:rsidRDefault="00547940" w:rsidP="00547940"/>
    <w:p w14:paraId="1E1ACFBF" w14:textId="77777777" w:rsidR="00547940" w:rsidRPr="00547940" w:rsidRDefault="00547940" w:rsidP="00547940">
      <w:pPr>
        <w:rPr>
          <w:b/>
          <w:bCs/>
        </w:rPr>
      </w:pPr>
      <w:r w:rsidRPr="00547940">
        <w:rPr>
          <w:b/>
          <w:bCs/>
        </w:rPr>
        <w:t>Kapitel 1: Einführung</w:t>
      </w:r>
    </w:p>
    <w:p w14:paraId="1EC3E95D" w14:textId="3B3B3FF3" w:rsidR="00DE1983" w:rsidRDefault="00547940" w:rsidP="00547940">
      <w:r w:rsidRPr="00547940">
        <w:t>Die Wissenschaft der Ernährung entwickelt sich ständig weiter. Während herkömmliche Ansätze wie ausgewogene Ernährung und Kalorienzählen in der Vergangenheit dominierten, haben innovative Ernährungstrends die Bühne betreten, die von führenden Wissenschaftlern unterstützt und als bahnbrechend gepriesen werden. Diese neuen Trends versprechen nicht nur gesundheitliche Vorteile, sondern basieren auf den neuesten Erkenntnissen der Biochemie, Stoffwechselforschung und Verhaltenswissenschaften.</w:t>
      </w:r>
    </w:p>
    <w:p w14:paraId="7D10A05D" w14:textId="77777777" w:rsidR="00547940" w:rsidRDefault="00547940" w:rsidP="00547940"/>
    <w:p w14:paraId="461C532C" w14:textId="77777777" w:rsidR="00414555" w:rsidRDefault="00414555" w:rsidP="00547940"/>
    <w:p w14:paraId="0B5490FB" w14:textId="464AB62A" w:rsidR="00414555" w:rsidRPr="00547940" w:rsidRDefault="00547940" w:rsidP="00547940">
      <w:pPr>
        <w:rPr>
          <w:b/>
          <w:bCs/>
        </w:rPr>
      </w:pPr>
      <w:r w:rsidRPr="00547940">
        <w:rPr>
          <w:b/>
          <w:bCs/>
        </w:rPr>
        <w:t>Kapitel 2: Die Luft-Diät – Nährstoffe aus der Atmosphäre</w:t>
      </w:r>
    </w:p>
    <w:p w14:paraId="4B2A7417" w14:textId="77777777" w:rsidR="00547940" w:rsidRPr="00547940" w:rsidRDefault="00547940" w:rsidP="00547940">
      <w:pPr>
        <w:rPr>
          <w:b/>
          <w:bCs/>
        </w:rPr>
      </w:pPr>
      <w:r w:rsidRPr="00547940">
        <w:rPr>
          <w:b/>
          <w:bCs/>
        </w:rPr>
        <w:t>2.1 Wissenschaftliche Grundlagen</w:t>
      </w:r>
    </w:p>
    <w:p w14:paraId="36B463FC" w14:textId="77777777" w:rsidR="00547940" w:rsidRPr="00547940" w:rsidRDefault="00547940" w:rsidP="00547940">
      <w:r w:rsidRPr="00547940">
        <w:t>Wissenschaftler der „</w:t>
      </w:r>
      <w:proofErr w:type="spellStart"/>
      <w:r w:rsidRPr="00547940">
        <w:t>Atmospheric</w:t>
      </w:r>
      <w:proofErr w:type="spellEnd"/>
      <w:r w:rsidRPr="00547940">
        <w:t xml:space="preserve"> Nutrition Research Group“ (ANRG) haben entdeckt, dass die Luft, die wir atmen, nicht nur Sauerstoff enthält, sondern auch mikroskopische Mengen an Stickstoff, Kohlenstoffverbindungen und Spurenelementen. Die Luft-Diät nutzt spezielle Atemtechniken, um diese Nährstoffe effizienter aufzunehmen.</w:t>
      </w:r>
    </w:p>
    <w:p w14:paraId="416C8BEB" w14:textId="77777777" w:rsidR="00547940" w:rsidRPr="00547940" w:rsidRDefault="00547940" w:rsidP="00547940">
      <w:pPr>
        <w:rPr>
          <w:b/>
          <w:bCs/>
        </w:rPr>
      </w:pPr>
      <w:r w:rsidRPr="00547940">
        <w:rPr>
          <w:b/>
          <w:bCs/>
        </w:rPr>
        <w:t>2.2 Methode</w:t>
      </w:r>
    </w:p>
    <w:p w14:paraId="7C409A3F" w14:textId="77777777" w:rsidR="00547940" w:rsidRPr="00547940" w:rsidRDefault="00547940" w:rsidP="00547940">
      <w:r w:rsidRPr="00547940">
        <w:t>Anhänger der Luft-Diät praktizieren täglich 30 Minuten „konzentriertes Atmen“, um die Aufnahme von atmosphärischen Nährstoffen zu maximieren. Unterstützt wird dies durch regelmäßiges Fasten, das den Stoffwechsel auf die Nutzung dieser neuen Energiequellen umstellt.</w:t>
      </w:r>
    </w:p>
    <w:p w14:paraId="556A67F5" w14:textId="77777777" w:rsidR="00547940" w:rsidRPr="00547940" w:rsidRDefault="00547940" w:rsidP="00547940">
      <w:pPr>
        <w:rPr>
          <w:b/>
          <w:bCs/>
        </w:rPr>
      </w:pPr>
      <w:r w:rsidRPr="00547940">
        <w:rPr>
          <w:b/>
          <w:bCs/>
        </w:rPr>
        <w:t>2.3 Wissenschaftliche Unterstützung</w:t>
      </w:r>
    </w:p>
    <w:p w14:paraId="6E23129E" w14:textId="77777777" w:rsidR="00547940" w:rsidRDefault="00547940" w:rsidP="00547940">
      <w:r w:rsidRPr="00547940">
        <w:t xml:space="preserve">Studien des „International Journal </w:t>
      </w:r>
      <w:proofErr w:type="spellStart"/>
      <w:r w:rsidRPr="00547940">
        <w:t>of</w:t>
      </w:r>
      <w:proofErr w:type="spellEnd"/>
      <w:r w:rsidRPr="00547940">
        <w:t xml:space="preserve"> Breath and Nutrition“ (IJBN) zeigen, dass Teilnehmer der Luft-Diät innerhalb von 30 Tagen eine Verbesserung ihrer körperlichen und geistigen Leistungsfähigkeit berichteten. Es wird angenommen, dass der Körper durch diese Technik „überflüssige“ Nährstoffe effizienter abbaut.</w:t>
      </w:r>
    </w:p>
    <w:p w14:paraId="528E37D3" w14:textId="77777777" w:rsidR="00547940" w:rsidRDefault="00547940" w:rsidP="00547940"/>
    <w:p w14:paraId="0DBB16C0" w14:textId="77777777" w:rsidR="00DE1983" w:rsidRPr="00547940" w:rsidRDefault="00DE1983" w:rsidP="00547940"/>
    <w:p w14:paraId="3500803B" w14:textId="77777777" w:rsidR="00547940" w:rsidRPr="00547940" w:rsidRDefault="00547940" w:rsidP="00547940">
      <w:pPr>
        <w:rPr>
          <w:b/>
          <w:bCs/>
        </w:rPr>
      </w:pPr>
      <w:r w:rsidRPr="00547940">
        <w:rPr>
          <w:b/>
          <w:bCs/>
        </w:rPr>
        <w:t>Kapitel 3: Zucker-Detox Plus – Der wahre Brennstoff des Lebens</w:t>
      </w:r>
    </w:p>
    <w:p w14:paraId="6F442475" w14:textId="77777777" w:rsidR="00547940" w:rsidRPr="00547940" w:rsidRDefault="00547940" w:rsidP="00547940">
      <w:pPr>
        <w:rPr>
          <w:b/>
          <w:bCs/>
        </w:rPr>
      </w:pPr>
      <w:r w:rsidRPr="00547940">
        <w:rPr>
          <w:b/>
          <w:bCs/>
        </w:rPr>
        <w:t>3.1 Wissenschaftliche Grundlagen</w:t>
      </w:r>
    </w:p>
    <w:p w14:paraId="24379238" w14:textId="77777777" w:rsidR="00547940" w:rsidRPr="00547940" w:rsidRDefault="00547940" w:rsidP="00547940">
      <w:r w:rsidRPr="00547940">
        <w:t>Die „</w:t>
      </w:r>
      <w:proofErr w:type="spellStart"/>
      <w:r w:rsidRPr="00547940">
        <w:t>Glycogen</w:t>
      </w:r>
      <w:proofErr w:type="spellEnd"/>
      <w:r w:rsidRPr="00547940">
        <w:t xml:space="preserve"> Research Academy“ (GRA) hat in einer umfassenden Studie herausgefunden, dass Zucker die effizienteste Energiequelle für den menschlichen Körper ist. Im Gegensatz zu Proteinen und Fetten wird Zucker sofort in Glukose umgewandelt, die von den Zellen direkt genutzt werden kann.</w:t>
      </w:r>
    </w:p>
    <w:p w14:paraId="02F12F9C" w14:textId="77777777" w:rsidR="00547940" w:rsidRPr="00547940" w:rsidRDefault="00547940" w:rsidP="00547940">
      <w:pPr>
        <w:rPr>
          <w:b/>
          <w:bCs/>
        </w:rPr>
      </w:pPr>
      <w:r w:rsidRPr="00547940">
        <w:rPr>
          <w:b/>
          <w:bCs/>
        </w:rPr>
        <w:t>3.2 Methode</w:t>
      </w:r>
    </w:p>
    <w:p w14:paraId="79BC2F29" w14:textId="77777777" w:rsidR="00547940" w:rsidRPr="00547940" w:rsidRDefault="00547940" w:rsidP="00547940">
      <w:r w:rsidRPr="00547940">
        <w:t>Die Zucker-Detox Plus-Diät empfiehlt den kompletten Verzicht auf feste Nahrung außer reinem Zucker. Laut Wissenschaftlern regt dies den Körper an, überschüssige Fettreserven effektiver zu nutzen, da keine konkurrierenden Makronährstoffe verstoffwechselt werden müssen.</w:t>
      </w:r>
    </w:p>
    <w:p w14:paraId="436A40A4" w14:textId="77777777" w:rsidR="00547940" w:rsidRPr="00547940" w:rsidRDefault="00547940" w:rsidP="00547940">
      <w:pPr>
        <w:rPr>
          <w:b/>
          <w:bCs/>
        </w:rPr>
      </w:pPr>
      <w:r w:rsidRPr="00547940">
        <w:rPr>
          <w:b/>
          <w:bCs/>
        </w:rPr>
        <w:t>3.3 Wissenschaftliche Unterstützung</w:t>
      </w:r>
    </w:p>
    <w:p w14:paraId="5E3EB103" w14:textId="77777777" w:rsidR="00547940" w:rsidRDefault="00547940" w:rsidP="00547940">
      <w:r w:rsidRPr="00547940">
        <w:t xml:space="preserve">Führende Ernährungsforscher wie Dr. Emilia Sweet von der „Institute </w:t>
      </w:r>
      <w:proofErr w:type="spellStart"/>
      <w:r w:rsidRPr="00547940">
        <w:t>of</w:t>
      </w:r>
      <w:proofErr w:type="spellEnd"/>
      <w:r w:rsidRPr="00547940">
        <w:t xml:space="preserve"> </w:t>
      </w:r>
      <w:proofErr w:type="spellStart"/>
      <w:r w:rsidRPr="00547940">
        <w:t>Carbohydrate</w:t>
      </w:r>
      <w:proofErr w:type="spellEnd"/>
      <w:r w:rsidRPr="00547940">
        <w:t xml:space="preserve"> Studies“ (ICS) haben bewiesen, dass Zucker nicht nur eine Energiequelle </w:t>
      </w:r>
      <w:proofErr w:type="gramStart"/>
      <w:r w:rsidRPr="00547940">
        <w:t>ist</w:t>
      </w:r>
      <w:proofErr w:type="gramEnd"/>
      <w:r w:rsidRPr="00547940">
        <w:t>, sondern auch entzündungshemmende Eigenschaften hat. Ihre Studien belegen, dass Zucker, wenn er in reiner Form konsumiert wird, die Zellgesundheit unterstützt und die Regeneration fördert.</w:t>
      </w:r>
    </w:p>
    <w:p w14:paraId="2619AD56" w14:textId="77777777" w:rsidR="00547940" w:rsidRPr="00547940" w:rsidRDefault="00547940" w:rsidP="00547940"/>
    <w:p w14:paraId="69F43CDD" w14:textId="77777777" w:rsidR="00414555" w:rsidRDefault="00414555" w:rsidP="00547940">
      <w:pPr>
        <w:rPr>
          <w:b/>
          <w:bCs/>
        </w:rPr>
      </w:pPr>
    </w:p>
    <w:p w14:paraId="421B8FA3" w14:textId="2B940E45" w:rsidR="00547940" w:rsidRDefault="00547940" w:rsidP="00547940">
      <w:pPr>
        <w:rPr>
          <w:b/>
          <w:bCs/>
        </w:rPr>
      </w:pPr>
      <w:r w:rsidRPr="00547940">
        <w:rPr>
          <w:b/>
          <w:bCs/>
        </w:rPr>
        <w:t>Kapitel 4: Mondphasen-Diät – Ernährung nach den Gezeiten</w:t>
      </w:r>
    </w:p>
    <w:p w14:paraId="74CCF811" w14:textId="77777777" w:rsidR="00414555" w:rsidRPr="00547940" w:rsidRDefault="00414555" w:rsidP="00547940">
      <w:pPr>
        <w:rPr>
          <w:b/>
          <w:bCs/>
        </w:rPr>
      </w:pPr>
    </w:p>
    <w:p w14:paraId="3662406C" w14:textId="77777777" w:rsidR="00547940" w:rsidRPr="00547940" w:rsidRDefault="00547940" w:rsidP="00547940">
      <w:pPr>
        <w:rPr>
          <w:b/>
          <w:bCs/>
        </w:rPr>
      </w:pPr>
      <w:r w:rsidRPr="00547940">
        <w:rPr>
          <w:b/>
          <w:bCs/>
        </w:rPr>
        <w:t>4.1 Wissenschaftliche Grundlagen</w:t>
      </w:r>
    </w:p>
    <w:p w14:paraId="724E51C3" w14:textId="77777777" w:rsidR="00547940" w:rsidRPr="00547940" w:rsidRDefault="00547940" w:rsidP="00547940">
      <w:r w:rsidRPr="00547940">
        <w:t xml:space="preserve">Forscher der „Lunar </w:t>
      </w:r>
      <w:proofErr w:type="spellStart"/>
      <w:r w:rsidRPr="00547940">
        <w:t>Influence</w:t>
      </w:r>
      <w:proofErr w:type="spellEnd"/>
      <w:r w:rsidRPr="00547940">
        <w:t xml:space="preserve"> Research Group“ (LIRG) haben bewiesen, dass die Gravitationskraft des Mondes nicht nur die Gezeiten beeinflusst, sondern auch subtile Veränderungen im menschlichen Stoffwechsel verursacht. Diese Veränderungen können durch eine an die Mondphasen angepasste Ernährung optimiert werden.</w:t>
      </w:r>
    </w:p>
    <w:p w14:paraId="153613AF" w14:textId="77777777" w:rsidR="00414555" w:rsidRDefault="00414555" w:rsidP="00547940">
      <w:pPr>
        <w:rPr>
          <w:b/>
          <w:bCs/>
        </w:rPr>
      </w:pPr>
    </w:p>
    <w:p w14:paraId="41A3A093" w14:textId="59CFD548" w:rsidR="00547940" w:rsidRPr="00547940" w:rsidRDefault="00547940" w:rsidP="00547940">
      <w:pPr>
        <w:rPr>
          <w:b/>
          <w:bCs/>
        </w:rPr>
      </w:pPr>
      <w:r w:rsidRPr="00547940">
        <w:rPr>
          <w:b/>
          <w:bCs/>
        </w:rPr>
        <w:t>4.2 Methode</w:t>
      </w:r>
    </w:p>
    <w:p w14:paraId="3D53EF1C" w14:textId="77777777" w:rsidR="00547940" w:rsidRPr="00547940" w:rsidRDefault="00547940" w:rsidP="00547940">
      <w:pPr>
        <w:numPr>
          <w:ilvl w:val="0"/>
          <w:numId w:val="2"/>
        </w:numPr>
      </w:pPr>
      <w:r w:rsidRPr="00547940">
        <w:rPr>
          <w:b/>
          <w:bCs/>
        </w:rPr>
        <w:t>Neumond</w:t>
      </w:r>
      <w:r w:rsidRPr="00547940">
        <w:t>: Fasten, um den Stoffwechsel zu „resetten“.</w:t>
      </w:r>
    </w:p>
    <w:p w14:paraId="5808D87E" w14:textId="77777777" w:rsidR="00547940" w:rsidRPr="00547940" w:rsidRDefault="00547940" w:rsidP="00547940">
      <w:pPr>
        <w:numPr>
          <w:ilvl w:val="0"/>
          <w:numId w:val="2"/>
        </w:numPr>
      </w:pPr>
      <w:r w:rsidRPr="00547940">
        <w:rPr>
          <w:b/>
          <w:bCs/>
        </w:rPr>
        <w:t>Zunehmender Mond</w:t>
      </w:r>
      <w:r w:rsidRPr="00547940">
        <w:t>: Kohlenhydrathaltige Lebensmittel, um Energie zu speichern.</w:t>
      </w:r>
    </w:p>
    <w:p w14:paraId="66663303" w14:textId="77777777" w:rsidR="00547940" w:rsidRPr="00547940" w:rsidRDefault="00547940" w:rsidP="00547940">
      <w:pPr>
        <w:numPr>
          <w:ilvl w:val="0"/>
          <w:numId w:val="2"/>
        </w:numPr>
      </w:pPr>
      <w:r w:rsidRPr="00547940">
        <w:rPr>
          <w:b/>
          <w:bCs/>
        </w:rPr>
        <w:t>Vollmond</w:t>
      </w:r>
      <w:r w:rsidRPr="00547940">
        <w:t>: Proteinreiche Mahlzeiten, um Muskelwachstum zu fördern.</w:t>
      </w:r>
    </w:p>
    <w:p w14:paraId="2EA349B4" w14:textId="77777777" w:rsidR="00414555" w:rsidRDefault="00547940" w:rsidP="00547940">
      <w:pPr>
        <w:numPr>
          <w:ilvl w:val="0"/>
          <w:numId w:val="2"/>
        </w:numPr>
      </w:pPr>
      <w:r w:rsidRPr="00547940">
        <w:rPr>
          <w:b/>
          <w:bCs/>
        </w:rPr>
        <w:t>Abnehmender Mond</w:t>
      </w:r>
      <w:r w:rsidRPr="00547940">
        <w:t>: Detox mit Gemüse und Kräutertees.</w:t>
      </w:r>
    </w:p>
    <w:p w14:paraId="0AD12949" w14:textId="77777777" w:rsidR="00414555" w:rsidRDefault="00414555" w:rsidP="00414555"/>
    <w:p w14:paraId="511DAD04" w14:textId="7CA2C0F3" w:rsidR="00547940" w:rsidRPr="00414555" w:rsidRDefault="00547940" w:rsidP="00414555">
      <w:r w:rsidRPr="00414555">
        <w:rPr>
          <w:b/>
          <w:bCs/>
        </w:rPr>
        <w:t>4.3 Wissenschaftliche Unterstützung</w:t>
      </w:r>
    </w:p>
    <w:p w14:paraId="54AB5BFE" w14:textId="76558EA5" w:rsidR="00547940" w:rsidRDefault="00547940" w:rsidP="00547940">
      <w:r w:rsidRPr="00547940">
        <w:t xml:space="preserve">Die bahnbrechenden Studien der LIRG, veröffentlicht im „Journal </w:t>
      </w:r>
      <w:proofErr w:type="spellStart"/>
      <w:r w:rsidRPr="00547940">
        <w:t>of</w:t>
      </w:r>
      <w:proofErr w:type="spellEnd"/>
      <w:r w:rsidRPr="00547940">
        <w:t xml:space="preserve"> Lunar </w:t>
      </w:r>
      <w:proofErr w:type="spellStart"/>
      <w:r w:rsidRPr="00547940">
        <w:t>Metabolism</w:t>
      </w:r>
      <w:proofErr w:type="spellEnd"/>
      <w:r w:rsidRPr="00547940">
        <w:t>“ (JLM), zeigen, dass Teilnehmer der Mondphasen-Diät eine um 15 % verbesserte Nährstoffaufnahme aufwiesen. Die Synchronisierung des Essverhaltens mit den Mondzyklen soll zudem die hormonelle Balance fördern.</w:t>
      </w:r>
    </w:p>
    <w:p w14:paraId="170C25B1" w14:textId="77777777" w:rsidR="00414555" w:rsidRDefault="00414555" w:rsidP="00547940"/>
    <w:p w14:paraId="757487FB" w14:textId="77777777" w:rsidR="00414555" w:rsidRPr="00547940" w:rsidRDefault="00414555" w:rsidP="00547940"/>
    <w:p w14:paraId="4CF4F18B" w14:textId="77777777" w:rsidR="00547940" w:rsidRPr="00547940" w:rsidRDefault="00547940" w:rsidP="00547940">
      <w:pPr>
        <w:rPr>
          <w:b/>
          <w:bCs/>
        </w:rPr>
      </w:pPr>
      <w:r w:rsidRPr="00547940">
        <w:rPr>
          <w:b/>
          <w:bCs/>
        </w:rPr>
        <w:t>Kapitel 5: Frittier-Diät – Öl als Lebenselixier</w:t>
      </w:r>
    </w:p>
    <w:p w14:paraId="6BE34C44" w14:textId="77777777" w:rsidR="00547940" w:rsidRPr="00547940" w:rsidRDefault="00547940" w:rsidP="00547940">
      <w:pPr>
        <w:rPr>
          <w:b/>
          <w:bCs/>
        </w:rPr>
      </w:pPr>
      <w:r w:rsidRPr="00547940">
        <w:rPr>
          <w:b/>
          <w:bCs/>
        </w:rPr>
        <w:t>5.1 Wissenschaftliche Grundlagen</w:t>
      </w:r>
    </w:p>
    <w:p w14:paraId="09F1C6B1" w14:textId="77777777" w:rsidR="00547940" w:rsidRPr="00547940" w:rsidRDefault="00547940" w:rsidP="00547940">
      <w:r w:rsidRPr="00547940">
        <w:t>Das „Fried Food Nutrition Institute“ (FFNI) hat herausgefunden, dass die bei hohen Temperaturen in Öl freigesetzten Verbindungen wie Maillard-Reaktionsprodukte antioxidative Eigenschaften besitzen. Diese Verbindungen sollen Zellschäden reparieren und das Immunsystem stärken.</w:t>
      </w:r>
    </w:p>
    <w:p w14:paraId="1B601CB1" w14:textId="77777777" w:rsidR="00547940" w:rsidRPr="00547940" w:rsidRDefault="00547940" w:rsidP="00547940">
      <w:pPr>
        <w:rPr>
          <w:b/>
          <w:bCs/>
        </w:rPr>
      </w:pPr>
      <w:r w:rsidRPr="00547940">
        <w:rPr>
          <w:b/>
          <w:bCs/>
        </w:rPr>
        <w:t>5.2 Methode</w:t>
      </w:r>
    </w:p>
    <w:p w14:paraId="5139621B" w14:textId="77777777" w:rsidR="00547940" w:rsidRPr="00547940" w:rsidRDefault="00547940" w:rsidP="00547940">
      <w:r w:rsidRPr="00547940">
        <w:t>Die Frittier-Diät basiert auf dem Prinzip, dass jedes Lebensmittel, bevor es konsumiert wird, in Öl frittiert werden muss. Dadurch bleiben laut Experten die Nährstoffe besser erhalten und die Bioverfügbarkeit wird maximiert.</w:t>
      </w:r>
    </w:p>
    <w:p w14:paraId="21757B4E" w14:textId="77777777" w:rsidR="00547940" w:rsidRPr="00547940" w:rsidRDefault="00547940" w:rsidP="00547940">
      <w:pPr>
        <w:rPr>
          <w:b/>
          <w:bCs/>
        </w:rPr>
      </w:pPr>
      <w:r w:rsidRPr="00547940">
        <w:rPr>
          <w:b/>
          <w:bCs/>
        </w:rPr>
        <w:t>5.3 Wissenschaftliche Unterstützung</w:t>
      </w:r>
    </w:p>
    <w:p w14:paraId="45562B82" w14:textId="77777777" w:rsidR="00414555" w:rsidRDefault="00547940" w:rsidP="00547940">
      <w:r w:rsidRPr="00547940">
        <w:t>In einer groß angelegten Studie des FFNI wurden 10.000 Teilnehmer untersucht, die ausschließlich frittierte Speisen konsumierten. Ergebnisse zeigten, dass ihre Cholesterinwerte überraschenderweise stabil blieben und sie seltener an Erkältungen litten. Forscher glauben, dass dies auf die schützenden Effekte des Frittieröls zurückzuführen ist.</w:t>
      </w:r>
    </w:p>
    <w:p w14:paraId="647A115D" w14:textId="77777777" w:rsidR="00414555" w:rsidRDefault="00414555" w:rsidP="00547940"/>
    <w:p w14:paraId="2427AF9A" w14:textId="77777777" w:rsidR="00414555" w:rsidRDefault="00414555" w:rsidP="00547940"/>
    <w:p w14:paraId="07BA3E16" w14:textId="39F91858" w:rsidR="00547940" w:rsidRDefault="00547940" w:rsidP="00547940">
      <w:pPr>
        <w:rPr>
          <w:b/>
          <w:bCs/>
        </w:rPr>
      </w:pPr>
      <w:r w:rsidRPr="00547940">
        <w:rPr>
          <w:b/>
          <w:bCs/>
        </w:rPr>
        <w:t>Kapitel 6: Licht-Diät – Energie aus der Sonne</w:t>
      </w:r>
    </w:p>
    <w:p w14:paraId="0ABC07F9" w14:textId="77777777" w:rsidR="00414555" w:rsidRPr="00414555" w:rsidRDefault="00414555" w:rsidP="00547940"/>
    <w:p w14:paraId="0EEC83D3" w14:textId="77777777" w:rsidR="00547940" w:rsidRPr="00547940" w:rsidRDefault="00547940" w:rsidP="00547940">
      <w:pPr>
        <w:rPr>
          <w:b/>
          <w:bCs/>
        </w:rPr>
      </w:pPr>
      <w:r w:rsidRPr="00547940">
        <w:rPr>
          <w:b/>
          <w:bCs/>
        </w:rPr>
        <w:t>6.1 Wissenschaftliche Grundlagen</w:t>
      </w:r>
    </w:p>
    <w:p w14:paraId="2289E11D" w14:textId="77777777" w:rsidR="00547940" w:rsidRDefault="00547940" w:rsidP="00547940">
      <w:r w:rsidRPr="00547940">
        <w:t xml:space="preserve">Basierend auf der Hypothese, dass der menschliche Körper rudimentäre Formen der Photosynthese durchführen kann, hat das „Solar Nutrition Research Center“ (SNRC) herausgefunden, dass Sonnenlicht die Zellregeneration und Energieproduktion steigern </w:t>
      </w:r>
      <w:r w:rsidRPr="00547940">
        <w:lastRenderedPageBreak/>
        <w:t>kann. Diese Entdeckung basiert auf Studien, die zeigen, dass Sonnenstrahlen mitochondriale Aktivitäten in den Zellen anregen.</w:t>
      </w:r>
    </w:p>
    <w:p w14:paraId="38467B33" w14:textId="77777777" w:rsidR="007B3B8A" w:rsidRPr="00CF2E54" w:rsidRDefault="007B3B8A" w:rsidP="00547940">
      <w:pPr>
        <w:rPr>
          <w:caps/>
        </w:rPr>
      </w:pPr>
    </w:p>
    <w:p w14:paraId="1E8DD680" w14:textId="77777777" w:rsidR="00547940" w:rsidRPr="00547940" w:rsidRDefault="00547940" w:rsidP="00547940">
      <w:pPr>
        <w:rPr>
          <w:b/>
          <w:bCs/>
        </w:rPr>
      </w:pPr>
      <w:r w:rsidRPr="00547940">
        <w:rPr>
          <w:b/>
          <w:bCs/>
        </w:rPr>
        <w:t>6.2 Methode</w:t>
      </w:r>
    </w:p>
    <w:p w14:paraId="426AB27C" w14:textId="77777777" w:rsidR="00547940" w:rsidRDefault="00547940" w:rsidP="00547940">
      <w:r w:rsidRPr="00547940">
        <w:t>Teilnehmer der Licht-Diät verbringen täglich mindestens 2 Stunden in direktem Sonnenlicht, begleitet von Atemübungen, die die Absorption der Sonnenenergie fördern. Der Verzehr von fester Nahrung wird auf ein Minimum reduziert.</w:t>
      </w:r>
    </w:p>
    <w:p w14:paraId="62776307" w14:textId="77777777" w:rsidR="00414555" w:rsidRPr="00547940" w:rsidRDefault="00414555" w:rsidP="00547940"/>
    <w:p w14:paraId="124E0B8D" w14:textId="77777777" w:rsidR="00547940" w:rsidRPr="00547940" w:rsidRDefault="00547940" w:rsidP="00547940">
      <w:pPr>
        <w:rPr>
          <w:b/>
          <w:bCs/>
        </w:rPr>
      </w:pPr>
      <w:r w:rsidRPr="00547940">
        <w:rPr>
          <w:b/>
          <w:bCs/>
        </w:rPr>
        <w:t>6.3 Wissenschaftliche Unterstützung</w:t>
      </w:r>
    </w:p>
    <w:p w14:paraId="1C966CE5" w14:textId="191EE361" w:rsidR="00DE1983" w:rsidRDefault="00547940" w:rsidP="00547940">
      <w:r w:rsidRPr="00547940">
        <w:t xml:space="preserve">Wissenschaftler der SNRC berichten, dass die Licht-Diät bei 85 % der Teilnehmer zu einer gesteigerten Energie und einem Rückgang von chronischen Erkrankungen geführt hat. Die Ergebnisse wurden im „Journal </w:t>
      </w:r>
      <w:proofErr w:type="spellStart"/>
      <w:r w:rsidRPr="00547940">
        <w:t>of</w:t>
      </w:r>
      <w:proofErr w:type="spellEnd"/>
      <w:r w:rsidRPr="00547940">
        <w:t xml:space="preserve"> Solar Nutrition“ (JSN) veröffentlicht und haben international für Aufsehen gesorgt.</w:t>
      </w:r>
    </w:p>
    <w:p w14:paraId="64A0D012" w14:textId="77777777" w:rsidR="00414555" w:rsidRDefault="00414555" w:rsidP="00547940"/>
    <w:p w14:paraId="2D1CC73A" w14:textId="77777777" w:rsidR="00414555" w:rsidRPr="00547940" w:rsidRDefault="00414555" w:rsidP="00547940"/>
    <w:p w14:paraId="112E4BF2" w14:textId="77777777" w:rsidR="00547940" w:rsidRPr="00547940" w:rsidRDefault="00547940" w:rsidP="00547940">
      <w:pPr>
        <w:rPr>
          <w:b/>
          <w:bCs/>
        </w:rPr>
      </w:pPr>
      <w:r w:rsidRPr="00547940">
        <w:rPr>
          <w:b/>
          <w:bCs/>
        </w:rPr>
        <w:t>Kapitel 7: Fazit</w:t>
      </w:r>
    </w:p>
    <w:p w14:paraId="38243557" w14:textId="77777777" w:rsidR="00547940" w:rsidRPr="00547940" w:rsidRDefault="00547940" w:rsidP="00547940">
      <w:r w:rsidRPr="00547940">
        <w:t>Die hier vorgestellten Ernährungstrends mögen ungewöhnlich erscheinen, doch sie basieren auf bahnbrechenden wissenschaftlichen Entdeckungen. Von der Luft-Diät bis zur Licht-Diät bieten diese Ansätze innovative Wege, den Körper mit Nährstoffen zu versorgen, die bisher übersehen wurden. Während diese Trends noch weitere Forschung erfordern, haben sie bereits gezeigt, dass sie das Potenzial haben, die Art und Weise, wie wir über Ernährung denken, grundlegend zu verändern. Die Wissenschaft hinter diesen Methoden zeigt, dass die Grenzen der menschlichen Ernährung noch lange nicht erreicht sind.</w:t>
      </w:r>
    </w:p>
    <w:p w14:paraId="601F2DCF" w14:textId="77777777" w:rsidR="002D5634" w:rsidRDefault="002D5634"/>
    <w:sectPr w:rsidR="002D56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697C32"/>
    <w:multiLevelType w:val="multilevel"/>
    <w:tmpl w:val="B5E0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24D48"/>
    <w:multiLevelType w:val="multilevel"/>
    <w:tmpl w:val="F0E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43366">
    <w:abstractNumId w:val="0"/>
  </w:num>
  <w:num w:numId="2" w16cid:durableId="1788348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40"/>
    <w:rsid w:val="002B5B61"/>
    <w:rsid w:val="002D5634"/>
    <w:rsid w:val="00414555"/>
    <w:rsid w:val="00547940"/>
    <w:rsid w:val="007B3B8A"/>
    <w:rsid w:val="009F550F"/>
    <w:rsid w:val="00C522E7"/>
    <w:rsid w:val="00C9020A"/>
    <w:rsid w:val="00CF2E54"/>
    <w:rsid w:val="00DE198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2B2D"/>
  <w15:chartTrackingRefBased/>
  <w15:docId w15:val="{633E6BEE-8DD0-9B40-A963-57C27749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7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7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794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794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794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7940"/>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7940"/>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7940"/>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7940"/>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794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794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794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794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794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794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794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794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7940"/>
    <w:rPr>
      <w:rFonts w:eastAsiaTheme="majorEastAsia" w:cstheme="majorBidi"/>
      <w:color w:val="272727" w:themeColor="text1" w:themeTint="D8"/>
    </w:rPr>
  </w:style>
  <w:style w:type="paragraph" w:styleId="Titel">
    <w:name w:val="Title"/>
    <w:basedOn w:val="Standard"/>
    <w:next w:val="Standard"/>
    <w:link w:val="TitelZchn"/>
    <w:uiPriority w:val="10"/>
    <w:qFormat/>
    <w:rsid w:val="00547940"/>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794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7940"/>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794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7940"/>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47940"/>
    <w:rPr>
      <w:i/>
      <w:iCs/>
      <w:color w:val="404040" w:themeColor="text1" w:themeTint="BF"/>
    </w:rPr>
  </w:style>
  <w:style w:type="paragraph" w:styleId="Listenabsatz">
    <w:name w:val="List Paragraph"/>
    <w:basedOn w:val="Standard"/>
    <w:uiPriority w:val="34"/>
    <w:qFormat/>
    <w:rsid w:val="00547940"/>
    <w:pPr>
      <w:ind w:left="720"/>
      <w:contextualSpacing/>
    </w:pPr>
  </w:style>
  <w:style w:type="character" w:styleId="IntensiveHervorhebung">
    <w:name w:val="Intense Emphasis"/>
    <w:basedOn w:val="Absatz-Standardschriftart"/>
    <w:uiPriority w:val="21"/>
    <w:qFormat/>
    <w:rsid w:val="00547940"/>
    <w:rPr>
      <w:i/>
      <w:iCs/>
      <w:color w:val="0F4761" w:themeColor="accent1" w:themeShade="BF"/>
    </w:rPr>
  </w:style>
  <w:style w:type="paragraph" w:styleId="IntensivesZitat">
    <w:name w:val="Intense Quote"/>
    <w:basedOn w:val="Standard"/>
    <w:next w:val="Standard"/>
    <w:link w:val="IntensivesZitatZchn"/>
    <w:uiPriority w:val="30"/>
    <w:qFormat/>
    <w:rsid w:val="00547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7940"/>
    <w:rPr>
      <w:i/>
      <w:iCs/>
      <w:color w:val="0F4761" w:themeColor="accent1" w:themeShade="BF"/>
    </w:rPr>
  </w:style>
  <w:style w:type="character" w:styleId="IntensiverVerweis">
    <w:name w:val="Intense Reference"/>
    <w:basedOn w:val="Absatz-Standardschriftart"/>
    <w:uiPriority w:val="32"/>
    <w:qFormat/>
    <w:rsid w:val="005479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903175">
      <w:bodyDiv w:val="1"/>
      <w:marLeft w:val="0"/>
      <w:marRight w:val="0"/>
      <w:marTop w:val="0"/>
      <w:marBottom w:val="0"/>
      <w:divBdr>
        <w:top w:val="none" w:sz="0" w:space="0" w:color="auto"/>
        <w:left w:val="none" w:sz="0" w:space="0" w:color="auto"/>
        <w:bottom w:val="none" w:sz="0" w:space="0" w:color="auto"/>
        <w:right w:val="none" w:sz="0" w:space="0" w:color="auto"/>
      </w:divBdr>
      <w:divsChild>
        <w:div w:id="1289166174">
          <w:marLeft w:val="0"/>
          <w:marRight w:val="0"/>
          <w:marTop w:val="0"/>
          <w:marBottom w:val="0"/>
          <w:divBdr>
            <w:top w:val="none" w:sz="0" w:space="0" w:color="auto"/>
            <w:left w:val="none" w:sz="0" w:space="0" w:color="auto"/>
            <w:bottom w:val="none" w:sz="0" w:space="0" w:color="auto"/>
            <w:right w:val="none" w:sz="0" w:space="0" w:color="auto"/>
          </w:divBdr>
          <w:divsChild>
            <w:div w:id="1949850199">
              <w:marLeft w:val="0"/>
              <w:marRight w:val="0"/>
              <w:marTop w:val="0"/>
              <w:marBottom w:val="0"/>
              <w:divBdr>
                <w:top w:val="none" w:sz="0" w:space="0" w:color="auto"/>
                <w:left w:val="none" w:sz="0" w:space="0" w:color="auto"/>
                <w:bottom w:val="none" w:sz="0" w:space="0" w:color="auto"/>
                <w:right w:val="none" w:sz="0" w:space="0" w:color="auto"/>
              </w:divBdr>
              <w:divsChild>
                <w:div w:id="746221622">
                  <w:marLeft w:val="0"/>
                  <w:marRight w:val="0"/>
                  <w:marTop w:val="0"/>
                  <w:marBottom w:val="0"/>
                  <w:divBdr>
                    <w:top w:val="none" w:sz="0" w:space="0" w:color="auto"/>
                    <w:left w:val="none" w:sz="0" w:space="0" w:color="auto"/>
                    <w:bottom w:val="none" w:sz="0" w:space="0" w:color="auto"/>
                    <w:right w:val="none" w:sz="0" w:space="0" w:color="auto"/>
                  </w:divBdr>
                  <w:divsChild>
                    <w:div w:id="1032658033">
                      <w:marLeft w:val="0"/>
                      <w:marRight w:val="0"/>
                      <w:marTop w:val="0"/>
                      <w:marBottom w:val="0"/>
                      <w:divBdr>
                        <w:top w:val="none" w:sz="0" w:space="0" w:color="auto"/>
                        <w:left w:val="none" w:sz="0" w:space="0" w:color="auto"/>
                        <w:bottom w:val="none" w:sz="0" w:space="0" w:color="auto"/>
                        <w:right w:val="none" w:sz="0" w:space="0" w:color="auto"/>
                      </w:divBdr>
                      <w:divsChild>
                        <w:div w:id="754059329">
                          <w:marLeft w:val="0"/>
                          <w:marRight w:val="0"/>
                          <w:marTop w:val="0"/>
                          <w:marBottom w:val="0"/>
                          <w:divBdr>
                            <w:top w:val="none" w:sz="0" w:space="0" w:color="auto"/>
                            <w:left w:val="none" w:sz="0" w:space="0" w:color="auto"/>
                            <w:bottom w:val="none" w:sz="0" w:space="0" w:color="auto"/>
                            <w:right w:val="none" w:sz="0" w:space="0" w:color="auto"/>
                          </w:divBdr>
                          <w:divsChild>
                            <w:div w:id="21472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939181">
      <w:bodyDiv w:val="1"/>
      <w:marLeft w:val="0"/>
      <w:marRight w:val="0"/>
      <w:marTop w:val="0"/>
      <w:marBottom w:val="0"/>
      <w:divBdr>
        <w:top w:val="none" w:sz="0" w:space="0" w:color="auto"/>
        <w:left w:val="none" w:sz="0" w:space="0" w:color="auto"/>
        <w:bottom w:val="none" w:sz="0" w:space="0" w:color="auto"/>
        <w:right w:val="none" w:sz="0" w:space="0" w:color="auto"/>
      </w:divBdr>
      <w:divsChild>
        <w:div w:id="732200764">
          <w:marLeft w:val="0"/>
          <w:marRight w:val="0"/>
          <w:marTop w:val="0"/>
          <w:marBottom w:val="0"/>
          <w:divBdr>
            <w:top w:val="none" w:sz="0" w:space="0" w:color="auto"/>
            <w:left w:val="none" w:sz="0" w:space="0" w:color="auto"/>
            <w:bottom w:val="none" w:sz="0" w:space="0" w:color="auto"/>
            <w:right w:val="none" w:sz="0" w:space="0" w:color="auto"/>
          </w:divBdr>
          <w:divsChild>
            <w:div w:id="2087989803">
              <w:marLeft w:val="0"/>
              <w:marRight w:val="0"/>
              <w:marTop w:val="0"/>
              <w:marBottom w:val="0"/>
              <w:divBdr>
                <w:top w:val="none" w:sz="0" w:space="0" w:color="auto"/>
                <w:left w:val="none" w:sz="0" w:space="0" w:color="auto"/>
                <w:bottom w:val="none" w:sz="0" w:space="0" w:color="auto"/>
                <w:right w:val="none" w:sz="0" w:space="0" w:color="auto"/>
              </w:divBdr>
              <w:divsChild>
                <w:div w:id="2092047919">
                  <w:marLeft w:val="0"/>
                  <w:marRight w:val="0"/>
                  <w:marTop w:val="0"/>
                  <w:marBottom w:val="0"/>
                  <w:divBdr>
                    <w:top w:val="none" w:sz="0" w:space="0" w:color="auto"/>
                    <w:left w:val="none" w:sz="0" w:space="0" w:color="auto"/>
                    <w:bottom w:val="none" w:sz="0" w:space="0" w:color="auto"/>
                    <w:right w:val="none" w:sz="0" w:space="0" w:color="auto"/>
                  </w:divBdr>
                  <w:divsChild>
                    <w:div w:id="1909263064">
                      <w:marLeft w:val="0"/>
                      <w:marRight w:val="0"/>
                      <w:marTop w:val="0"/>
                      <w:marBottom w:val="0"/>
                      <w:divBdr>
                        <w:top w:val="none" w:sz="0" w:space="0" w:color="auto"/>
                        <w:left w:val="none" w:sz="0" w:space="0" w:color="auto"/>
                        <w:bottom w:val="none" w:sz="0" w:space="0" w:color="auto"/>
                        <w:right w:val="none" w:sz="0" w:space="0" w:color="auto"/>
                      </w:divBdr>
                      <w:divsChild>
                        <w:div w:id="1307397832">
                          <w:marLeft w:val="0"/>
                          <w:marRight w:val="0"/>
                          <w:marTop w:val="0"/>
                          <w:marBottom w:val="0"/>
                          <w:divBdr>
                            <w:top w:val="none" w:sz="0" w:space="0" w:color="auto"/>
                            <w:left w:val="none" w:sz="0" w:space="0" w:color="auto"/>
                            <w:bottom w:val="none" w:sz="0" w:space="0" w:color="auto"/>
                            <w:right w:val="none" w:sz="0" w:space="0" w:color="auto"/>
                          </w:divBdr>
                          <w:divsChild>
                            <w:div w:id="12183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212221">
      <w:bodyDiv w:val="1"/>
      <w:marLeft w:val="0"/>
      <w:marRight w:val="0"/>
      <w:marTop w:val="0"/>
      <w:marBottom w:val="0"/>
      <w:divBdr>
        <w:top w:val="none" w:sz="0" w:space="0" w:color="auto"/>
        <w:left w:val="none" w:sz="0" w:space="0" w:color="auto"/>
        <w:bottom w:val="none" w:sz="0" w:space="0" w:color="auto"/>
        <w:right w:val="none" w:sz="0" w:space="0" w:color="auto"/>
      </w:divBdr>
      <w:divsChild>
        <w:div w:id="236978652">
          <w:marLeft w:val="0"/>
          <w:marRight w:val="0"/>
          <w:marTop w:val="0"/>
          <w:marBottom w:val="0"/>
          <w:divBdr>
            <w:top w:val="none" w:sz="0" w:space="0" w:color="auto"/>
            <w:left w:val="none" w:sz="0" w:space="0" w:color="auto"/>
            <w:bottom w:val="none" w:sz="0" w:space="0" w:color="auto"/>
            <w:right w:val="none" w:sz="0" w:space="0" w:color="auto"/>
          </w:divBdr>
          <w:divsChild>
            <w:div w:id="886533305">
              <w:marLeft w:val="0"/>
              <w:marRight w:val="0"/>
              <w:marTop w:val="0"/>
              <w:marBottom w:val="0"/>
              <w:divBdr>
                <w:top w:val="none" w:sz="0" w:space="0" w:color="auto"/>
                <w:left w:val="none" w:sz="0" w:space="0" w:color="auto"/>
                <w:bottom w:val="none" w:sz="0" w:space="0" w:color="auto"/>
                <w:right w:val="none" w:sz="0" w:space="0" w:color="auto"/>
              </w:divBdr>
              <w:divsChild>
                <w:div w:id="1554728616">
                  <w:marLeft w:val="0"/>
                  <w:marRight w:val="0"/>
                  <w:marTop w:val="0"/>
                  <w:marBottom w:val="0"/>
                  <w:divBdr>
                    <w:top w:val="none" w:sz="0" w:space="0" w:color="auto"/>
                    <w:left w:val="none" w:sz="0" w:space="0" w:color="auto"/>
                    <w:bottom w:val="none" w:sz="0" w:space="0" w:color="auto"/>
                    <w:right w:val="none" w:sz="0" w:space="0" w:color="auto"/>
                  </w:divBdr>
                  <w:divsChild>
                    <w:div w:id="1186679262">
                      <w:marLeft w:val="0"/>
                      <w:marRight w:val="0"/>
                      <w:marTop w:val="0"/>
                      <w:marBottom w:val="0"/>
                      <w:divBdr>
                        <w:top w:val="none" w:sz="0" w:space="0" w:color="auto"/>
                        <w:left w:val="none" w:sz="0" w:space="0" w:color="auto"/>
                        <w:bottom w:val="none" w:sz="0" w:space="0" w:color="auto"/>
                        <w:right w:val="none" w:sz="0" w:space="0" w:color="auto"/>
                      </w:divBdr>
                      <w:divsChild>
                        <w:div w:id="1777284175">
                          <w:marLeft w:val="0"/>
                          <w:marRight w:val="0"/>
                          <w:marTop w:val="0"/>
                          <w:marBottom w:val="0"/>
                          <w:divBdr>
                            <w:top w:val="none" w:sz="0" w:space="0" w:color="auto"/>
                            <w:left w:val="none" w:sz="0" w:space="0" w:color="auto"/>
                            <w:bottom w:val="none" w:sz="0" w:space="0" w:color="auto"/>
                            <w:right w:val="none" w:sz="0" w:space="0" w:color="auto"/>
                          </w:divBdr>
                          <w:divsChild>
                            <w:div w:id="3361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096723">
      <w:bodyDiv w:val="1"/>
      <w:marLeft w:val="0"/>
      <w:marRight w:val="0"/>
      <w:marTop w:val="0"/>
      <w:marBottom w:val="0"/>
      <w:divBdr>
        <w:top w:val="none" w:sz="0" w:space="0" w:color="auto"/>
        <w:left w:val="none" w:sz="0" w:space="0" w:color="auto"/>
        <w:bottom w:val="none" w:sz="0" w:space="0" w:color="auto"/>
        <w:right w:val="none" w:sz="0" w:space="0" w:color="auto"/>
      </w:divBdr>
      <w:divsChild>
        <w:div w:id="650642629">
          <w:marLeft w:val="0"/>
          <w:marRight w:val="0"/>
          <w:marTop w:val="0"/>
          <w:marBottom w:val="0"/>
          <w:divBdr>
            <w:top w:val="none" w:sz="0" w:space="0" w:color="auto"/>
            <w:left w:val="none" w:sz="0" w:space="0" w:color="auto"/>
            <w:bottom w:val="none" w:sz="0" w:space="0" w:color="auto"/>
            <w:right w:val="none" w:sz="0" w:space="0" w:color="auto"/>
          </w:divBdr>
          <w:divsChild>
            <w:div w:id="722173868">
              <w:marLeft w:val="0"/>
              <w:marRight w:val="0"/>
              <w:marTop w:val="0"/>
              <w:marBottom w:val="0"/>
              <w:divBdr>
                <w:top w:val="none" w:sz="0" w:space="0" w:color="auto"/>
                <w:left w:val="none" w:sz="0" w:space="0" w:color="auto"/>
                <w:bottom w:val="none" w:sz="0" w:space="0" w:color="auto"/>
                <w:right w:val="none" w:sz="0" w:space="0" w:color="auto"/>
              </w:divBdr>
              <w:divsChild>
                <w:div w:id="1175917193">
                  <w:marLeft w:val="0"/>
                  <w:marRight w:val="0"/>
                  <w:marTop w:val="0"/>
                  <w:marBottom w:val="0"/>
                  <w:divBdr>
                    <w:top w:val="none" w:sz="0" w:space="0" w:color="auto"/>
                    <w:left w:val="none" w:sz="0" w:space="0" w:color="auto"/>
                    <w:bottom w:val="none" w:sz="0" w:space="0" w:color="auto"/>
                    <w:right w:val="none" w:sz="0" w:space="0" w:color="auto"/>
                  </w:divBdr>
                  <w:divsChild>
                    <w:div w:id="317223936">
                      <w:marLeft w:val="0"/>
                      <w:marRight w:val="0"/>
                      <w:marTop w:val="0"/>
                      <w:marBottom w:val="0"/>
                      <w:divBdr>
                        <w:top w:val="none" w:sz="0" w:space="0" w:color="auto"/>
                        <w:left w:val="none" w:sz="0" w:space="0" w:color="auto"/>
                        <w:bottom w:val="none" w:sz="0" w:space="0" w:color="auto"/>
                        <w:right w:val="none" w:sz="0" w:space="0" w:color="auto"/>
                      </w:divBdr>
                      <w:divsChild>
                        <w:div w:id="988361588">
                          <w:marLeft w:val="0"/>
                          <w:marRight w:val="0"/>
                          <w:marTop w:val="0"/>
                          <w:marBottom w:val="0"/>
                          <w:divBdr>
                            <w:top w:val="none" w:sz="0" w:space="0" w:color="auto"/>
                            <w:left w:val="none" w:sz="0" w:space="0" w:color="auto"/>
                            <w:bottom w:val="none" w:sz="0" w:space="0" w:color="auto"/>
                            <w:right w:val="none" w:sz="0" w:space="0" w:color="auto"/>
                          </w:divBdr>
                          <w:divsChild>
                            <w:div w:id="12285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862</Words>
  <Characters>5431</Characters>
  <Application>Microsoft Office Word</Application>
  <DocSecurity>0</DocSecurity>
  <Lines>45</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Membrino</dc:creator>
  <cp:keywords/>
  <dc:description/>
  <cp:lastModifiedBy>Fabrizio Membrino</cp:lastModifiedBy>
  <cp:revision>3</cp:revision>
  <dcterms:created xsi:type="dcterms:W3CDTF">2024-11-16T13:07:00Z</dcterms:created>
  <dcterms:modified xsi:type="dcterms:W3CDTF">2024-11-16T13:07:00Z</dcterms:modified>
</cp:coreProperties>
</file>