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instructor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dept_name = 'Biology';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name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Queiroz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Valtchev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dept_name = 'Comp. Sci.' AND credits = 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title   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International Finance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Computability Theory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Japanese       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c.course_id, c.title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course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 takes t ON c.course_id = t.course_id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t.ID = '63310';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+-----------+--------------------+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course_id | title     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+-----------+--------------------+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105       | Image Processing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158       | Elastic Structures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338       | Graph Theory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400       | Visual BASIC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468       | Fractal Geometry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489       | Journalism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599       | Mechanics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694       | Optics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864       | Heat Transfer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959       | Bacteriology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972       | Greek Tragedy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+-----------+--------------------+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SUM(c.credits)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course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takes t ON c.course_id = t.course_id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t.ID = '63310';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SUM(c.credits)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           39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t.ID, SUM(c.credits) AS total_credits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takes 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course c ON t.course_id = c.course_id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t.ID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HAVING COUNT(*) &gt;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+-------+---------------+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ID    | total_credits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+-------+---------------+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1000  |            47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10033 |            71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10076 |            46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1018  |            82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10204 |            40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10267 |            38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10269 |            36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10454 |            61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10481 |            62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10527 |            73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10556 |            38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10663 |            63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10693 |            46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107   |            86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10705 |            59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10727 |            55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10736 |            41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108   |            56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1080  |            47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10814 |            57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10834 |            74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There are 2000 lines so I’m adding only the first few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DISTINCT s.name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student 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 takes t ON s.ID = t.ID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JOIN course c ON t.course_id = c.course_id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c.dept_name = 'Comp. Sci.';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name       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Colin   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Mediratta 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Shabuno     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Jr         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Saito     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Yamashita  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Rakoj      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Mendelzon  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Stone      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Sin         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Alqui        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Wolter         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Sommerfeldt   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Berger       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Oswald         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Miao             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Whitley         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Ramadan          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Singhal         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Arinb       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Anis        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There are 866 lines so I’m only adding the first few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i.ID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instructor 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LEFT JOIN teaches t ON i.ID = t.ID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t.ID IS NULL;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ID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31955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57180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16807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4034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63395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79653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72553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50885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59795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58558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74426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96895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97302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52647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35579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37687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64871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78699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95030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i.ID, i.name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instructor 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LEFT JOIN teaches t ON i.ID = t.ID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WHERE t.ID IS NULL;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+-------+-------------------+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ID    | name           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+-------+-------------------+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16807 | Yazdi      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31955 | Moreira    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35579 | Soisalon-Soininen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37687 | Arias      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4034  | Murata     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50885 | Konstantinides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52647 | Bancilhon       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57180 | Hau          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58558 | Dusserre   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59795 | Desyl      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63395 | McKinnon     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64871 | Gutierrez        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72553 | Yin              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74426 | Kenje           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78699 | Pingr            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79653 | Levine         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95030 | Arinb            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96895 | Mird           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97302 | Bertolino      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+-------+-------------------+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