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54FD53" w14:textId="77777777" w:rsidR="00591361" w:rsidRDefault="00DD39EC">
      <w:r>
        <w:t xml:space="preserve">Statistische </w:t>
      </w:r>
      <w:r w:rsidR="00137E75">
        <w:t xml:space="preserve">Versuchsplanung – </w:t>
      </w:r>
      <w:r>
        <w:t xml:space="preserve">Design </w:t>
      </w:r>
      <w:proofErr w:type="spellStart"/>
      <w:r>
        <w:t>of</w:t>
      </w:r>
      <w:proofErr w:type="spellEnd"/>
      <w:r>
        <w:t xml:space="preserve"> Experiments (</w:t>
      </w:r>
      <w:proofErr w:type="spellStart"/>
      <w:r>
        <w:t>DoE</w:t>
      </w:r>
      <w:proofErr w:type="spellEnd"/>
      <w:r>
        <w:t>)</w:t>
      </w:r>
    </w:p>
    <w:p w14:paraId="1360763B" w14:textId="4A3D4869" w:rsidR="00B866DA" w:rsidRDefault="00591361">
      <w:pPr>
        <w:rPr>
          <w:noProof/>
        </w:rPr>
      </w:pPr>
      <w:r>
        <w:t>Idee:</w:t>
      </w:r>
      <w:r w:rsidRPr="00591361">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Optimierung von Prozessen und Produkten.</w:t>
      </w:r>
      <w:r w:rsidR="00CF10B7" w:rsidRPr="00CF10B7">
        <w:rPr>
          <w:noProof/>
        </w:rPr>
        <w:drawing>
          <wp:inline distT="0" distB="0" distL="0" distR="0" wp14:anchorId="76A46DED" wp14:editId="48D4C8C4">
            <wp:extent cx="6764730" cy="4018666"/>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64730" cy="4018666"/>
                    </a:xfrm>
                    <a:prstGeom prst="rect">
                      <a:avLst/>
                    </a:prstGeom>
                  </pic:spPr>
                </pic:pic>
              </a:graphicData>
            </a:graphic>
          </wp:inline>
        </w:drawing>
      </w:r>
    </w:p>
    <w:p w14:paraId="2C0FCD45" w14:textId="7542A3D5" w:rsidR="00007BD3" w:rsidRDefault="00007BD3" w:rsidP="00007BD3">
      <w:pPr>
        <w:rPr>
          <w:noProof/>
        </w:rPr>
      </w:pPr>
    </w:p>
    <w:p w14:paraId="1894256E" w14:textId="232EC164" w:rsidR="00007BD3" w:rsidRDefault="00007BD3" w:rsidP="00007BD3">
      <w:pPr>
        <w:pStyle w:val="berschrift1"/>
        <w:rPr>
          <w:shd w:val="clear" w:color="auto" w:fill="FFFFFF"/>
        </w:rPr>
      </w:pPr>
      <w:r>
        <w:t xml:space="preserve">1. </w:t>
      </w:r>
      <w:proofErr w:type="spellStart"/>
      <w:r>
        <w:t>Script</w:t>
      </w:r>
      <w:proofErr w:type="spellEnd"/>
      <w:r>
        <w:t xml:space="preserve"> </w:t>
      </w:r>
      <w:r>
        <w:rPr>
          <w:shd w:val="clear" w:color="auto" w:fill="FFFFFF"/>
        </w:rPr>
        <w:t>experimental design</w:t>
      </w:r>
      <w:r w:rsidR="00E038C0">
        <w:rPr>
          <w:shd w:val="clear" w:color="auto" w:fill="FFFFFF"/>
        </w:rPr>
        <w:t xml:space="preserve"> - </w:t>
      </w:r>
      <w:proofErr w:type="spellStart"/>
      <w:r w:rsidR="00E038C0">
        <w:rPr>
          <w:shd w:val="clear" w:color="auto" w:fill="FFFFFF"/>
        </w:rPr>
        <w:t>einführung</w:t>
      </w:r>
      <w:proofErr w:type="spellEnd"/>
    </w:p>
    <w:p w14:paraId="456C5D7B" w14:textId="77777777" w:rsidR="00DC3B39" w:rsidRDefault="00DC3B39" w:rsidP="00DC3B39">
      <w:r>
        <w:t xml:space="preserve">Anschließend wird die Bedeutung der Datenvisualisierung als erster Schritt einer jeden Datenanalyse besprochen. Des Weiteren wird eine erste Analyse mit einem Varianzanalyse (aka </w:t>
      </w:r>
      <w:proofErr w:type="gramStart"/>
      <w:r>
        <w:t>ANOVA)-</w:t>
      </w:r>
      <w:proofErr w:type="gramEnd"/>
      <w:r>
        <w:t>Modell durchgeführt, welches der grundlegende Ansatz ist, um den Unterschied in der mittleren Antwort über mehrere (&gt;2) Gruppen zu analysieren.</w:t>
      </w:r>
    </w:p>
    <w:p w14:paraId="694B0874" w14:textId="77777777" w:rsidR="00DC3B39" w:rsidRDefault="00DC3B39" w:rsidP="00DC3B39">
      <w:r>
        <w:t>Das verwendete ANOVA-Modell trifft einige Annahmen, die in dem als Modelldiagnose bezeichneten Prozess bewertet werden müssen, um zu beurteilen, ob die Annahmen plausibel sind oder ob einige Anpassungen in der Modellierungsstrategie vorgenommen werden müssen.</w:t>
      </w:r>
    </w:p>
    <w:tbl>
      <w:tblPr>
        <w:tblStyle w:val="Tabellenraster"/>
        <w:tblW w:w="0" w:type="auto"/>
        <w:tblLook w:val="04A0" w:firstRow="1" w:lastRow="0" w:firstColumn="1" w:lastColumn="0" w:noHBand="0" w:noVBand="1"/>
      </w:tblPr>
      <w:tblGrid>
        <w:gridCol w:w="1696"/>
        <w:gridCol w:w="7320"/>
      </w:tblGrid>
      <w:tr w:rsidR="00DC3B39" w:rsidRPr="00F1211E" w14:paraId="0A4CA83B" w14:textId="77777777" w:rsidTr="00DC3B39">
        <w:tc>
          <w:tcPr>
            <w:tcW w:w="1696" w:type="dxa"/>
          </w:tcPr>
          <w:p w14:paraId="6A9ECCF6" w14:textId="5697AA1C" w:rsidR="00DC3B39" w:rsidRDefault="00F1211E" w:rsidP="00DC3B39">
            <w:r>
              <w:t xml:space="preserve">experimental </w:t>
            </w:r>
            <w:proofErr w:type="spellStart"/>
            <w:r>
              <w:t>unit</w:t>
            </w:r>
            <w:proofErr w:type="spellEnd"/>
          </w:p>
        </w:tc>
        <w:tc>
          <w:tcPr>
            <w:tcW w:w="7320" w:type="dxa"/>
          </w:tcPr>
          <w:p w14:paraId="6929F945" w14:textId="42C9E21F" w:rsidR="00DC3B39" w:rsidRPr="00F1211E" w:rsidRDefault="00F1211E" w:rsidP="00DC3B39">
            <w:pPr>
              <w:rPr>
                <w:lang w:val="en-GB"/>
              </w:rPr>
            </w:pPr>
            <w:r w:rsidRPr="00F1211E">
              <w:rPr>
                <w:lang w:val="en-GB"/>
              </w:rPr>
              <w:t xml:space="preserve">is the smallest unit to which a treatment can be </w:t>
            </w:r>
            <w:proofErr w:type="gramStart"/>
            <w:r w:rsidRPr="00F1211E">
              <w:rPr>
                <w:lang w:val="en-GB"/>
              </w:rPr>
              <w:t>applied.</w:t>
            </w:r>
            <w:proofErr w:type="gramEnd"/>
          </w:p>
        </w:tc>
      </w:tr>
      <w:tr w:rsidR="00DC3B39" w:rsidRPr="00F1211E" w14:paraId="6FBF6F6A" w14:textId="77777777" w:rsidTr="00DC3B39">
        <w:tc>
          <w:tcPr>
            <w:tcW w:w="1696" w:type="dxa"/>
          </w:tcPr>
          <w:p w14:paraId="39DEA2F2" w14:textId="15A7A5E1" w:rsidR="00DC3B39" w:rsidRPr="00F1211E" w:rsidRDefault="00EB66C3" w:rsidP="00DC3B39">
            <w:pPr>
              <w:rPr>
                <w:lang w:val="en-GB"/>
              </w:rPr>
            </w:pPr>
            <w:proofErr w:type="spellStart"/>
            <w:r>
              <w:t>observational</w:t>
            </w:r>
            <w:proofErr w:type="spellEnd"/>
            <w:r>
              <w:t xml:space="preserve"> </w:t>
            </w:r>
            <w:proofErr w:type="spellStart"/>
            <w:r>
              <w:t>unit</w:t>
            </w:r>
            <w:proofErr w:type="spellEnd"/>
          </w:p>
        </w:tc>
        <w:tc>
          <w:tcPr>
            <w:tcW w:w="7320" w:type="dxa"/>
          </w:tcPr>
          <w:p w14:paraId="2D1DEAA4" w14:textId="3CD1547E" w:rsidR="00DC3B39" w:rsidRPr="00EB66C3" w:rsidRDefault="00EB66C3" w:rsidP="00DC3B39">
            <w:pPr>
              <w:rPr>
                <w:lang w:val="en-GB"/>
              </w:rPr>
            </w:pPr>
            <w:r w:rsidRPr="00EB66C3">
              <w:rPr>
                <w:lang w:val="en-GB"/>
              </w:rPr>
              <w:t xml:space="preserve">is the smallest unit on which a response will be </w:t>
            </w:r>
            <w:proofErr w:type="gramStart"/>
            <w:r w:rsidRPr="00EB66C3">
              <w:rPr>
                <w:lang w:val="en-GB"/>
              </w:rPr>
              <w:t>measured.</w:t>
            </w:r>
            <w:proofErr w:type="gramEnd"/>
          </w:p>
        </w:tc>
      </w:tr>
      <w:tr w:rsidR="000E6619" w:rsidRPr="00F1211E" w14:paraId="2436F762" w14:textId="77777777" w:rsidTr="00DC3B39">
        <w:tc>
          <w:tcPr>
            <w:tcW w:w="1696" w:type="dxa"/>
          </w:tcPr>
          <w:p w14:paraId="5A3E7692" w14:textId="1156FAA3" w:rsidR="000E6619" w:rsidRDefault="000E6619" w:rsidP="00DC3B39">
            <w:proofErr w:type="spellStart"/>
            <w:r>
              <w:t>Dependent</w:t>
            </w:r>
            <w:proofErr w:type="spellEnd"/>
            <w:r>
              <w:t xml:space="preserve"> variable</w:t>
            </w:r>
          </w:p>
        </w:tc>
        <w:tc>
          <w:tcPr>
            <w:tcW w:w="7320" w:type="dxa"/>
          </w:tcPr>
          <w:p w14:paraId="2957B13B" w14:textId="7BF4A9F2" w:rsidR="000E6619" w:rsidRPr="00EB66C3" w:rsidRDefault="000E6619" w:rsidP="00DC3B39">
            <w:pPr>
              <w:rPr>
                <w:lang w:val="en-GB"/>
              </w:rPr>
            </w:pPr>
            <w:r>
              <w:rPr>
                <w:lang w:val="en-GB"/>
              </w:rPr>
              <w:t>The outcome</w:t>
            </w:r>
          </w:p>
        </w:tc>
      </w:tr>
      <w:tr w:rsidR="000E6619" w:rsidRPr="00F1211E" w14:paraId="4492BD66" w14:textId="77777777" w:rsidTr="00DC3B39">
        <w:tc>
          <w:tcPr>
            <w:tcW w:w="1696" w:type="dxa"/>
          </w:tcPr>
          <w:p w14:paraId="699183AC" w14:textId="5E946192" w:rsidR="000E6619" w:rsidRDefault="000E6619" w:rsidP="00DC3B39">
            <w:r>
              <w:t>Independent variable</w:t>
            </w:r>
          </w:p>
        </w:tc>
        <w:tc>
          <w:tcPr>
            <w:tcW w:w="7320" w:type="dxa"/>
          </w:tcPr>
          <w:p w14:paraId="0E754989" w14:textId="481EF3B5" w:rsidR="000E6619" w:rsidRDefault="00F608BA" w:rsidP="00DC3B39">
            <w:pPr>
              <w:rPr>
                <w:lang w:val="en-GB"/>
              </w:rPr>
            </w:pPr>
            <w:r>
              <w:rPr>
                <w:lang w:val="en-GB"/>
              </w:rPr>
              <w:t>Defining the treatment</w:t>
            </w:r>
          </w:p>
        </w:tc>
      </w:tr>
    </w:tbl>
    <w:p w14:paraId="0984E274" w14:textId="49F0256D" w:rsidR="00D4032A" w:rsidRDefault="00D4032A" w:rsidP="00DC3B39">
      <w:pPr>
        <w:rPr>
          <w:lang w:val="en-GB"/>
        </w:rPr>
      </w:pPr>
    </w:p>
    <w:p w14:paraId="1CD8A3A9" w14:textId="6B865B00" w:rsidR="00D4032A" w:rsidRDefault="00E038C0" w:rsidP="00E038C0">
      <w:pPr>
        <w:pStyle w:val="berschrift1"/>
        <w:rPr>
          <w:lang w:val="en-GB"/>
        </w:rPr>
      </w:pPr>
      <w:r>
        <w:rPr>
          <w:lang w:val="en-GB"/>
        </w:rPr>
        <w:lastRenderedPageBreak/>
        <w:t xml:space="preserve">2. </w:t>
      </w:r>
      <w:r w:rsidRPr="00E038C0">
        <w:rPr>
          <w:lang w:val="en-GB"/>
        </w:rPr>
        <w:t>Completely randomized designs without treatment structure</w:t>
      </w:r>
    </w:p>
    <w:p w14:paraId="1C5DF162" w14:textId="62A0061E" w:rsidR="00760438" w:rsidRDefault="00760438" w:rsidP="00760438">
      <w:pPr>
        <w:rPr>
          <w:lang w:val="en-GB"/>
        </w:rPr>
      </w:pPr>
      <w:r>
        <w:rPr>
          <w:lang w:val="en-GB"/>
        </w:rPr>
        <w:t>-</w:t>
      </w:r>
      <w:proofErr w:type="spellStart"/>
      <w:r>
        <w:rPr>
          <w:lang w:val="en-GB"/>
        </w:rPr>
        <w:t>independece</w:t>
      </w:r>
      <w:proofErr w:type="spellEnd"/>
      <w:r w:rsidR="0031183A" w:rsidRPr="0031183A">
        <w:rPr>
          <w:lang w:val="en-GB"/>
        </w:rPr>
        <w:t xml:space="preserve"> </w:t>
      </w:r>
      <w:r w:rsidR="0031183A">
        <w:rPr>
          <w:lang w:val="en-GB"/>
        </w:rPr>
        <w:t>assumption</w:t>
      </w:r>
    </w:p>
    <w:p w14:paraId="7F35E043" w14:textId="17DE6314" w:rsidR="00760438" w:rsidRPr="00760438" w:rsidRDefault="00760438" w:rsidP="00760438">
      <w:pPr>
        <w:rPr>
          <w:lang w:val="en-GB"/>
        </w:rPr>
      </w:pPr>
      <w:r>
        <w:rPr>
          <w:lang w:val="en-GB"/>
        </w:rPr>
        <w:t>-distribut</w:t>
      </w:r>
      <w:r w:rsidR="0031183A">
        <w:rPr>
          <w:lang w:val="en-GB"/>
        </w:rPr>
        <w:t>ional assumption</w:t>
      </w:r>
    </w:p>
    <w:p w14:paraId="4B74390B" w14:textId="77777777" w:rsidR="00E038C0" w:rsidRDefault="00E038C0" w:rsidP="00E038C0">
      <w:pPr>
        <w:rPr>
          <w:lang w:val="en-GB"/>
        </w:rPr>
      </w:pPr>
    </w:p>
    <w:p w14:paraId="75C2B42D" w14:textId="68EDD6AA" w:rsidR="00E038C0" w:rsidRDefault="00E038C0" w:rsidP="00E038C0">
      <w:pPr>
        <w:rPr>
          <w:lang w:val="en-GB"/>
        </w:rPr>
      </w:pPr>
      <w:r w:rsidRPr="00E038C0">
        <w:rPr>
          <w:lang w:val="en-GB"/>
        </w:rPr>
        <w:t xml:space="preserve">Assume that we have k treatments and that treatment j is applied to </w:t>
      </w:r>
      <w:proofErr w:type="spellStart"/>
      <w:r w:rsidRPr="00E038C0">
        <w:rPr>
          <w:lang w:val="en-GB"/>
        </w:rPr>
        <w:t>nj</w:t>
      </w:r>
      <w:proofErr w:type="spellEnd"/>
      <w:r w:rsidRPr="00E038C0">
        <w:rPr>
          <w:lang w:val="en-GB"/>
        </w:rPr>
        <w:t xml:space="preserve"> plots, j = 1, . . . , k. If treatments are assigned to the plots at random without any restrictions, the design is called a completely randomized design (CRD).</w:t>
      </w:r>
      <w:r w:rsidR="008C5445" w:rsidRPr="008C5445">
        <w:rPr>
          <w:lang w:val="en-GB"/>
        </w:rPr>
        <w:t xml:space="preserve"> </w:t>
      </w:r>
      <w:r w:rsidR="008C5445" w:rsidRPr="008C5445">
        <w:rPr>
          <w:lang w:val="en-GB"/>
        </w:rPr>
        <w:t>In completely randomized designs, observational units were randomly allocated to the treatments, so the only systematic influence on the outcome should be due to the treatment.</w:t>
      </w:r>
    </w:p>
    <w:p w14:paraId="075139E9" w14:textId="38DE96F9" w:rsidR="00FB4006" w:rsidRPr="002D7206" w:rsidRDefault="00FB4006" w:rsidP="00E038C0">
      <w:pPr>
        <w:rPr>
          <w:i/>
          <w:iCs/>
          <w:lang w:val="en-GB"/>
        </w:rPr>
      </w:pPr>
      <w:r w:rsidRPr="002D7206">
        <w:rPr>
          <w:i/>
          <w:iCs/>
          <w:lang w:val="en-GB"/>
        </w:rPr>
        <w:t>Boxplot.</w:t>
      </w:r>
    </w:p>
    <w:p w14:paraId="79E3C904" w14:textId="77777777" w:rsidR="001C25D9" w:rsidRDefault="003D0755" w:rsidP="00E038C0">
      <w:pPr>
        <w:rPr>
          <w:lang w:val="en-GB"/>
        </w:rPr>
      </w:pPr>
      <w:r w:rsidRPr="003D0755">
        <w:rPr>
          <w:lang w:val="en-GB"/>
        </w:rPr>
        <w:t xml:space="preserve">Look for </w:t>
      </w:r>
    </w:p>
    <w:p w14:paraId="47D9DDEC" w14:textId="77777777" w:rsidR="001C25D9" w:rsidRPr="001C25D9" w:rsidRDefault="003D0755" w:rsidP="00E038C0">
      <w:pPr>
        <w:rPr>
          <w:highlight w:val="yellow"/>
          <w:lang w:val="en-GB"/>
        </w:rPr>
      </w:pPr>
      <w:r w:rsidRPr="001C25D9">
        <w:rPr>
          <w:highlight w:val="yellow"/>
          <w:lang w:val="en-GB"/>
        </w:rPr>
        <w:t xml:space="preserve">• location differences (compare the location of the bold lines representing the sample medians); </w:t>
      </w:r>
    </w:p>
    <w:p w14:paraId="48A97D57" w14:textId="77777777" w:rsidR="001C25D9" w:rsidRPr="001C25D9" w:rsidRDefault="003D0755" w:rsidP="00E038C0">
      <w:pPr>
        <w:rPr>
          <w:highlight w:val="yellow"/>
          <w:lang w:val="en-GB"/>
        </w:rPr>
      </w:pPr>
      <w:r w:rsidRPr="001C25D9">
        <w:rPr>
          <w:highlight w:val="yellow"/>
          <w:lang w:val="en-GB"/>
        </w:rPr>
        <w:t xml:space="preserve">• variability differences (compare the box heights containing the central 50% of the data); </w:t>
      </w:r>
    </w:p>
    <w:p w14:paraId="3FA43FC8" w14:textId="77777777" w:rsidR="001C25D9" w:rsidRPr="001C25D9" w:rsidRDefault="003D0755" w:rsidP="00E038C0">
      <w:pPr>
        <w:rPr>
          <w:highlight w:val="yellow"/>
          <w:lang w:val="en-GB"/>
        </w:rPr>
      </w:pPr>
      <w:r w:rsidRPr="001C25D9">
        <w:rPr>
          <w:highlight w:val="yellow"/>
          <w:lang w:val="en-GB"/>
        </w:rPr>
        <w:t xml:space="preserve">• skewness (look at the whiskers and at the location of the median in the box); </w:t>
      </w:r>
    </w:p>
    <w:p w14:paraId="61BC8DEC" w14:textId="1B2FA889" w:rsidR="003D0755" w:rsidRDefault="003D0755" w:rsidP="00E038C0">
      <w:pPr>
        <w:rPr>
          <w:lang w:val="en-GB"/>
        </w:rPr>
      </w:pPr>
      <w:r w:rsidRPr="001C25D9">
        <w:rPr>
          <w:highlight w:val="yellow"/>
          <w:lang w:val="en-GB"/>
        </w:rPr>
        <w:t>• outliers (look at single points).</w:t>
      </w:r>
    </w:p>
    <w:p w14:paraId="0E61512F" w14:textId="1009DC49" w:rsidR="001C25D9" w:rsidRDefault="00C10B12" w:rsidP="00E038C0">
      <w:r>
        <w:t xml:space="preserve">Block </w:t>
      </w:r>
      <w:proofErr w:type="spellStart"/>
      <w:r>
        <w:t>structure</w:t>
      </w:r>
      <w:proofErr w:type="spellEnd"/>
    </w:p>
    <w:p w14:paraId="65548654" w14:textId="5871A92F" w:rsidR="00C10B12" w:rsidRDefault="00C10B12" w:rsidP="00E038C0">
      <w:pPr>
        <w:rPr>
          <w:lang w:val="en-GB"/>
        </w:rPr>
      </w:pPr>
      <w:r w:rsidRPr="00C10B12">
        <w:rPr>
          <w:lang w:val="en-GB"/>
        </w:rPr>
        <w:drawing>
          <wp:inline distT="0" distB="0" distL="0" distR="0" wp14:anchorId="45A75310" wp14:editId="3F2A6501">
            <wp:extent cx="3439976" cy="2073783"/>
            <wp:effectExtent l="0" t="0" r="8255"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9976" cy="2073783"/>
                    </a:xfrm>
                    <a:prstGeom prst="rect">
                      <a:avLst/>
                    </a:prstGeom>
                  </pic:spPr>
                </pic:pic>
              </a:graphicData>
            </a:graphic>
          </wp:inline>
        </w:drawing>
      </w:r>
    </w:p>
    <w:p w14:paraId="5EB440A1" w14:textId="77777777" w:rsidR="00C10B12" w:rsidRPr="00923FCD" w:rsidRDefault="00C10B12" w:rsidP="00E038C0">
      <w:pPr>
        <w:rPr>
          <w:highlight w:val="yellow"/>
          <w:lang w:val="en-GB"/>
        </w:rPr>
      </w:pPr>
      <w:r w:rsidRPr="00923FCD">
        <w:rPr>
          <w:highlight w:val="yellow"/>
          <w:lang w:val="en-GB"/>
        </w:rPr>
        <w:t>• Do blocks themselves have an effect?</w:t>
      </w:r>
    </w:p>
    <w:p w14:paraId="1B745767" w14:textId="4232913B" w:rsidR="00C10B12" w:rsidRDefault="00C10B12" w:rsidP="00E038C0">
      <w:pPr>
        <w:rPr>
          <w:lang w:val="en-GB"/>
        </w:rPr>
      </w:pPr>
      <w:r w:rsidRPr="00923FCD">
        <w:rPr>
          <w:highlight w:val="yellow"/>
          <w:lang w:val="en-GB"/>
        </w:rPr>
        <w:t xml:space="preserve"> • Do treatment effects depend on the blocks?</w:t>
      </w:r>
    </w:p>
    <w:p w14:paraId="28FA5D13" w14:textId="70DDE901" w:rsidR="00923FCD" w:rsidRDefault="00923FCD" w:rsidP="00E038C0">
      <w:pPr>
        <w:rPr>
          <w:lang w:val="en-GB"/>
        </w:rPr>
      </w:pPr>
      <w:r w:rsidRPr="00923FCD">
        <w:rPr>
          <w:lang w:val="en-GB"/>
        </w:rPr>
        <w:t>For me, it is not visually clear whether the block effects are important. The second question is difficult to assess with only two observations for each treatment in each block. We will see how to answer these questions when we discuss blocked data.</w:t>
      </w:r>
    </w:p>
    <w:p w14:paraId="0C40AD99" w14:textId="4D2A2654" w:rsidR="003D6848" w:rsidRDefault="003D6848" w:rsidP="003D6848">
      <w:pPr>
        <w:pStyle w:val="berschrift1"/>
      </w:pPr>
      <w:r>
        <w:t xml:space="preserve">2.2 </w:t>
      </w:r>
      <w:proofErr w:type="spellStart"/>
      <w:r>
        <w:t>Parametric</w:t>
      </w:r>
      <w:proofErr w:type="spellEnd"/>
      <w:r>
        <w:t xml:space="preserve"> </w:t>
      </w:r>
      <w:proofErr w:type="spellStart"/>
      <w:r>
        <w:t>models</w:t>
      </w:r>
      <w:proofErr w:type="spellEnd"/>
      <w:r>
        <w:t xml:space="preserve">: </w:t>
      </w:r>
      <w:proofErr w:type="spellStart"/>
      <w:r>
        <w:t>one-way</w:t>
      </w:r>
      <w:proofErr w:type="spellEnd"/>
      <w:r>
        <w:t xml:space="preserve"> ANOVA</w:t>
      </w:r>
    </w:p>
    <w:p w14:paraId="650D3C68" w14:textId="2924D247" w:rsidR="003D6848" w:rsidRDefault="006648C4" w:rsidP="006648C4">
      <w:pPr>
        <w:pStyle w:val="berschrift1"/>
        <w:rPr>
          <w:lang w:val="en-GB"/>
        </w:rPr>
      </w:pPr>
      <w:r w:rsidRPr="006648C4">
        <w:rPr>
          <w:lang w:val="en-GB"/>
        </w:rPr>
        <w:t>2.2.2 The ANOVA table and the overall F test</w:t>
      </w:r>
    </w:p>
    <w:p w14:paraId="04A3B62D" w14:textId="0865E69A" w:rsidR="006648C4" w:rsidRDefault="00095108" w:rsidP="006648C4">
      <w:pPr>
        <w:rPr>
          <w:lang w:val="en-GB"/>
        </w:rPr>
      </w:pPr>
      <w:r w:rsidRPr="00095108">
        <w:rPr>
          <w:lang w:val="en-GB"/>
        </w:rPr>
        <w:t>We test the null hypothesis that all theoretical treatment means are the same, H0 : µ1 = . . . = µk = µ against the alternative that at least two theoretical treatment means differ.</w:t>
      </w:r>
    </w:p>
    <w:p w14:paraId="7BFF8DE9" w14:textId="3D57E3BF" w:rsidR="00095108" w:rsidRDefault="00095108" w:rsidP="006648C4">
      <w:pPr>
        <w:rPr>
          <w:lang w:val="en-GB"/>
        </w:rPr>
      </w:pPr>
      <w:r w:rsidRPr="00095108">
        <w:rPr>
          <w:lang w:val="en-GB"/>
        </w:rPr>
        <w:lastRenderedPageBreak/>
        <w:t>Under the null hypothesis, µ should be estimated as the mean of all observations, while under the alternative the means µj for each treatment should be estimated by using</w:t>
      </w:r>
      <w:r>
        <w:rPr>
          <w:lang w:val="en-GB"/>
        </w:rPr>
        <w:t xml:space="preserve"> </w:t>
      </w:r>
      <w:r w:rsidRPr="00095108">
        <w:rPr>
          <w:lang w:val="en-GB"/>
        </w:rPr>
        <w:t>observations from that treatment</w:t>
      </w:r>
    </w:p>
    <w:p w14:paraId="7FD2B3DD" w14:textId="77777777" w:rsidR="00CE117B" w:rsidRDefault="00CE117B" w:rsidP="00CE117B">
      <w:pPr>
        <w:keepNext/>
      </w:pPr>
      <w:r w:rsidRPr="00CE117B">
        <w:rPr>
          <w:lang w:val="en-GB"/>
        </w:rPr>
        <w:drawing>
          <wp:inline distT="0" distB="0" distL="0" distR="0" wp14:anchorId="2A1CD305" wp14:editId="598EBD87">
            <wp:extent cx="5567218" cy="84406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4373" cy="852728"/>
                    </a:xfrm>
                    <a:prstGeom prst="rect">
                      <a:avLst/>
                    </a:prstGeom>
                  </pic:spPr>
                </pic:pic>
              </a:graphicData>
            </a:graphic>
          </wp:inline>
        </w:drawing>
      </w:r>
    </w:p>
    <w:p w14:paraId="6FC8EB5A" w14:textId="1D852734" w:rsidR="00CE117B" w:rsidRPr="0098219E" w:rsidRDefault="00CE117B" w:rsidP="00CE117B">
      <w:pPr>
        <w:pStyle w:val="Beschriftung"/>
        <w:rPr>
          <w:lang w:val="en-GB"/>
        </w:rPr>
      </w:pPr>
      <w:r w:rsidRPr="0098219E">
        <w:rPr>
          <w:lang w:val="en-GB"/>
        </w:rPr>
        <w:t xml:space="preserve">Figure </w:t>
      </w:r>
      <w:r>
        <w:fldChar w:fldCharType="begin"/>
      </w:r>
      <w:r w:rsidRPr="0098219E">
        <w:rPr>
          <w:lang w:val="en-GB"/>
        </w:rPr>
        <w:instrText xml:space="preserve"> SEQ Figure \* ARABIC </w:instrText>
      </w:r>
      <w:r>
        <w:fldChar w:fldCharType="separate"/>
      </w:r>
      <w:r w:rsidRPr="0098219E">
        <w:rPr>
          <w:noProof/>
          <w:lang w:val="en-GB"/>
        </w:rPr>
        <w:t>1</w:t>
      </w:r>
      <w:r>
        <w:fldChar w:fldCharType="end"/>
      </w:r>
      <w:r w:rsidRPr="0098219E">
        <w:rPr>
          <w:lang w:val="en-GB"/>
        </w:rPr>
        <w:t>: ANOVA table: Df = degree of freedom and it is used to keep track of the number of treatments and the overall sample size. Sums of squares and mean sums of squares. MSB quantifies the variability between treatment means.</w:t>
      </w:r>
      <w:r w:rsidR="0098219E" w:rsidRPr="0098219E">
        <w:rPr>
          <w:lang w:val="en-GB"/>
        </w:rPr>
        <w:t xml:space="preserve"> </w:t>
      </w:r>
      <w:r w:rsidR="0098219E">
        <w:rPr>
          <w:lang w:val="en-GB"/>
        </w:rPr>
        <w:t xml:space="preserve">F value = MSB/MSW, </w:t>
      </w:r>
      <w:r w:rsidR="0098219E" w:rsidRPr="00192B8B">
        <w:rPr>
          <w:highlight w:val="yellow"/>
          <w:lang w:val="en-GB"/>
        </w:rPr>
        <w:t>big values of F are evidence against the null hypothesis of equal treatment means</w:t>
      </w:r>
      <w:r w:rsidR="0098219E">
        <w:rPr>
          <w:lang w:val="en-GB"/>
        </w:rPr>
        <w:t xml:space="preserve">. </w:t>
      </w:r>
      <w:r w:rsidR="00B0127F">
        <w:rPr>
          <w:lang w:val="en-GB"/>
        </w:rPr>
        <w:t>Last column it is the p-value to denote the probability of a random variable with an Fk-1, n-k</w:t>
      </w:r>
      <w:r w:rsidR="00192B8B">
        <w:rPr>
          <w:lang w:val="en-GB"/>
        </w:rPr>
        <w:t xml:space="preserve"> distribution exceeding the observed </w:t>
      </w:r>
      <w:r w:rsidR="00192B8B" w:rsidRPr="00192B8B">
        <w:rPr>
          <w:highlight w:val="yellow"/>
          <w:lang w:val="en-GB"/>
        </w:rPr>
        <w:t>value F. the bigger the observed F, the smaller the probability</w:t>
      </w:r>
    </w:p>
    <w:p w14:paraId="5A5AE169" w14:textId="50D83F42" w:rsidR="00760438" w:rsidRDefault="00CC1C5C" w:rsidP="00CC1C5C">
      <w:pPr>
        <w:rPr>
          <w:lang w:val="en-GB"/>
        </w:rPr>
      </w:pPr>
      <w:proofErr w:type="spellStart"/>
      <w:r w:rsidRPr="00CC1C5C">
        <w:rPr>
          <w:b/>
          <w:bCs/>
          <w:lang w:val="en-GB"/>
        </w:rPr>
        <w:t>Lm</w:t>
      </w:r>
      <w:proofErr w:type="spellEnd"/>
      <w:r>
        <w:rPr>
          <w:lang w:val="en-GB"/>
        </w:rPr>
        <w:t xml:space="preserve"> command is to fit a linear model. </w:t>
      </w:r>
    </w:p>
    <w:p w14:paraId="12FFB221" w14:textId="789D6475" w:rsidR="00CC1C5C" w:rsidRDefault="00CC1C5C" w:rsidP="00CC1C5C">
      <w:pPr>
        <w:rPr>
          <w:lang w:val="en-GB"/>
        </w:rPr>
      </w:pPr>
      <w:proofErr w:type="spellStart"/>
      <w:r w:rsidRPr="00CC1C5C">
        <w:rPr>
          <w:b/>
          <w:bCs/>
          <w:lang w:val="en-GB"/>
        </w:rPr>
        <w:t>Anova</w:t>
      </w:r>
      <w:proofErr w:type="spellEnd"/>
      <w:r>
        <w:rPr>
          <w:lang w:val="en-GB"/>
        </w:rPr>
        <w:t xml:space="preserve"> is used to produce the ANOVA table based on the model. </w:t>
      </w:r>
    </w:p>
    <w:p w14:paraId="4923D6B6" w14:textId="2F8D2E8A" w:rsidR="004B6B2A" w:rsidRDefault="004B6B2A" w:rsidP="00CC1C5C">
      <w:pPr>
        <w:rPr>
          <w:lang w:val="en-GB"/>
        </w:rPr>
      </w:pPr>
      <w:r>
        <w:rPr>
          <w:lang w:val="en-GB"/>
        </w:rPr>
        <w:t>Top-down approach</w:t>
      </w:r>
    </w:p>
    <w:p w14:paraId="563F2E9C" w14:textId="240D554D" w:rsidR="004B6B2A" w:rsidRDefault="003B2B20" w:rsidP="003B2B20">
      <w:pPr>
        <w:pStyle w:val="berschrift1"/>
        <w:rPr>
          <w:lang w:val="en-GB"/>
        </w:rPr>
      </w:pPr>
      <w:r w:rsidRPr="003B2B20">
        <w:rPr>
          <w:lang w:val="en-GB"/>
        </w:rPr>
        <w:t>2.3 Pairwise treatment comparisons</w:t>
      </w:r>
    </w:p>
    <w:p w14:paraId="020A79AF" w14:textId="5BB32542" w:rsidR="003B2B20" w:rsidRDefault="003B2B20" w:rsidP="00CC1C5C">
      <w:pPr>
        <w:rPr>
          <w:lang w:val="en-GB"/>
        </w:rPr>
      </w:pPr>
      <w:r>
        <w:rPr>
          <w:lang w:val="en-GB"/>
        </w:rPr>
        <w:t>1. estimates a big model – overall F test is performed</w:t>
      </w:r>
    </w:p>
    <w:p w14:paraId="02A92F58" w14:textId="736D8BE8" w:rsidR="003B2B20" w:rsidRDefault="003B2B20" w:rsidP="00CC1C5C">
      <w:pPr>
        <w:rPr>
          <w:lang w:val="en-GB"/>
        </w:rPr>
      </w:pPr>
      <w:r>
        <w:rPr>
          <w:lang w:val="en-GB"/>
        </w:rPr>
        <w:t xml:space="preserve">2. </w:t>
      </w:r>
      <w:r w:rsidR="000C2913">
        <w:rPr>
          <w:lang w:val="en-GB"/>
        </w:rPr>
        <w:t>pairwise treatment comparisons</w:t>
      </w:r>
    </w:p>
    <w:p w14:paraId="4C9D2DC1" w14:textId="5CEFFEAF" w:rsidR="000C2913" w:rsidRDefault="00127C97" w:rsidP="00127C97">
      <w:pPr>
        <w:pStyle w:val="berschrift1"/>
        <w:rPr>
          <w:lang w:val="en-GB"/>
        </w:rPr>
      </w:pPr>
      <w:r w:rsidRPr="00127C97">
        <w:rPr>
          <w:lang w:val="en-GB"/>
        </w:rPr>
        <w:t>2.3.2 Directly adjusting a set of p values</w:t>
      </w:r>
    </w:p>
    <w:p w14:paraId="7E0A797B" w14:textId="2B1B5D57" w:rsidR="00127C97" w:rsidRDefault="004A4AF4" w:rsidP="00127C97">
      <w:pPr>
        <w:rPr>
          <w:lang w:val="en-GB"/>
        </w:rPr>
      </w:pPr>
      <w:r w:rsidRPr="004A4AF4">
        <w:rPr>
          <w:lang w:val="en-GB"/>
        </w:rPr>
        <w:t xml:space="preserve">It features several adjustment </w:t>
      </w:r>
      <w:proofErr w:type="gramStart"/>
      <w:r w:rsidRPr="004A4AF4">
        <w:rPr>
          <w:lang w:val="en-GB"/>
        </w:rPr>
        <w:t>methods,</w:t>
      </w:r>
      <w:proofErr w:type="gramEnd"/>
      <w:r w:rsidRPr="004A4AF4">
        <w:rPr>
          <w:lang w:val="en-GB"/>
        </w:rPr>
        <w:t xml:space="preserve"> the holm method is a good general method. This stepwise procedure is guaranteed to control the familywise error </w:t>
      </w:r>
      <w:proofErr w:type="gramStart"/>
      <w:r w:rsidRPr="004A4AF4">
        <w:rPr>
          <w:lang w:val="en-GB"/>
        </w:rPr>
        <w:t>rate, but</w:t>
      </w:r>
      <w:proofErr w:type="gramEnd"/>
      <w:r w:rsidRPr="004A4AF4">
        <w:rPr>
          <w:lang w:val="en-GB"/>
        </w:rPr>
        <w:t xml:space="preserve"> is less conservative than e. g. the Bonferroni method.</w:t>
      </w:r>
    </w:p>
    <w:p w14:paraId="53D8AB78" w14:textId="1215C2AE" w:rsidR="004A4AF4" w:rsidRDefault="004A4AF4" w:rsidP="004A4AF4">
      <w:pPr>
        <w:pStyle w:val="berschrift1"/>
      </w:pPr>
      <w:r>
        <w:t xml:space="preserve">2.3.3 </w:t>
      </w:r>
      <w:proofErr w:type="spellStart"/>
      <w:r>
        <w:t>Pairwise</w:t>
      </w:r>
      <w:proofErr w:type="spellEnd"/>
      <w:r>
        <w:t xml:space="preserve"> t and </w:t>
      </w:r>
      <w:proofErr w:type="spellStart"/>
      <w:r>
        <w:t>Wilcoxon</w:t>
      </w:r>
      <w:proofErr w:type="spellEnd"/>
      <w:r>
        <w:t xml:space="preserve"> </w:t>
      </w:r>
      <w:proofErr w:type="spellStart"/>
      <w:r>
        <w:t>tests</w:t>
      </w:r>
      <w:proofErr w:type="spellEnd"/>
    </w:p>
    <w:p w14:paraId="3C7DA5F9" w14:textId="49107F26" w:rsidR="00FA2E14" w:rsidRPr="00FA2E14" w:rsidRDefault="00FA2E14" w:rsidP="00FA2E14">
      <w:pPr>
        <w:rPr>
          <w:lang w:val="en-GB"/>
        </w:rPr>
      </w:pPr>
      <w:r w:rsidRPr="00FA2E14">
        <w:rPr>
          <w:lang w:val="en-GB"/>
        </w:rPr>
        <w:t>with(</w:t>
      </w:r>
      <w:proofErr w:type="spellStart"/>
      <w:r w:rsidRPr="00FA2E14">
        <w:rPr>
          <w:lang w:val="en-GB"/>
        </w:rPr>
        <w:t>InsectSprays</w:t>
      </w:r>
      <w:proofErr w:type="spellEnd"/>
      <w:r w:rsidRPr="00FA2E14">
        <w:rPr>
          <w:lang w:val="en-GB"/>
        </w:rPr>
        <w:t xml:space="preserve">, </w:t>
      </w:r>
      <w:proofErr w:type="spellStart"/>
      <w:r w:rsidRPr="00FA2E14">
        <w:rPr>
          <w:lang w:val="en-GB"/>
        </w:rPr>
        <w:t>pairwise.t.test</w:t>
      </w:r>
      <w:proofErr w:type="spellEnd"/>
      <w:r w:rsidRPr="00FA2E14">
        <w:rPr>
          <w:lang w:val="en-GB"/>
        </w:rPr>
        <w:t>(count, spray, "holm"))</w:t>
      </w:r>
      <w:r w:rsidR="008E5BF7">
        <w:rPr>
          <w:lang w:val="en-GB"/>
        </w:rPr>
        <w:t xml:space="preserve"> -&gt; for </w:t>
      </w:r>
      <w:r w:rsidR="008E5BF7" w:rsidRPr="00B47C38">
        <w:rPr>
          <w:highlight w:val="yellow"/>
          <w:lang w:val="en-GB"/>
        </w:rPr>
        <w:t>adjusted p values</w:t>
      </w:r>
    </w:p>
    <w:p w14:paraId="67DA5331" w14:textId="1856217B" w:rsidR="009108F0" w:rsidRPr="00B47C38" w:rsidRDefault="00FA2E14" w:rsidP="00FA2E14">
      <w:pPr>
        <w:rPr>
          <w:lang w:val="en-GB"/>
        </w:rPr>
      </w:pPr>
      <w:r w:rsidRPr="00FA2E14">
        <w:rPr>
          <w:lang w:val="en-GB"/>
        </w:rPr>
        <w:t>with(</w:t>
      </w:r>
      <w:proofErr w:type="spellStart"/>
      <w:r w:rsidRPr="00FA2E14">
        <w:rPr>
          <w:lang w:val="en-GB"/>
        </w:rPr>
        <w:t>InsectSprays</w:t>
      </w:r>
      <w:proofErr w:type="spellEnd"/>
      <w:r w:rsidRPr="00FA2E14">
        <w:rPr>
          <w:lang w:val="en-GB"/>
        </w:rPr>
        <w:t xml:space="preserve">, </w:t>
      </w:r>
      <w:proofErr w:type="spellStart"/>
      <w:r w:rsidRPr="00FA2E14">
        <w:rPr>
          <w:lang w:val="en-GB"/>
        </w:rPr>
        <w:t>pairwise.wilcox.test</w:t>
      </w:r>
      <w:proofErr w:type="spellEnd"/>
      <w:r w:rsidRPr="00FA2E14">
        <w:rPr>
          <w:lang w:val="en-GB"/>
        </w:rPr>
        <w:t>(count, spray, "holm"))</w:t>
      </w:r>
      <w:r w:rsidR="00B47C38">
        <w:rPr>
          <w:lang w:val="en-GB"/>
        </w:rPr>
        <w:t xml:space="preserve">-&gt; for </w:t>
      </w:r>
      <w:r w:rsidR="00B47C38" w:rsidRPr="00B47C38">
        <w:rPr>
          <w:highlight w:val="yellow"/>
          <w:u w:val="single"/>
          <w:lang w:val="en-GB"/>
        </w:rPr>
        <w:t>Holm-corrected p value</w:t>
      </w:r>
    </w:p>
    <w:p w14:paraId="1B33720F" w14:textId="0EBAB40B" w:rsidR="009108F0" w:rsidRPr="009108F0" w:rsidRDefault="009108F0" w:rsidP="009108F0">
      <w:pPr>
        <w:rPr>
          <w:lang w:val="en-GB"/>
        </w:rPr>
      </w:pPr>
      <w:r w:rsidRPr="009108F0">
        <w:rPr>
          <w:lang w:val="en-GB"/>
        </w:rPr>
        <w:t>If one doubts the normality assumption, it is safer to use the pairwise Wilcoxon tests or another nonparametric or robust procedure.</w:t>
      </w:r>
    </w:p>
    <w:p w14:paraId="0EE461A1" w14:textId="6CE57095" w:rsidR="004A4AF4" w:rsidRDefault="00B47C38" w:rsidP="00B47C38">
      <w:pPr>
        <w:pStyle w:val="berschrift1"/>
      </w:pPr>
      <w:r>
        <w:t xml:space="preserve">2.3.4 </w:t>
      </w:r>
      <w:proofErr w:type="spellStart"/>
      <w:r>
        <w:t>Tukey’s</w:t>
      </w:r>
      <w:proofErr w:type="spellEnd"/>
      <w:r>
        <w:t xml:space="preserve"> honest </w:t>
      </w:r>
      <w:proofErr w:type="spellStart"/>
      <w:r>
        <w:t>significant</w:t>
      </w:r>
      <w:proofErr w:type="spellEnd"/>
      <w:r>
        <w:t xml:space="preserve"> </w:t>
      </w:r>
      <w:proofErr w:type="spellStart"/>
      <w:r>
        <w:t>difference</w:t>
      </w:r>
      <w:proofErr w:type="spellEnd"/>
      <w:r>
        <w:t xml:space="preserve"> (HSD)</w:t>
      </w:r>
    </w:p>
    <w:p w14:paraId="391CFDF7" w14:textId="7880242B" w:rsidR="000F7C2A" w:rsidRPr="000F7C2A" w:rsidRDefault="004D77DC" w:rsidP="000F7C2A">
      <w:r w:rsidRPr="004D77DC">
        <w:drawing>
          <wp:inline distT="0" distB="0" distL="0" distR="0" wp14:anchorId="66F87556" wp14:editId="64BA5DD9">
            <wp:extent cx="4408830" cy="63138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8830" cy="631388"/>
                    </a:xfrm>
                    <a:prstGeom prst="rect">
                      <a:avLst/>
                    </a:prstGeom>
                  </pic:spPr>
                </pic:pic>
              </a:graphicData>
            </a:graphic>
          </wp:inline>
        </w:drawing>
      </w:r>
    </w:p>
    <w:p w14:paraId="6AFA96B4" w14:textId="38177DF7" w:rsidR="00CA7F58" w:rsidRPr="003D0ADE" w:rsidRDefault="000F7C2A" w:rsidP="000F7C2A">
      <w:pPr>
        <w:pStyle w:val="berschrift1"/>
        <w:rPr>
          <w:lang w:val="en-GB"/>
        </w:rPr>
      </w:pPr>
      <w:r w:rsidRPr="003D0ADE">
        <w:rPr>
          <w:lang w:val="en-GB"/>
        </w:rPr>
        <w:t>3 Completely randomized designs with control</w:t>
      </w:r>
    </w:p>
    <w:p w14:paraId="12DAC3DA" w14:textId="38F58D56" w:rsidR="0031183A" w:rsidRDefault="003D0ADE" w:rsidP="00E038C0">
      <w:pPr>
        <w:rPr>
          <w:lang w:val="en-GB"/>
        </w:rPr>
      </w:pPr>
      <w:r w:rsidRPr="003D0ADE">
        <w:rPr>
          <w:lang w:val="en-GB"/>
        </w:rPr>
        <w:t>Let us now suppose that one among the treatments is special, we call it the control treatment; an example is the standard treatment in clinical studies.</w:t>
      </w:r>
    </w:p>
    <w:p w14:paraId="3F3C012C" w14:textId="7C3BEBC2" w:rsidR="003D0ADE" w:rsidRPr="0033743C" w:rsidRDefault="003D0ADE" w:rsidP="003D0ADE">
      <w:pPr>
        <w:pStyle w:val="berschrift1"/>
        <w:rPr>
          <w:lang w:val="en-GB"/>
        </w:rPr>
      </w:pPr>
      <w:r w:rsidRPr="003D0ADE">
        <w:rPr>
          <w:lang w:val="en-GB"/>
        </w:rPr>
        <w:lastRenderedPageBreak/>
        <w:t>3.1 Comparing all treatments with the control</w:t>
      </w:r>
      <w:r w:rsidR="0033743C">
        <w:rPr>
          <w:lang w:val="en-GB"/>
        </w:rPr>
        <w:t xml:space="preserve"> - </w:t>
      </w:r>
      <w:r w:rsidR="0033743C" w:rsidRPr="0033743C">
        <w:rPr>
          <w:lang w:val="en-GB"/>
        </w:rPr>
        <w:t>multiple linear regression model</w:t>
      </w:r>
    </w:p>
    <w:p w14:paraId="141E5117" w14:textId="46DC8CDD" w:rsidR="000F37E2" w:rsidRDefault="004A638C" w:rsidP="004A638C">
      <w:pPr>
        <w:rPr>
          <w:lang w:val="en-GB"/>
        </w:rPr>
      </w:pPr>
      <w:r w:rsidRPr="004A638C">
        <w:rPr>
          <w:lang w:val="en-GB"/>
        </w:rPr>
        <w:t xml:space="preserve">Assume that treatment 1 is the control treatment and the aim is to compare all the other treatments to it (but not among themselves). If we denote by µj the mean of treatment j, then the aim is to estimate µj − µ1 and to test whether µj − µ1 = 0 for j = 2, . . . , k. There are several ways to accomplish this in R. The simplest way is to redefine the control treatment as the reference level of the factor in question, to fit the model with </w:t>
      </w:r>
      <w:proofErr w:type="spellStart"/>
      <w:r w:rsidRPr="004A638C">
        <w:rPr>
          <w:lang w:val="en-GB"/>
        </w:rPr>
        <w:t>lm</w:t>
      </w:r>
      <w:proofErr w:type="spellEnd"/>
      <w:r w:rsidRPr="004A638C">
        <w:rPr>
          <w:lang w:val="en-GB"/>
        </w:rPr>
        <w:t xml:space="preserve"> and to look at its summary.</w:t>
      </w:r>
    </w:p>
    <w:p w14:paraId="0206F8CB" w14:textId="491022D0" w:rsidR="000F37E2" w:rsidRDefault="000F37E2" w:rsidP="004A638C">
      <w:pPr>
        <w:rPr>
          <w:lang w:val="en-GB"/>
        </w:rPr>
      </w:pPr>
      <w:r w:rsidRPr="000F37E2">
        <w:rPr>
          <w:highlight w:val="yellow"/>
          <w:lang w:val="en-GB"/>
        </w:rPr>
        <w:t>library(</w:t>
      </w:r>
      <w:proofErr w:type="spellStart"/>
      <w:r w:rsidRPr="000F37E2">
        <w:rPr>
          <w:highlight w:val="yellow"/>
          <w:lang w:val="en-GB"/>
        </w:rPr>
        <w:t>multcomp</w:t>
      </w:r>
      <w:proofErr w:type="spellEnd"/>
      <w:r w:rsidRPr="000F37E2">
        <w:rPr>
          <w:highlight w:val="yellow"/>
          <w:lang w:val="en-GB"/>
        </w:rPr>
        <w:t>)</w:t>
      </w:r>
    </w:p>
    <w:p w14:paraId="0B145B82" w14:textId="236C568B" w:rsidR="000F37E2" w:rsidRDefault="009F7F5C" w:rsidP="004A638C">
      <w:pPr>
        <w:rPr>
          <w:lang w:val="en-GB"/>
        </w:rPr>
      </w:pPr>
      <w:r w:rsidRPr="009F7F5C">
        <w:rPr>
          <w:highlight w:val="yellow"/>
          <w:lang w:val="en-GB"/>
        </w:rPr>
        <w:t>summary(</w:t>
      </w:r>
      <w:proofErr w:type="spellStart"/>
      <w:r w:rsidRPr="009F7F5C">
        <w:rPr>
          <w:highlight w:val="yellow"/>
          <w:lang w:val="en-GB"/>
        </w:rPr>
        <w:t>glht</w:t>
      </w:r>
      <w:proofErr w:type="spellEnd"/>
      <w:r w:rsidRPr="009F7F5C">
        <w:rPr>
          <w:lang w:val="en-GB"/>
        </w:rPr>
        <w:t>(</w:t>
      </w:r>
      <w:proofErr w:type="spellStart"/>
      <w:r w:rsidRPr="009F7F5C">
        <w:rPr>
          <w:lang w:val="en-GB"/>
        </w:rPr>
        <w:t>ins.lm</w:t>
      </w:r>
      <w:proofErr w:type="spellEnd"/>
      <w:r w:rsidRPr="009F7F5C">
        <w:rPr>
          <w:lang w:val="en-GB"/>
        </w:rPr>
        <w:t xml:space="preserve">, </w:t>
      </w:r>
      <w:proofErr w:type="spellStart"/>
      <w:r w:rsidRPr="009F7F5C">
        <w:rPr>
          <w:lang w:val="en-GB"/>
        </w:rPr>
        <w:t>mcp</w:t>
      </w:r>
      <w:proofErr w:type="spellEnd"/>
      <w:r w:rsidRPr="009F7F5C">
        <w:rPr>
          <w:lang w:val="en-GB"/>
        </w:rPr>
        <w:t>(spray = "Dunnett")))</w:t>
      </w:r>
    </w:p>
    <w:p w14:paraId="0E40D32A" w14:textId="72B5322A" w:rsidR="00A23A0C" w:rsidRDefault="00A23A0C" w:rsidP="00A23A0C">
      <w:pPr>
        <w:pStyle w:val="berschrift1"/>
      </w:pPr>
      <w:r>
        <w:t xml:space="preserve">3.3 </w:t>
      </w:r>
      <w:proofErr w:type="spellStart"/>
      <w:r>
        <w:t>Specific</w:t>
      </w:r>
      <w:proofErr w:type="spellEnd"/>
      <w:r>
        <w:t xml:space="preserve"> </w:t>
      </w:r>
      <w:proofErr w:type="spellStart"/>
      <w:r>
        <w:t>comparisons</w:t>
      </w:r>
      <w:proofErr w:type="spellEnd"/>
    </w:p>
    <w:p w14:paraId="2C52638E" w14:textId="71A7C178" w:rsidR="00AB28C0" w:rsidRPr="00AB28C0" w:rsidRDefault="00AB28C0" w:rsidP="00AB28C0">
      <w:pPr>
        <w:rPr>
          <w:lang w:val="en-GB"/>
        </w:rPr>
      </w:pPr>
      <w:r w:rsidRPr="00AB28C0">
        <w:rPr>
          <w:lang w:val="en-GB"/>
        </w:rPr>
        <w:t>Reducing the number of comparisons is attractive because it makes the p value correction less strict, such that there is a gain in power.</w:t>
      </w:r>
    </w:p>
    <w:p w14:paraId="7E33434E" w14:textId="4BA6BC6E" w:rsidR="00E00CFE" w:rsidRPr="00E00CFE" w:rsidRDefault="00E00CFE" w:rsidP="00E00CFE">
      <w:r w:rsidRPr="00E00CFE">
        <w:drawing>
          <wp:inline distT="0" distB="0" distL="0" distR="0" wp14:anchorId="56979AD5" wp14:editId="111BB32D">
            <wp:extent cx="2656184" cy="97429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6184" cy="974297"/>
                    </a:xfrm>
                    <a:prstGeom prst="rect">
                      <a:avLst/>
                    </a:prstGeom>
                  </pic:spPr>
                </pic:pic>
              </a:graphicData>
            </a:graphic>
          </wp:inline>
        </w:drawing>
      </w:r>
    </w:p>
    <w:p w14:paraId="05B232E3" w14:textId="298FA981" w:rsidR="00A23A0C" w:rsidRDefault="00EA1BC1" w:rsidP="00A23A0C">
      <w:proofErr w:type="spellStart"/>
      <w:proofErr w:type="gramStart"/>
      <w:r w:rsidRPr="00EA1BC1">
        <w:t>summary</w:t>
      </w:r>
      <w:proofErr w:type="spellEnd"/>
      <w:r w:rsidRPr="00EA1BC1">
        <w:t>(</w:t>
      </w:r>
      <w:proofErr w:type="spellStart"/>
      <w:proofErr w:type="gramEnd"/>
      <w:r w:rsidRPr="00EA1BC1">
        <w:t>glht</w:t>
      </w:r>
      <w:proofErr w:type="spellEnd"/>
      <w:r w:rsidRPr="00EA1BC1">
        <w:t>(</w:t>
      </w:r>
      <w:proofErr w:type="spellStart"/>
      <w:r w:rsidRPr="00EA1BC1">
        <w:t>ins.lm</w:t>
      </w:r>
      <w:proofErr w:type="spellEnd"/>
      <w:r w:rsidRPr="00EA1BC1">
        <w:t xml:space="preserve">, </w:t>
      </w:r>
      <w:proofErr w:type="spellStart"/>
      <w:r w:rsidRPr="00EA1BC1">
        <w:t>mcp</w:t>
      </w:r>
      <w:proofErr w:type="spellEnd"/>
      <w:r w:rsidRPr="00EA1BC1">
        <w:t>(spray = "</w:t>
      </w:r>
      <w:proofErr w:type="spellStart"/>
      <w:r w:rsidRPr="00EA1BC1">
        <w:t>Dunnett</w:t>
      </w:r>
      <w:proofErr w:type="spellEnd"/>
      <w:r w:rsidRPr="00EA1BC1">
        <w:t>")))</w:t>
      </w:r>
    </w:p>
    <w:p w14:paraId="07667F67" w14:textId="3A9F7079" w:rsidR="00EA1BC1" w:rsidRDefault="00C059F7" w:rsidP="00A23A0C">
      <w:r w:rsidRPr="00C059F7">
        <w:drawing>
          <wp:inline distT="0" distB="0" distL="0" distR="0" wp14:anchorId="4687B365" wp14:editId="5EFA125D">
            <wp:extent cx="2558210" cy="1192017"/>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8210" cy="1192017"/>
                    </a:xfrm>
                    <a:prstGeom prst="rect">
                      <a:avLst/>
                    </a:prstGeom>
                  </pic:spPr>
                </pic:pic>
              </a:graphicData>
            </a:graphic>
          </wp:inline>
        </w:drawing>
      </w:r>
    </w:p>
    <w:p w14:paraId="11AAA102" w14:textId="262EF33C" w:rsidR="00C059F7" w:rsidRDefault="00C059F7" w:rsidP="00A23A0C">
      <w:pPr>
        <w:rPr>
          <w:lang w:val="en-GB"/>
        </w:rPr>
      </w:pPr>
      <w:r w:rsidRPr="00C059F7">
        <w:rPr>
          <w:lang w:val="en-GB"/>
        </w:rPr>
        <w:t>summary(</w:t>
      </w:r>
      <w:proofErr w:type="spellStart"/>
      <w:r w:rsidRPr="00C059F7">
        <w:rPr>
          <w:lang w:val="en-GB"/>
        </w:rPr>
        <w:t>glht</w:t>
      </w:r>
      <w:proofErr w:type="spellEnd"/>
      <w:r w:rsidRPr="00C059F7">
        <w:rPr>
          <w:lang w:val="en-GB"/>
        </w:rPr>
        <w:t>(</w:t>
      </w:r>
      <w:proofErr w:type="spellStart"/>
      <w:r w:rsidRPr="00C059F7">
        <w:rPr>
          <w:lang w:val="en-GB"/>
        </w:rPr>
        <w:t>ins.lm</w:t>
      </w:r>
      <w:proofErr w:type="spellEnd"/>
      <w:r w:rsidRPr="00C059F7">
        <w:rPr>
          <w:lang w:val="en-GB"/>
        </w:rPr>
        <w:t xml:space="preserve">, </w:t>
      </w:r>
      <w:proofErr w:type="spellStart"/>
      <w:r w:rsidRPr="00C059F7">
        <w:rPr>
          <w:lang w:val="en-GB"/>
        </w:rPr>
        <w:t>mcp</w:t>
      </w:r>
      <w:proofErr w:type="spellEnd"/>
      <w:r w:rsidRPr="00C059F7">
        <w:rPr>
          <w:lang w:val="en-GB"/>
        </w:rPr>
        <w:t>(spray = "</w:t>
      </w:r>
      <w:proofErr w:type="spellStart"/>
      <w:r w:rsidRPr="00C059F7">
        <w:rPr>
          <w:lang w:val="en-GB"/>
        </w:rPr>
        <w:t>GrandMean</w:t>
      </w:r>
      <w:proofErr w:type="spellEnd"/>
      <w:r w:rsidRPr="00C059F7">
        <w:rPr>
          <w:lang w:val="en-GB"/>
        </w:rPr>
        <w:t>")))</w:t>
      </w:r>
    </w:p>
    <w:p w14:paraId="7236035C" w14:textId="251DCB22" w:rsidR="0028218C" w:rsidRPr="00C059F7" w:rsidRDefault="0028218C" w:rsidP="00A23A0C">
      <w:pPr>
        <w:rPr>
          <w:lang w:val="en-GB"/>
        </w:rPr>
      </w:pPr>
      <w:r w:rsidRPr="0028218C">
        <w:rPr>
          <w:lang w:val="en-GB"/>
        </w:rPr>
        <w:drawing>
          <wp:inline distT="0" distB="0" distL="0" distR="0" wp14:anchorId="0306AB80" wp14:editId="31EE004D">
            <wp:extent cx="2596311" cy="1289991"/>
            <wp:effectExtent l="0" t="0" r="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6311" cy="1289991"/>
                    </a:xfrm>
                    <a:prstGeom prst="rect">
                      <a:avLst/>
                    </a:prstGeom>
                  </pic:spPr>
                </pic:pic>
              </a:graphicData>
            </a:graphic>
          </wp:inline>
        </w:drawing>
      </w:r>
    </w:p>
    <w:p w14:paraId="0E49FCA3" w14:textId="6C480848" w:rsidR="009F7F5C" w:rsidRDefault="0028218C" w:rsidP="004A638C">
      <w:pPr>
        <w:rPr>
          <w:lang w:val="en-GB"/>
        </w:rPr>
      </w:pPr>
      <w:r w:rsidRPr="0028218C">
        <w:rPr>
          <w:lang w:val="en-GB"/>
        </w:rPr>
        <w:t>summary(</w:t>
      </w:r>
      <w:proofErr w:type="spellStart"/>
      <w:r w:rsidRPr="0028218C">
        <w:rPr>
          <w:lang w:val="en-GB"/>
        </w:rPr>
        <w:t>glht</w:t>
      </w:r>
      <w:proofErr w:type="spellEnd"/>
      <w:r w:rsidRPr="0028218C">
        <w:rPr>
          <w:lang w:val="en-GB"/>
        </w:rPr>
        <w:t>(</w:t>
      </w:r>
      <w:proofErr w:type="spellStart"/>
      <w:r w:rsidRPr="0028218C">
        <w:rPr>
          <w:lang w:val="en-GB"/>
        </w:rPr>
        <w:t>ins.lm</w:t>
      </w:r>
      <w:proofErr w:type="spellEnd"/>
      <w:r w:rsidRPr="0028218C">
        <w:rPr>
          <w:lang w:val="en-GB"/>
        </w:rPr>
        <w:t xml:space="preserve">, </w:t>
      </w:r>
      <w:proofErr w:type="spellStart"/>
      <w:r w:rsidRPr="0028218C">
        <w:rPr>
          <w:lang w:val="en-GB"/>
        </w:rPr>
        <w:t>mcp</w:t>
      </w:r>
      <w:proofErr w:type="spellEnd"/>
      <w:r w:rsidRPr="0028218C">
        <w:rPr>
          <w:lang w:val="en-GB"/>
        </w:rPr>
        <w:t>(spray = "</w:t>
      </w:r>
      <w:proofErr w:type="spellStart"/>
      <w:r w:rsidRPr="0028218C">
        <w:rPr>
          <w:lang w:val="en-GB"/>
        </w:rPr>
        <w:t>Sequen</w:t>
      </w:r>
      <w:proofErr w:type="spellEnd"/>
      <w:r w:rsidRPr="0028218C">
        <w:rPr>
          <w:lang w:val="en-GB"/>
        </w:rPr>
        <w:t>")))</w:t>
      </w:r>
    </w:p>
    <w:p w14:paraId="22729956" w14:textId="06797300" w:rsidR="0028218C" w:rsidRDefault="0028218C" w:rsidP="004A638C">
      <w:pPr>
        <w:rPr>
          <w:lang w:val="en-GB"/>
        </w:rPr>
      </w:pPr>
      <w:r w:rsidRPr="0028218C">
        <w:rPr>
          <w:lang w:val="en-GB"/>
        </w:rPr>
        <w:drawing>
          <wp:inline distT="0" distB="0" distL="0" distR="0" wp14:anchorId="06826CBC" wp14:editId="54922A9C">
            <wp:extent cx="2579982" cy="120834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9982" cy="1208346"/>
                    </a:xfrm>
                    <a:prstGeom prst="rect">
                      <a:avLst/>
                    </a:prstGeom>
                  </pic:spPr>
                </pic:pic>
              </a:graphicData>
            </a:graphic>
          </wp:inline>
        </w:drawing>
      </w:r>
    </w:p>
    <w:p w14:paraId="7C3D6FAF" w14:textId="175C9127" w:rsidR="0028218C" w:rsidRDefault="0028218C" w:rsidP="004A638C">
      <w:pPr>
        <w:rPr>
          <w:lang w:val="en-GB"/>
        </w:rPr>
      </w:pPr>
      <w:r w:rsidRPr="0028218C">
        <w:rPr>
          <w:lang w:val="en-GB"/>
        </w:rPr>
        <w:lastRenderedPageBreak/>
        <w:t>summary(</w:t>
      </w:r>
      <w:proofErr w:type="spellStart"/>
      <w:r w:rsidRPr="0028218C">
        <w:rPr>
          <w:lang w:val="en-GB"/>
        </w:rPr>
        <w:t>glht</w:t>
      </w:r>
      <w:proofErr w:type="spellEnd"/>
      <w:r w:rsidRPr="0028218C">
        <w:rPr>
          <w:lang w:val="en-GB"/>
        </w:rPr>
        <w:t>(</w:t>
      </w:r>
      <w:proofErr w:type="spellStart"/>
      <w:r w:rsidRPr="0028218C">
        <w:rPr>
          <w:lang w:val="en-GB"/>
        </w:rPr>
        <w:t>ins.lm</w:t>
      </w:r>
      <w:proofErr w:type="spellEnd"/>
      <w:r w:rsidRPr="0028218C">
        <w:rPr>
          <w:lang w:val="en-GB"/>
        </w:rPr>
        <w:t xml:space="preserve">, </w:t>
      </w:r>
      <w:proofErr w:type="spellStart"/>
      <w:r w:rsidRPr="0028218C">
        <w:rPr>
          <w:lang w:val="en-GB"/>
        </w:rPr>
        <w:t>mcp</w:t>
      </w:r>
      <w:proofErr w:type="spellEnd"/>
      <w:r w:rsidRPr="0028218C">
        <w:rPr>
          <w:lang w:val="en-GB"/>
        </w:rPr>
        <w:t>(spray = "Tukey")))</w:t>
      </w:r>
    </w:p>
    <w:p w14:paraId="55393F03" w14:textId="07C0AC1E" w:rsidR="00AB28C0" w:rsidRDefault="00AB28C0" w:rsidP="004A638C">
      <w:pPr>
        <w:rPr>
          <w:lang w:val="en-GB"/>
        </w:rPr>
      </w:pPr>
      <w:r w:rsidRPr="00AB28C0">
        <w:rPr>
          <w:lang w:val="en-GB"/>
        </w:rPr>
        <w:drawing>
          <wp:inline distT="0" distB="0" distL="0" distR="0" wp14:anchorId="5482D9A7" wp14:editId="3AE4B309">
            <wp:extent cx="2601754" cy="2003024"/>
            <wp:effectExtent l="0" t="0" r="825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1754" cy="2003024"/>
                    </a:xfrm>
                    <a:prstGeom prst="rect">
                      <a:avLst/>
                    </a:prstGeom>
                  </pic:spPr>
                </pic:pic>
              </a:graphicData>
            </a:graphic>
          </wp:inline>
        </w:drawing>
      </w:r>
    </w:p>
    <w:p w14:paraId="02157B80" w14:textId="0BA410E9" w:rsidR="00540A5E" w:rsidRDefault="00540A5E" w:rsidP="00540A5E">
      <w:pPr>
        <w:pStyle w:val="berschrift1"/>
      </w:pPr>
      <w:r>
        <w:t xml:space="preserve">4 Model </w:t>
      </w:r>
      <w:proofErr w:type="spellStart"/>
      <w:r>
        <w:t>diagnostics</w:t>
      </w:r>
      <w:proofErr w:type="spellEnd"/>
      <w:r>
        <w:t xml:space="preserve"> and alternative </w:t>
      </w:r>
      <w:proofErr w:type="spellStart"/>
      <w:r>
        <w:t>analysis</w:t>
      </w:r>
      <w:proofErr w:type="spellEnd"/>
      <w:r>
        <w:t xml:space="preserve"> </w:t>
      </w:r>
      <w:proofErr w:type="spellStart"/>
      <w:r>
        <w:t>methods</w:t>
      </w:r>
      <w:proofErr w:type="spellEnd"/>
      <w:r w:rsidR="009F5121">
        <w:t xml:space="preserve"> / </w:t>
      </w:r>
      <w:r w:rsidR="009F5121" w:rsidRPr="009F5121">
        <w:t>Modelldiagnose und alternative Analysemethoden</w:t>
      </w:r>
    </w:p>
    <w:p w14:paraId="30296727" w14:textId="14ED1D7F" w:rsidR="006466D0" w:rsidRDefault="0075473F" w:rsidP="0075473F">
      <w:pPr>
        <w:pStyle w:val="berschrift1"/>
      </w:pPr>
      <w:r>
        <w:t xml:space="preserve">4.1 The </w:t>
      </w:r>
      <w:proofErr w:type="spellStart"/>
      <w:r>
        <w:t>normality</w:t>
      </w:r>
      <w:proofErr w:type="spellEnd"/>
      <w:r>
        <w:t xml:space="preserve"> </w:t>
      </w:r>
      <w:proofErr w:type="spellStart"/>
      <w:r>
        <w:t>assumption</w:t>
      </w:r>
      <w:proofErr w:type="spellEnd"/>
    </w:p>
    <w:p w14:paraId="67914523" w14:textId="77777777" w:rsidR="0075473F" w:rsidRDefault="0075473F" w:rsidP="006466D0"/>
    <w:p w14:paraId="236ECB79" w14:textId="7BCCDE76" w:rsidR="0075473F" w:rsidRDefault="0075473F" w:rsidP="0075473F">
      <w:pPr>
        <w:pStyle w:val="berschrift1"/>
      </w:pPr>
      <w:r>
        <w:t xml:space="preserve">4.1.1 </w:t>
      </w:r>
      <w:proofErr w:type="spellStart"/>
      <w:r>
        <w:t>Graphical</w:t>
      </w:r>
      <w:proofErr w:type="spellEnd"/>
      <w:r>
        <w:t xml:space="preserve"> </w:t>
      </w:r>
      <w:proofErr w:type="spellStart"/>
      <w:r>
        <w:t>normality</w:t>
      </w:r>
      <w:proofErr w:type="spellEnd"/>
      <w:r>
        <w:t xml:space="preserve"> </w:t>
      </w:r>
      <w:proofErr w:type="spellStart"/>
      <w:r>
        <w:t>checking</w:t>
      </w:r>
      <w:proofErr w:type="spellEnd"/>
    </w:p>
    <w:p w14:paraId="7D7F5DC2" w14:textId="1FD6F9D8" w:rsidR="004D343E" w:rsidRDefault="004D343E" w:rsidP="004D343E">
      <w:pPr>
        <w:rPr>
          <w:lang w:val="en-GB"/>
        </w:rPr>
      </w:pPr>
      <w:r w:rsidRPr="004D343E">
        <w:rPr>
          <w:lang w:val="en-GB"/>
        </w:rPr>
        <w:t>If the normality assumption holds, the points in the normal QQ plot should lie “closely” around the straight line given in the normal QQ plot. I recommend not to use normal QQ plots for less than around 30 observations.</w:t>
      </w:r>
    </w:p>
    <w:p w14:paraId="153B94BC" w14:textId="36AA9090" w:rsidR="00837210" w:rsidRDefault="00837210" w:rsidP="004D343E">
      <w:r>
        <w:t xml:space="preserve">&gt; </w:t>
      </w:r>
      <w:proofErr w:type="spellStart"/>
      <w:r>
        <w:t>library</w:t>
      </w:r>
      <w:proofErr w:type="spellEnd"/>
      <w:r>
        <w:t>(</w:t>
      </w:r>
      <w:proofErr w:type="spellStart"/>
      <w:r>
        <w:t>car</w:t>
      </w:r>
      <w:proofErr w:type="spellEnd"/>
      <w:r>
        <w:t>)</w:t>
      </w:r>
    </w:p>
    <w:p w14:paraId="4878C6B1" w14:textId="10E827FA" w:rsidR="000849CE" w:rsidRDefault="000849CE" w:rsidP="004D343E">
      <w:r>
        <w:t xml:space="preserve">&gt; </w:t>
      </w:r>
      <w:proofErr w:type="spellStart"/>
      <w:r>
        <w:t>qqPlot</w:t>
      </w:r>
      <w:proofErr w:type="spellEnd"/>
      <w:r>
        <w:t>(</w:t>
      </w:r>
      <w:proofErr w:type="spellStart"/>
      <w:r>
        <w:t>resid</w:t>
      </w:r>
      <w:proofErr w:type="spellEnd"/>
      <w:r>
        <w:t>(</w:t>
      </w:r>
      <w:proofErr w:type="spellStart"/>
      <w:proofErr w:type="gramStart"/>
      <w:r>
        <w:t>ins.lm</w:t>
      </w:r>
      <w:proofErr w:type="spellEnd"/>
      <w:proofErr w:type="gramEnd"/>
      <w:r>
        <w:t>))</w:t>
      </w:r>
    </w:p>
    <w:p w14:paraId="35525466" w14:textId="2B3D0C7C" w:rsidR="00AD7EF0" w:rsidRDefault="00AD7EF0" w:rsidP="00AD7EF0">
      <w:pPr>
        <w:pStyle w:val="berschrift1"/>
        <w:rPr>
          <w:lang w:val="en-GB"/>
        </w:rPr>
      </w:pPr>
      <w:r w:rsidRPr="00AD7EF0">
        <w:rPr>
          <w:lang w:val="en-GB"/>
        </w:rPr>
        <w:t>4.1.2 Testing for normality</w:t>
      </w:r>
      <w:r w:rsidRPr="00AD7EF0">
        <w:rPr>
          <w:lang w:val="en-GB"/>
        </w:rPr>
        <w:t xml:space="preserve"> – </w:t>
      </w:r>
      <w:proofErr w:type="spellStart"/>
      <w:r w:rsidRPr="00AD7EF0">
        <w:rPr>
          <w:lang w:val="en-GB"/>
        </w:rPr>
        <w:t>saphiro-w</w:t>
      </w:r>
      <w:r>
        <w:rPr>
          <w:lang w:val="en-GB"/>
        </w:rPr>
        <w:t>ilk</w:t>
      </w:r>
      <w:proofErr w:type="spellEnd"/>
    </w:p>
    <w:p w14:paraId="6014B947" w14:textId="27BA955E" w:rsidR="00AD7EF0" w:rsidRDefault="00434805" w:rsidP="00AD7EF0">
      <w:pPr>
        <w:rPr>
          <w:lang w:val="en-GB"/>
        </w:rPr>
      </w:pPr>
      <w:r w:rsidRPr="00434805">
        <w:rPr>
          <w:lang w:val="en-GB"/>
        </w:rPr>
        <w:t xml:space="preserve">We use the Shapiro-Wilk test and reject the null hypothesis of normality if p &lt; </w:t>
      </w:r>
      <w:r>
        <w:t>α</w:t>
      </w:r>
      <w:r w:rsidRPr="00434805">
        <w:rPr>
          <w:lang w:val="en-GB"/>
        </w:rPr>
        <w:t>. Performing the test</w:t>
      </w:r>
    </w:p>
    <w:p w14:paraId="3C00FDF5" w14:textId="0E15BB78" w:rsidR="00DA490C" w:rsidRDefault="00DA490C" w:rsidP="00AD7EF0">
      <w:pPr>
        <w:rPr>
          <w:lang w:val="en-GB"/>
        </w:rPr>
      </w:pPr>
      <w:r w:rsidRPr="00DA490C">
        <w:rPr>
          <w:lang w:val="en-GB"/>
        </w:rPr>
        <w:t>Because p &lt; 0.05, we reject the null hypothesis of normality and conclude that the residuals do not come from a normal distribution.</w:t>
      </w:r>
    </w:p>
    <w:p w14:paraId="5C414369" w14:textId="0D09E847" w:rsidR="00AD7EF0" w:rsidRDefault="005A1550" w:rsidP="005A1550">
      <w:pPr>
        <w:pStyle w:val="berschrift1"/>
      </w:pPr>
      <w:r>
        <w:t xml:space="preserve">4.2 The </w:t>
      </w:r>
      <w:proofErr w:type="spellStart"/>
      <w:r>
        <w:t>homoskedasticity</w:t>
      </w:r>
      <w:proofErr w:type="spellEnd"/>
      <w:r>
        <w:t xml:space="preserve"> </w:t>
      </w:r>
      <w:proofErr w:type="spellStart"/>
      <w:r>
        <w:t>assumption</w:t>
      </w:r>
      <w:proofErr w:type="spellEnd"/>
    </w:p>
    <w:p w14:paraId="502097A0" w14:textId="4504A2FC" w:rsidR="00712F58" w:rsidRPr="00712F58" w:rsidRDefault="00712F58" w:rsidP="00712F58">
      <w:r w:rsidRPr="00712F58">
        <w:drawing>
          <wp:inline distT="0" distB="0" distL="0" distR="0" wp14:anchorId="5DED774F" wp14:editId="55D628A7">
            <wp:extent cx="5635925" cy="2131405"/>
            <wp:effectExtent l="0" t="0" r="3175"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7625" cy="2135830"/>
                    </a:xfrm>
                    <a:prstGeom prst="rect">
                      <a:avLst/>
                    </a:prstGeom>
                  </pic:spPr>
                </pic:pic>
              </a:graphicData>
            </a:graphic>
          </wp:inline>
        </w:drawing>
      </w:r>
    </w:p>
    <w:p w14:paraId="06BB1262" w14:textId="41AEA7E3" w:rsidR="005A1550" w:rsidRDefault="00A0349D" w:rsidP="005A1550">
      <w:pPr>
        <w:rPr>
          <w:lang w:val="en-GB"/>
        </w:rPr>
      </w:pPr>
      <w:r w:rsidRPr="00A0349D">
        <w:rPr>
          <w:lang w:val="en-GB"/>
        </w:rPr>
        <w:lastRenderedPageBreak/>
        <w:t>ANOVA assumptions include that the true variance of the dependent variable is the same in each treatment (</w:t>
      </w:r>
      <w:proofErr w:type="spellStart"/>
      <w:r w:rsidRPr="00A0349D">
        <w:rPr>
          <w:lang w:val="en-GB"/>
        </w:rPr>
        <w:t>i</w:t>
      </w:r>
      <w:proofErr w:type="spellEnd"/>
      <w:r w:rsidRPr="00A0349D">
        <w:rPr>
          <w:lang w:val="en-GB"/>
        </w:rPr>
        <w:t xml:space="preserve">. e. that the data are </w:t>
      </w:r>
      <w:proofErr w:type="spellStart"/>
      <w:r w:rsidRPr="00A0349D">
        <w:rPr>
          <w:lang w:val="en-GB"/>
        </w:rPr>
        <w:t>homoskedastic</w:t>
      </w:r>
      <w:proofErr w:type="spellEnd"/>
      <w:r w:rsidRPr="00A0349D">
        <w:rPr>
          <w:lang w:val="en-GB"/>
        </w:rPr>
        <w:t>). A visual assessment is possible with residual plots.</w:t>
      </w:r>
      <w:r w:rsidRPr="00A0349D">
        <w:rPr>
          <w:lang w:val="en-GB"/>
        </w:rPr>
        <w:t xml:space="preserve"> </w:t>
      </w:r>
      <w:r w:rsidRPr="00A0349D">
        <w:rPr>
          <w:lang w:val="en-GB"/>
        </w:rPr>
        <w:t>Here, plotting the residuals vs. the fitted values is interesting.</w:t>
      </w:r>
    </w:p>
    <w:p w14:paraId="646B9704" w14:textId="6FE2F383" w:rsidR="00BB401C" w:rsidRPr="00A0349D" w:rsidRDefault="00BB401C" w:rsidP="005A1550">
      <w:pPr>
        <w:rPr>
          <w:lang w:val="en-GB"/>
        </w:rPr>
      </w:pPr>
      <w:r w:rsidRPr="00BB401C">
        <w:rPr>
          <w:lang w:val="en-GB"/>
        </w:rPr>
        <w:drawing>
          <wp:inline distT="0" distB="0" distL="0" distR="0" wp14:anchorId="70A4D3E2" wp14:editId="7E61897F">
            <wp:extent cx="2901119" cy="270517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1119" cy="2705171"/>
                    </a:xfrm>
                    <a:prstGeom prst="rect">
                      <a:avLst/>
                    </a:prstGeom>
                  </pic:spPr>
                </pic:pic>
              </a:graphicData>
            </a:graphic>
          </wp:inline>
        </w:drawing>
      </w:r>
    </w:p>
    <w:p w14:paraId="29D16CEB" w14:textId="43C202DF" w:rsidR="0075473F" w:rsidRDefault="007E1019" w:rsidP="007E1019">
      <w:pPr>
        <w:pStyle w:val="berschrift1"/>
        <w:rPr>
          <w:lang w:val="en-GB"/>
        </w:rPr>
      </w:pPr>
      <w:r w:rsidRPr="0002789F">
        <w:rPr>
          <w:lang w:val="en-GB"/>
        </w:rPr>
        <w:t>4.2.2 Testing homoskedasticity (equal variances)</w:t>
      </w:r>
      <w:r w:rsidR="0002789F" w:rsidRPr="0002789F">
        <w:rPr>
          <w:lang w:val="en-GB"/>
        </w:rPr>
        <w:t xml:space="preserve"> </w:t>
      </w:r>
      <w:r w:rsidR="0002789F">
        <w:rPr>
          <w:lang w:val="en-GB"/>
        </w:rPr>
        <w:t>–</w:t>
      </w:r>
      <w:r w:rsidR="0002789F" w:rsidRPr="0002789F">
        <w:rPr>
          <w:lang w:val="en-GB"/>
        </w:rPr>
        <w:t xml:space="preserve"> </w:t>
      </w:r>
      <w:r w:rsidR="0002789F">
        <w:rPr>
          <w:lang w:val="en-GB"/>
        </w:rPr>
        <w:t xml:space="preserve">Bartlett and </w:t>
      </w:r>
      <w:proofErr w:type="spellStart"/>
      <w:r w:rsidR="0002789F">
        <w:rPr>
          <w:lang w:val="en-GB"/>
        </w:rPr>
        <w:t>Levene</w:t>
      </w:r>
      <w:proofErr w:type="spellEnd"/>
      <w:r w:rsidR="0002789F">
        <w:rPr>
          <w:lang w:val="en-GB"/>
        </w:rPr>
        <w:t xml:space="preserve"> test</w:t>
      </w:r>
    </w:p>
    <w:p w14:paraId="04F50A18" w14:textId="4CF42BB5" w:rsidR="0002789F" w:rsidRPr="0002789F" w:rsidRDefault="001A15DF" w:rsidP="0002789F">
      <w:pPr>
        <w:rPr>
          <w:lang w:val="en-GB"/>
        </w:rPr>
      </w:pPr>
      <w:r w:rsidRPr="001A15DF">
        <w:rPr>
          <w:lang w:val="en-GB"/>
        </w:rPr>
        <w:drawing>
          <wp:inline distT="0" distB="0" distL="0" distR="0" wp14:anchorId="4E3DA9E7" wp14:editId="021ABC91">
            <wp:extent cx="6243444" cy="902898"/>
            <wp:effectExtent l="0" t="0" r="508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1449" cy="915625"/>
                    </a:xfrm>
                    <a:prstGeom prst="rect">
                      <a:avLst/>
                    </a:prstGeom>
                  </pic:spPr>
                </pic:pic>
              </a:graphicData>
            </a:graphic>
          </wp:inline>
        </w:drawing>
      </w:r>
    </w:p>
    <w:p w14:paraId="3F7ECB92" w14:textId="5DA976EC" w:rsidR="009F5121" w:rsidRDefault="00700FA3" w:rsidP="00700FA3">
      <w:pPr>
        <w:pStyle w:val="berschrift1"/>
      </w:pPr>
      <w:r>
        <w:t xml:space="preserve">4.2.3 Accounting </w:t>
      </w:r>
      <w:proofErr w:type="spellStart"/>
      <w:r>
        <w:t>for</w:t>
      </w:r>
      <w:proofErr w:type="spellEnd"/>
      <w:r>
        <w:t xml:space="preserve"> </w:t>
      </w:r>
      <w:proofErr w:type="spellStart"/>
      <w:r>
        <w:t>heteroskedasticity</w:t>
      </w:r>
      <w:proofErr w:type="spellEnd"/>
    </w:p>
    <w:p w14:paraId="15612039" w14:textId="03BDCF2F" w:rsidR="00540A5E" w:rsidRDefault="00F07514" w:rsidP="00F07514">
      <w:r w:rsidRPr="00F07514">
        <w:t>Bei der klassischen ANOVA wird angenommen, dass die Varianz für jede Behandlung gleich groß ist. Diese</w:t>
      </w:r>
      <w:r>
        <w:t xml:space="preserve"> </w:t>
      </w:r>
      <w:r w:rsidRPr="00F07514">
        <w:t>ist oft eine fragwürdige Annahme für reale Daten. Auch die Annahme der Normalität ist</w:t>
      </w:r>
      <w:r>
        <w:t xml:space="preserve"> </w:t>
      </w:r>
      <w:r w:rsidRPr="00F07514">
        <w:t>für reale Daten oft sehr fragwürdig.</w:t>
      </w:r>
    </w:p>
    <w:p w14:paraId="23C1F0F4" w14:textId="624580ED" w:rsidR="00762B29" w:rsidRDefault="00762B29" w:rsidP="00F07514"/>
    <w:p w14:paraId="1F6FFE75" w14:textId="3F34EEE1" w:rsidR="00762B29" w:rsidRDefault="00762B29" w:rsidP="00762B29">
      <w:pPr>
        <w:pStyle w:val="berschrift1"/>
      </w:pPr>
      <w:r>
        <w:t xml:space="preserve">4.4 </w:t>
      </w:r>
      <w:proofErr w:type="spellStart"/>
      <w:r>
        <w:t>Nonparametric</w:t>
      </w:r>
      <w:proofErr w:type="spellEnd"/>
      <w:r>
        <w:t xml:space="preserve"> </w:t>
      </w:r>
      <w:proofErr w:type="spellStart"/>
      <w:r>
        <w:t>methods</w:t>
      </w:r>
      <w:proofErr w:type="spellEnd"/>
    </w:p>
    <w:p w14:paraId="6CBD088D" w14:textId="74FFFEB4" w:rsidR="0055324C" w:rsidRDefault="0055324C" w:rsidP="0055324C">
      <w:pPr>
        <w:rPr>
          <w:lang w:val="en-GB"/>
        </w:rPr>
      </w:pPr>
      <w:r w:rsidRPr="0055324C">
        <w:rPr>
          <w:lang w:val="en-GB"/>
        </w:rPr>
        <w:t>The main use of nonparametric analyses of the one-way layout is that no normality assumptions are necessary.</w:t>
      </w:r>
    </w:p>
    <w:p w14:paraId="1BDB29DE" w14:textId="2626EE9B" w:rsidR="009B00FC" w:rsidRDefault="009B00FC" w:rsidP="009B00FC">
      <w:pPr>
        <w:pStyle w:val="berschrift1"/>
      </w:pPr>
      <w:r>
        <w:t xml:space="preserve">4.4.2 The Kruskal-Wallis </w:t>
      </w:r>
      <w:proofErr w:type="spellStart"/>
      <w:r>
        <w:t>test</w:t>
      </w:r>
      <w:proofErr w:type="spellEnd"/>
    </w:p>
    <w:p w14:paraId="3E9C7D43" w14:textId="30DACE47" w:rsidR="00352D65" w:rsidRDefault="00352D65">
      <w:r>
        <w:br w:type="page"/>
      </w:r>
    </w:p>
    <w:p w14:paraId="55284B64" w14:textId="2E2B65BB" w:rsidR="00551A26" w:rsidRDefault="00352D65" w:rsidP="00352D65">
      <w:pPr>
        <w:pStyle w:val="berschrift1"/>
      </w:pPr>
      <w:r>
        <w:lastRenderedPageBreak/>
        <w:t xml:space="preserve">5. </w:t>
      </w:r>
      <w:r>
        <w:t>Blocking</w:t>
      </w:r>
    </w:p>
    <w:p w14:paraId="51EA84EF" w14:textId="46088E67" w:rsidR="00352D65" w:rsidRPr="00336081" w:rsidRDefault="003C6E6F" w:rsidP="003C6E6F">
      <w:pPr>
        <w:pStyle w:val="berschrift1"/>
        <w:rPr>
          <w:lang w:val="en-GB"/>
        </w:rPr>
      </w:pPr>
      <w:r w:rsidRPr="00336081">
        <w:rPr>
          <w:lang w:val="en-GB"/>
        </w:rPr>
        <w:t>5.2 Complete block designs</w:t>
      </w:r>
      <w:r w:rsidRPr="00336081">
        <w:rPr>
          <w:lang w:val="en-GB"/>
        </w:rPr>
        <w:t xml:space="preserve"> – randomized </w:t>
      </w:r>
      <w:r w:rsidR="00336081" w:rsidRPr="00336081">
        <w:rPr>
          <w:lang w:val="en-GB"/>
        </w:rPr>
        <w:t>c</w:t>
      </w:r>
      <w:r w:rsidR="00336081">
        <w:rPr>
          <w:lang w:val="en-GB"/>
        </w:rPr>
        <w:t>omplete block design</w:t>
      </w:r>
    </w:p>
    <w:p w14:paraId="3AC012BC" w14:textId="0CE6FDCE" w:rsidR="00762B29" w:rsidRDefault="0041275B" w:rsidP="0041275B">
      <w:pPr>
        <w:pStyle w:val="berschrift1"/>
        <w:rPr>
          <w:lang w:val="en-GB"/>
        </w:rPr>
      </w:pPr>
      <w:r w:rsidRPr="0041275B">
        <w:rPr>
          <w:lang w:val="en-GB"/>
        </w:rPr>
        <w:t>6 Fitting and interpreting mixed effects models</w:t>
      </w:r>
    </w:p>
    <w:p w14:paraId="14A3929E" w14:textId="725A863C" w:rsidR="0041275B" w:rsidRDefault="00595FCE" w:rsidP="0041275B">
      <w:pPr>
        <w:rPr>
          <w:lang w:val="en-GB"/>
        </w:rPr>
      </w:pPr>
      <w:r>
        <w:rPr>
          <w:lang w:val="en-GB"/>
        </w:rPr>
        <w:t>Library(</w:t>
      </w:r>
      <w:proofErr w:type="spellStart"/>
      <w:r>
        <w:rPr>
          <w:lang w:val="en-GB"/>
        </w:rPr>
        <w:t>nlme</w:t>
      </w:r>
      <w:proofErr w:type="spellEnd"/>
      <w:r>
        <w:rPr>
          <w:lang w:val="en-GB"/>
        </w:rPr>
        <w:t>)</w:t>
      </w:r>
      <w:r>
        <w:rPr>
          <w:lang w:val="en-GB"/>
        </w:rPr>
        <w:br/>
        <w:t>library(lme4)</w:t>
      </w:r>
    </w:p>
    <w:p w14:paraId="15DC9CF1" w14:textId="77777777" w:rsidR="00595FCE" w:rsidRPr="0041275B" w:rsidRDefault="00595FCE" w:rsidP="0041275B">
      <w:pPr>
        <w:rPr>
          <w:lang w:val="en-GB"/>
        </w:rPr>
      </w:pPr>
      <w:bookmarkStart w:id="0" w:name="_GoBack"/>
      <w:bookmarkEnd w:id="0"/>
    </w:p>
    <w:sectPr w:rsidR="00595FCE" w:rsidRPr="004127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yN7EwMTY2NTG1NDVR0lEKTi0uzszPAykwrgUA5POvrCwAAAA="/>
  </w:docVars>
  <w:rsids>
    <w:rsidRoot w:val="00CF10B7"/>
    <w:rsid w:val="00007BD3"/>
    <w:rsid w:val="0002789F"/>
    <w:rsid w:val="00083A1C"/>
    <w:rsid w:val="000849CE"/>
    <w:rsid w:val="00095108"/>
    <w:rsid w:val="000C2913"/>
    <w:rsid w:val="000E6619"/>
    <w:rsid w:val="000F37E2"/>
    <w:rsid w:val="000F7C2A"/>
    <w:rsid w:val="00127C97"/>
    <w:rsid w:val="00137E75"/>
    <w:rsid w:val="00192B8B"/>
    <w:rsid w:val="001A15DF"/>
    <w:rsid w:val="001C25D9"/>
    <w:rsid w:val="0028218C"/>
    <w:rsid w:val="002D7206"/>
    <w:rsid w:val="0031183A"/>
    <w:rsid w:val="00336081"/>
    <w:rsid w:val="0033743C"/>
    <w:rsid w:val="00352D65"/>
    <w:rsid w:val="003B2B20"/>
    <w:rsid w:val="003B5E26"/>
    <w:rsid w:val="003B6EFE"/>
    <w:rsid w:val="003C6E6F"/>
    <w:rsid w:val="003D0755"/>
    <w:rsid w:val="003D0ADE"/>
    <w:rsid w:val="003D6848"/>
    <w:rsid w:val="0041275B"/>
    <w:rsid w:val="00434805"/>
    <w:rsid w:val="004A4AF4"/>
    <w:rsid w:val="004A638C"/>
    <w:rsid w:val="004B6B2A"/>
    <w:rsid w:val="004D343E"/>
    <w:rsid w:val="004D77DC"/>
    <w:rsid w:val="00540A5E"/>
    <w:rsid w:val="00551A26"/>
    <w:rsid w:val="0055324C"/>
    <w:rsid w:val="00591361"/>
    <w:rsid w:val="00595FCE"/>
    <w:rsid w:val="005A1550"/>
    <w:rsid w:val="006466D0"/>
    <w:rsid w:val="006648C4"/>
    <w:rsid w:val="00700FA3"/>
    <w:rsid w:val="00712F58"/>
    <w:rsid w:val="0075473F"/>
    <w:rsid w:val="00760438"/>
    <w:rsid w:val="00762B29"/>
    <w:rsid w:val="007E1019"/>
    <w:rsid w:val="00837210"/>
    <w:rsid w:val="008C5445"/>
    <w:rsid w:val="008E5BF7"/>
    <w:rsid w:val="009108F0"/>
    <w:rsid w:val="00923FCD"/>
    <w:rsid w:val="00966CEA"/>
    <w:rsid w:val="0098219E"/>
    <w:rsid w:val="009B00FC"/>
    <w:rsid w:val="009F5121"/>
    <w:rsid w:val="009F7F5C"/>
    <w:rsid w:val="00A0349D"/>
    <w:rsid w:val="00A23A0C"/>
    <w:rsid w:val="00AB28C0"/>
    <w:rsid w:val="00AD7EF0"/>
    <w:rsid w:val="00B0127F"/>
    <w:rsid w:val="00B47C38"/>
    <w:rsid w:val="00B866DA"/>
    <w:rsid w:val="00BB401C"/>
    <w:rsid w:val="00C059F7"/>
    <w:rsid w:val="00C10B12"/>
    <w:rsid w:val="00CA7F58"/>
    <w:rsid w:val="00CC1C5C"/>
    <w:rsid w:val="00CE117B"/>
    <w:rsid w:val="00CF10B7"/>
    <w:rsid w:val="00D4032A"/>
    <w:rsid w:val="00DA490C"/>
    <w:rsid w:val="00DC3B39"/>
    <w:rsid w:val="00DD39EC"/>
    <w:rsid w:val="00E00CFE"/>
    <w:rsid w:val="00E038C0"/>
    <w:rsid w:val="00EA1BC1"/>
    <w:rsid w:val="00EB66C3"/>
    <w:rsid w:val="00F07514"/>
    <w:rsid w:val="00F1211E"/>
    <w:rsid w:val="00F472C5"/>
    <w:rsid w:val="00F608BA"/>
    <w:rsid w:val="00FA2E14"/>
    <w:rsid w:val="00FB400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27B89"/>
  <w15:chartTrackingRefBased/>
  <w15:docId w15:val="{23A4806E-71BD-40DF-B04A-541A27C9F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07B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472C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472C5"/>
    <w:rPr>
      <w:rFonts w:ascii="Segoe UI" w:hAnsi="Segoe UI" w:cs="Segoe UI"/>
      <w:sz w:val="18"/>
      <w:szCs w:val="18"/>
    </w:rPr>
  </w:style>
  <w:style w:type="character" w:customStyle="1" w:styleId="berschrift1Zchn">
    <w:name w:val="Überschrift 1 Zchn"/>
    <w:basedOn w:val="Absatz-Standardschriftart"/>
    <w:link w:val="berschrift1"/>
    <w:uiPriority w:val="9"/>
    <w:rsid w:val="00007BD3"/>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DC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CE117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9810B9D1ECD0204E91E35ED593120A07" ma:contentTypeVersion="13" ma:contentTypeDescription="Ein neues Dokument erstellen." ma:contentTypeScope="" ma:versionID="9769eb78f9fb14da583b74634b16e530">
  <xsd:schema xmlns:xsd="http://www.w3.org/2001/XMLSchema" xmlns:xs="http://www.w3.org/2001/XMLSchema" xmlns:p="http://schemas.microsoft.com/office/2006/metadata/properties" xmlns:ns3="8d13465b-8c74-434e-a6d3-a05c77d4c884" xmlns:ns4="d1e81852-98ff-47f6-b1d7-d7487186b0b9" targetNamespace="http://schemas.microsoft.com/office/2006/metadata/properties" ma:root="true" ma:fieldsID="9b1bfb62a74b6e2147cf5df449a8821a" ns3:_="" ns4:_="">
    <xsd:import namespace="8d13465b-8c74-434e-a6d3-a05c77d4c884"/>
    <xsd:import namespace="d1e81852-98ff-47f6-b1d7-d7487186b0b9"/>
    <xsd:element name="properties">
      <xsd:complexType>
        <xsd:sequence>
          <xsd:element name="documentManagement">
            <xsd:complexType>
              <xsd:all>
                <xsd:element ref="ns3:SharedWithUsers" minOccurs="0"/>
                <xsd:element ref="ns4:MediaServiceMetadata" minOccurs="0"/>
                <xsd:element ref="ns4:MediaServiceFastMetadata" minOccurs="0"/>
                <xsd:element ref="ns3:SharedWithDetails" minOccurs="0"/>
                <xsd:element ref="ns3:SharingHintHash" minOccurs="0"/>
                <xsd:element ref="ns4:MediaServiceAutoTags" minOccurs="0"/>
                <xsd:element ref="ns4:MediaServiceOCR" minOccurs="0"/>
                <xsd:element ref="ns4:MediaServiceEventHashCode" minOccurs="0"/>
                <xsd:element ref="ns4:MediaServiceGenerationTim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13465b-8c74-434e-a6d3-a05c77d4c884" elementFormDefault="qualified">
    <xsd:import namespace="http://schemas.microsoft.com/office/2006/documentManagement/types"/>
    <xsd:import namespace="http://schemas.microsoft.com/office/infopath/2007/PartnerControls"/>
    <xsd:element name="SharedWithUsers" ma:index="8" nillable="true" ma:displayName="Freigegeben für"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description="" ma:internalName="SharedWithDetails" ma:readOnly="true">
      <xsd:simpleType>
        <xsd:restriction base="dms:Note">
          <xsd:maxLength value="255"/>
        </xsd:restriction>
      </xsd:simpleType>
    </xsd:element>
    <xsd:element name="SharingHintHash" ma:index="12" nillable="true" ma:displayName="Freigabehinweis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e81852-98ff-47f6-b1d7-d7487186b0b9" elementFormDefault="qualified">
    <xsd:import namespace="http://schemas.microsoft.com/office/2006/documentManagement/types"/>
    <xsd:import namespace="http://schemas.microsoft.com/office/infopath/2007/PartnerControls"/>
    <xsd:element name="MediaServiceMetadata" ma:index="9" nillable="true" ma:displayName="MediaServiceMetadata" ma:description="" ma:hidden="true" ma:internalName="MediaServiceMetadata" ma:readOnly="true">
      <xsd:simpleType>
        <xsd:restriction base="dms:Note"/>
      </xsd:simpleType>
    </xsd:element>
    <xsd:element name="MediaServiceFastMetadata" ma:index="10"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60748A0-5CCE-4215-9E66-9AA9658E391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7BDD898-9F03-43B6-A159-16D9F1352160}">
  <ds:schemaRefs>
    <ds:schemaRef ds:uri="http://schemas.microsoft.com/sharepoint/v3/contenttype/forms"/>
  </ds:schemaRefs>
</ds:datastoreItem>
</file>

<file path=customXml/itemProps3.xml><?xml version="1.0" encoding="utf-8"?>
<ds:datastoreItem xmlns:ds="http://schemas.openxmlformats.org/officeDocument/2006/customXml" ds:itemID="{BD28B8F4-81C7-4711-A407-639CDC5718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13465b-8c74-434e-a6d3-a05c77d4c884"/>
    <ds:schemaRef ds:uri="d1e81852-98ff-47f6-b1d7-d7487186b0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1121</Words>
  <Characters>5821</Characters>
  <Application>Microsoft Office Word</Application>
  <DocSecurity>0</DocSecurity>
  <Lines>277</Lines>
  <Paragraphs>257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Nurdzane Memeti</dc:creator>
  <cp:keywords/>
  <dc:description/>
  <cp:lastModifiedBy>Memeti Nurdzane (memetnur)</cp:lastModifiedBy>
  <cp:revision>82</cp:revision>
  <dcterms:created xsi:type="dcterms:W3CDTF">2020-12-12T19:27:00Z</dcterms:created>
  <dcterms:modified xsi:type="dcterms:W3CDTF">2021-01-16T18:39:00Z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0x0101009810B9D1ECD0204E91E35ED593120A07</vt:lpwstr>
  </property>
</Properties>
</file>