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6FDF" w14:textId="7B0FAB11" w:rsidR="00A7019F" w:rsidRPr="00E01EE4" w:rsidRDefault="00E535DC" w:rsidP="00E01EE4">
      <w:pPr>
        <w:pStyle w:val="Titre"/>
        <w:jc w:val="center"/>
        <w:rPr>
          <w:b/>
          <w:bCs/>
        </w:rPr>
      </w:pPr>
      <w:r w:rsidRPr="00E01EE4">
        <w:rPr>
          <w:b/>
          <w:bCs/>
        </w:rPr>
        <w:t>Etude de cas</w:t>
      </w:r>
      <w:r w:rsidR="00406AD5" w:rsidRPr="00E01EE4">
        <w:rPr>
          <w:b/>
          <w:bCs/>
        </w:rPr>
        <w:t xml:space="preserve"> – Audit de performance</w:t>
      </w:r>
    </w:p>
    <w:p w14:paraId="23229ABF" w14:textId="1B35AD2E" w:rsidR="00CB5B94" w:rsidRPr="00173717" w:rsidRDefault="00CB5B94" w:rsidP="00091554">
      <w:pPr>
        <w:jc w:val="center"/>
        <w:rPr>
          <w:b/>
          <w:bCs/>
          <w:color w:val="FFC000" w:themeColor="accent4"/>
          <w:sz w:val="28"/>
          <w:szCs w:val="28"/>
          <w:u w:val="single"/>
        </w:rPr>
      </w:pPr>
      <w:r w:rsidRPr="00173717">
        <w:rPr>
          <w:b/>
          <w:bCs/>
          <w:color w:val="FFC000" w:themeColor="accent4"/>
          <w:sz w:val="28"/>
          <w:szCs w:val="28"/>
          <w:u w:val="single"/>
        </w:rPr>
        <w:t>Audit d’une entreprise de distribution</w:t>
      </w:r>
      <w:r w:rsidR="00091554" w:rsidRPr="00173717">
        <w:rPr>
          <w:b/>
          <w:bCs/>
          <w:color w:val="FFC000" w:themeColor="accent4"/>
          <w:sz w:val="28"/>
          <w:szCs w:val="28"/>
          <w:u w:val="single"/>
        </w:rPr>
        <w:t xml:space="preserve"> - </w:t>
      </w:r>
      <w:r w:rsidRPr="00173717">
        <w:rPr>
          <w:b/>
          <w:bCs/>
          <w:color w:val="FFC000" w:themeColor="accent4"/>
          <w:sz w:val="28"/>
          <w:szCs w:val="28"/>
          <w:u w:val="single"/>
        </w:rPr>
        <w:t>processus commercial</w:t>
      </w:r>
    </w:p>
    <w:p w14:paraId="2C5DA4F7" w14:textId="77777777" w:rsidR="007356DE" w:rsidRPr="00E01EE4" w:rsidRDefault="007356DE" w:rsidP="00DC7D11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A6059CB" w14:textId="03522950" w:rsidR="00BF261F" w:rsidRPr="00BF261F" w:rsidRDefault="00CB5B94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caps/>
          <w:u w:val="single"/>
        </w:rPr>
      </w:pPr>
      <w:r>
        <w:rPr>
          <w:b/>
          <w:caps/>
          <w:u w:val="single"/>
        </w:rPr>
        <w:t>PRESENTATION de l’entreprise</w:t>
      </w:r>
    </w:p>
    <w:p w14:paraId="0E72405B" w14:textId="77777777" w:rsidR="00FC7404" w:rsidRDefault="00CB5B94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DISTRELECT</w:t>
      </w:r>
      <w:r w:rsidR="00D96DD3">
        <w:t xml:space="preserve"> est une entreprise de distribution de matériel électrique</w:t>
      </w:r>
      <w:r w:rsidR="006B723A">
        <w:t xml:space="preserve"> à destination de professionnels. Elle achète du matériel électrique à des fournisseurs, le sto</w:t>
      </w:r>
      <w:r w:rsidR="00CA67EF">
        <w:t xml:space="preserve">cke et le revend à ses clients. </w:t>
      </w:r>
    </w:p>
    <w:p w14:paraId="3B7381A1" w14:textId="2BC3B7E3" w:rsidR="00BF261F" w:rsidRDefault="00CA67EF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Les clients peuvent venir dans </w:t>
      </w:r>
      <w:r w:rsidR="00AC5A94">
        <w:t>une agence</w:t>
      </w:r>
      <w:r>
        <w:t xml:space="preserve"> acheter l</w:t>
      </w:r>
      <w:r w:rsidR="00B03D6D">
        <w:t>e matériel ou le commander et se faire livrer.</w:t>
      </w:r>
    </w:p>
    <w:p w14:paraId="47E17166" w14:textId="5F2D61EF" w:rsidR="00B03D6D" w:rsidRDefault="00B03D6D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  <w:r w:rsidRPr="00AC5A94">
        <w:rPr>
          <w:i/>
          <w:iCs/>
        </w:rPr>
        <w:t xml:space="preserve">La présentation complète de DISTRELEC figure dans </w:t>
      </w:r>
      <w:r w:rsidR="00AC5A94" w:rsidRPr="00AC5A94">
        <w:rPr>
          <w:i/>
          <w:iCs/>
        </w:rPr>
        <w:t>le déroulé du cours)</w:t>
      </w:r>
    </w:p>
    <w:p w14:paraId="5F1ECD2A" w14:textId="77777777" w:rsidR="007356DE" w:rsidRPr="00AC5A94" w:rsidRDefault="007356DE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</w:p>
    <w:p w14:paraId="3E18DDF5" w14:textId="77777777" w:rsidR="00781F9C" w:rsidRDefault="00781F9C"/>
    <w:p w14:paraId="5B07D98B" w14:textId="2A4E33B2" w:rsidR="00781F9C" w:rsidRPr="00220B67" w:rsidRDefault="00CB5B94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bookmarkStart w:id="0" w:name="_Hlk92732449"/>
      <w:r>
        <w:rPr>
          <w:b/>
          <w:bCs/>
          <w:u w:val="single"/>
        </w:rPr>
        <w:t>PRESENTATION DU CONTEXTE</w:t>
      </w:r>
    </w:p>
    <w:p w14:paraId="0F0AD724" w14:textId="4903FE0E" w:rsidR="005858DC" w:rsidRDefault="009E0296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L</w:t>
      </w:r>
      <w:r w:rsidR="005858DC">
        <w:t>e</w:t>
      </w:r>
      <w:r w:rsidR="0078451A">
        <w:t xml:space="preserve"> </w:t>
      </w:r>
      <w:r w:rsidR="00DA0353">
        <w:t>1</w:t>
      </w:r>
      <w:r w:rsidR="00DA0353" w:rsidRPr="00DA0353">
        <w:rPr>
          <w:vertAlign w:val="superscript"/>
        </w:rPr>
        <w:t>er</w:t>
      </w:r>
      <w:r w:rsidR="00DA0353">
        <w:t xml:space="preserve"> juillet</w:t>
      </w:r>
      <w:r w:rsidR="005858DC">
        <w:t xml:space="preserve"> toutes les agences </w:t>
      </w:r>
      <w:r>
        <w:t xml:space="preserve">de DISTRELEC </w:t>
      </w:r>
      <w:r w:rsidR="005858DC">
        <w:t xml:space="preserve">préparent </w:t>
      </w:r>
      <w:r w:rsidR="00686213">
        <w:t xml:space="preserve">un grand événement promotionnel </w:t>
      </w:r>
      <w:r w:rsidR="0071267C">
        <w:t>pour les fêtes de fin d’année (</w:t>
      </w:r>
      <w:r w:rsidR="00D35A32">
        <w:t xml:space="preserve">guirlandes électriques, </w:t>
      </w:r>
      <w:r w:rsidR="00EA765C">
        <w:t xml:space="preserve">enseignes lumineuses, </w:t>
      </w:r>
      <w:r w:rsidR="00AA5C1B">
        <w:t xml:space="preserve">rideaux guirlandes, </w:t>
      </w:r>
      <w:r>
        <w:t>illuminations…)</w:t>
      </w:r>
    </w:p>
    <w:p w14:paraId="4B0E5F8A" w14:textId="0459B542" w:rsidR="00457513" w:rsidRDefault="00DC1E0A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Cet événement</w:t>
      </w:r>
      <w:r w:rsidR="003A6A12">
        <w:t xml:space="preserve"> </w:t>
      </w:r>
      <w:r w:rsidR="00C35F2D">
        <w:t>est</w:t>
      </w:r>
      <w:r w:rsidR="003A6A12">
        <w:t xml:space="preserve"> principalement </w:t>
      </w:r>
      <w:r w:rsidR="00DA0353">
        <w:t>destiné au</w:t>
      </w:r>
      <w:r w:rsidR="003A0C12">
        <w:t>x</w:t>
      </w:r>
      <w:r w:rsidR="00DA0353">
        <w:t xml:space="preserve"> services technique</w:t>
      </w:r>
      <w:r w:rsidR="00C17907">
        <w:t xml:space="preserve">s des villes et villages du territoire </w:t>
      </w:r>
      <w:r w:rsidR="00C35F2D">
        <w:t>afin de les</w:t>
      </w:r>
      <w:r w:rsidR="00BD154F">
        <w:t xml:space="preserve"> convaincre de </w:t>
      </w:r>
      <w:r w:rsidR="00C35F2D">
        <w:t xml:space="preserve">renouveler </w:t>
      </w:r>
      <w:r w:rsidR="00BD154F">
        <w:t>les décorations de noël</w:t>
      </w:r>
      <w:r w:rsidR="00CB0DCB">
        <w:t xml:space="preserve"> </w:t>
      </w:r>
      <w:r w:rsidR="00B856AC">
        <w:t xml:space="preserve">de leur ville </w:t>
      </w:r>
      <w:r w:rsidR="003A0C12">
        <w:t>avec</w:t>
      </w:r>
      <w:r w:rsidR="00CB0DCB">
        <w:t xml:space="preserve"> du matériel innovant</w:t>
      </w:r>
      <w:r w:rsidR="00B91B67">
        <w:t xml:space="preserve">, attrayant </w:t>
      </w:r>
      <w:r w:rsidR="00CB0DCB">
        <w:t>et peu énergivore.</w:t>
      </w:r>
    </w:p>
    <w:p w14:paraId="005BBD3E" w14:textId="5CE24DD2" w:rsidR="00DC1E0A" w:rsidRDefault="008B26B4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Ils ont tous étés invités à visiter notre showroom</w:t>
      </w:r>
      <w:r w:rsidR="00F201B6">
        <w:t xml:space="preserve"> entre le 1</w:t>
      </w:r>
      <w:r w:rsidR="00F201B6" w:rsidRPr="00F201B6">
        <w:rPr>
          <w:vertAlign w:val="superscript"/>
        </w:rPr>
        <w:t>er</w:t>
      </w:r>
      <w:r w:rsidR="00F201B6">
        <w:t xml:space="preserve"> juillet et le 30 août et chaque VRP devait </w:t>
      </w:r>
      <w:r w:rsidR="008067CC">
        <w:t>assurer le suivi de ces clients</w:t>
      </w:r>
      <w:r w:rsidR="00C620C4">
        <w:t xml:space="preserve"> (</w:t>
      </w:r>
      <w:r w:rsidR="00F201B6">
        <w:t xml:space="preserve">les contacter pour </w:t>
      </w:r>
      <w:r w:rsidR="008067CC">
        <w:t xml:space="preserve">s’assurer de leur présence et ensuite </w:t>
      </w:r>
      <w:r w:rsidR="00C620C4">
        <w:t xml:space="preserve">vérifier leur intérêt et, le cas échéant, promouvoir </w:t>
      </w:r>
      <w:r w:rsidR="00A36E40">
        <w:t>les produits à partir des fiches marketing établies par le siège en lien avec le fournisseur).</w:t>
      </w:r>
      <w:r w:rsidR="008067CC">
        <w:t xml:space="preserve"> </w:t>
      </w:r>
    </w:p>
    <w:p w14:paraId="607C4E94" w14:textId="579BFDED" w:rsidR="00EF70CF" w:rsidRDefault="00EF70CF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Nous sommes le 30 janvier et l’heure est au bilan.</w:t>
      </w:r>
    </w:p>
    <w:p w14:paraId="0D1BC8BB" w14:textId="0360926A" w:rsidR="007615F6" w:rsidRDefault="000A2DF3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Globalement</w:t>
      </w:r>
      <w:r w:rsidR="00EF70CF">
        <w:t xml:space="preserve"> </w:t>
      </w:r>
      <w:r w:rsidR="00C01395">
        <w:t>les articles en promotion ont eu un réel succès et leur vente est conform</w:t>
      </w:r>
      <w:r>
        <w:t xml:space="preserve">e </w:t>
      </w:r>
      <w:r w:rsidR="007754D9">
        <w:t>ou supérieur</w:t>
      </w:r>
      <w:r w:rsidR="00B91B67">
        <w:t>e</w:t>
      </w:r>
      <w:r w:rsidR="007754D9">
        <w:t xml:space="preserve"> </w:t>
      </w:r>
      <w:r>
        <w:t>aux objectifs</w:t>
      </w:r>
      <w:r w:rsidR="007754D9">
        <w:t xml:space="preserve">… sauf … </w:t>
      </w:r>
      <w:r w:rsidR="00B27F55">
        <w:t xml:space="preserve">les </w:t>
      </w:r>
      <w:r w:rsidR="00093EB4">
        <w:t xml:space="preserve">rideaux guirlandes </w:t>
      </w:r>
      <w:r w:rsidR="001236A8">
        <w:t>dont les ventes plafonnent</w:t>
      </w:r>
      <w:r w:rsidR="00587C25">
        <w:t xml:space="preserve"> à</w:t>
      </w:r>
      <w:r w:rsidR="00093EB4">
        <w:t xml:space="preserve"> </w:t>
      </w:r>
      <w:r w:rsidR="00C201D2">
        <w:t xml:space="preserve">seulement </w:t>
      </w:r>
      <w:r w:rsidR="007615F6">
        <w:t>75% de l’objectif</w:t>
      </w:r>
      <w:r w:rsidR="00531E39">
        <w:t xml:space="preserve"> dans la plupart des agences</w:t>
      </w:r>
      <w:r w:rsidR="007615F6">
        <w:t>.</w:t>
      </w:r>
    </w:p>
    <w:p w14:paraId="5FA818CC" w14:textId="77074FF9" w:rsidR="00EF70CF" w:rsidRDefault="007615F6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Ces rideaux guirlandes </w:t>
      </w:r>
      <w:r w:rsidR="0041192C">
        <w:t>étaient</w:t>
      </w:r>
      <w:r w:rsidR="00E513EF">
        <w:t xml:space="preserve"> </w:t>
      </w:r>
      <w:r w:rsidR="00461523">
        <w:t xml:space="preserve">proposés pour illuminer </w:t>
      </w:r>
      <w:r w:rsidR="00E078B5">
        <w:t>l</w:t>
      </w:r>
      <w:r w:rsidR="00461523">
        <w:t xml:space="preserve">es façades de </w:t>
      </w:r>
      <w:r w:rsidR="0041192C">
        <w:t>certains bâtiments afin de les mettre en valeur</w:t>
      </w:r>
      <w:r w:rsidR="00741498">
        <w:t>. Il s’agit de notre produit phare</w:t>
      </w:r>
      <w:r w:rsidR="001853A7">
        <w:t xml:space="preserve"> et celui qui devait nous apporter la meilleure rentabilité de </w:t>
      </w:r>
      <w:r w:rsidR="00D70B23">
        <w:t>cette opération.</w:t>
      </w:r>
    </w:p>
    <w:p w14:paraId="4E47B3F0" w14:textId="606EDB00" w:rsidR="00D70B23" w:rsidRDefault="00E10AE5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La non</w:t>
      </w:r>
      <w:r w:rsidR="00A10EAF">
        <w:t>-</w:t>
      </w:r>
      <w:r>
        <w:t>atteinte des objectif</w:t>
      </w:r>
      <w:r w:rsidR="00BA077D">
        <w:t xml:space="preserve">s sur ce produit </w:t>
      </w:r>
      <w:r w:rsidR="000222DD">
        <w:t xml:space="preserve">est préjudiciable </w:t>
      </w:r>
      <w:r w:rsidR="001E5729">
        <w:t>au</w:t>
      </w:r>
      <w:r w:rsidR="00BD3029">
        <w:t xml:space="preserve"> bilan de l’opération et le directeur commercial siège </w:t>
      </w:r>
      <w:r w:rsidR="000E3A32">
        <w:t>a</w:t>
      </w:r>
      <w:r w:rsidR="00BD3029">
        <w:t xml:space="preserve"> demandé la mise en </w:t>
      </w:r>
      <w:r w:rsidR="00B21A87">
        <w:t>place</w:t>
      </w:r>
      <w:r w:rsidR="00BD3029">
        <w:t xml:space="preserve"> d’un audit</w:t>
      </w:r>
      <w:r w:rsidR="007B29E8">
        <w:t>.</w:t>
      </w:r>
    </w:p>
    <w:p w14:paraId="14C59698" w14:textId="46AC82E5" w:rsidR="00B21A87" w:rsidRDefault="00B21A87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Le compte rendu d’audit est attendu pour le </w:t>
      </w:r>
      <w:r w:rsidR="00F53547">
        <w:t>3</w:t>
      </w:r>
      <w:r w:rsidR="005C1EC4">
        <w:t>1</w:t>
      </w:r>
      <w:r w:rsidR="00F53547">
        <w:t xml:space="preserve"> mars</w:t>
      </w:r>
    </w:p>
    <w:bookmarkEnd w:id="0"/>
    <w:p w14:paraId="328C1D2D" w14:textId="5E6AF6A7" w:rsidR="001B14EC" w:rsidRDefault="001B14EC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6A06435C" w14:textId="77777777" w:rsidR="00CC1484" w:rsidRPr="00DC7D11" w:rsidRDefault="00CC1484" w:rsidP="00FE5BC2">
      <w:pPr>
        <w:spacing w:after="0"/>
        <w:rPr>
          <w:b/>
          <w:bCs/>
          <w:u w:val="single"/>
        </w:rPr>
      </w:pPr>
      <w:r w:rsidRPr="00DC7D11">
        <w:rPr>
          <w:b/>
          <w:bCs/>
          <w:u w:val="single"/>
        </w:rPr>
        <w:t xml:space="preserve">Barème :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DC7D11" w14:paraId="1E801231" w14:textId="77777777" w:rsidTr="00FE5BC2">
        <w:tc>
          <w:tcPr>
            <w:tcW w:w="1151" w:type="dxa"/>
            <w:vAlign w:val="center"/>
          </w:tcPr>
          <w:p w14:paraId="49B6FDF8" w14:textId="24BDF40C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Q1</w:t>
            </w:r>
          </w:p>
        </w:tc>
        <w:tc>
          <w:tcPr>
            <w:tcW w:w="1151" w:type="dxa"/>
            <w:vAlign w:val="center"/>
          </w:tcPr>
          <w:p w14:paraId="0C39E5D1" w14:textId="793DD13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Q2</w:t>
            </w:r>
          </w:p>
        </w:tc>
        <w:tc>
          <w:tcPr>
            <w:tcW w:w="1151" w:type="dxa"/>
            <w:vAlign w:val="center"/>
          </w:tcPr>
          <w:p w14:paraId="24324AC9" w14:textId="70F3488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Q3</w:t>
            </w:r>
          </w:p>
        </w:tc>
        <w:tc>
          <w:tcPr>
            <w:tcW w:w="1151" w:type="dxa"/>
            <w:vAlign w:val="center"/>
          </w:tcPr>
          <w:p w14:paraId="386BBBEA" w14:textId="589900D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Q4</w:t>
            </w:r>
          </w:p>
        </w:tc>
        <w:tc>
          <w:tcPr>
            <w:tcW w:w="1151" w:type="dxa"/>
            <w:vAlign w:val="center"/>
          </w:tcPr>
          <w:p w14:paraId="1814D102" w14:textId="43A39D6D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Q5</w:t>
            </w:r>
          </w:p>
        </w:tc>
        <w:tc>
          <w:tcPr>
            <w:tcW w:w="1151" w:type="dxa"/>
            <w:vAlign w:val="center"/>
          </w:tcPr>
          <w:p w14:paraId="71A2FAC3" w14:textId="5244DB8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Q6</w:t>
            </w:r>
          </w:p>
        </w:tc>
        <w:tc>
          <w:tcPr>
            <w:tcW w:w="1151" w:type="dxa"/>
            <w:vAlign w:val="center"/>
          </w:tcPr>
          <w:p w14:paraId="147AFE28" w14:textId="46B57743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Q7</w:t>
            </w:r>
          </w:p>
        </w:tc>
        <w:tc>
          <w:tcPr>
            <w:tcW w:w="1152" w:type="dxa"/>
            <w:vAlign w:val="center"/>
          </w:tcPr>
          <w:p w14:paraId="4D750CFD" w14:textId="1ED1368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Q8</w:t>
            </w:r>
          </w:p>
        </w:tc>
      </w:tr>
      <w:tr w:rsidR="00DC7D11" w14:paraId="600B6237" w14:textId="77777777" w:rsidTr="00FE5BC2">
        <w:tc>
          <w:tcPr>
            <w:tcW w:w="1151" w:type="dxa"/>
            <w:vAlign w:val="center"/>
          </w:tcPr>
          <w:p w14:paraId="58555C6A" w14:textId="5276BF75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5DC725A6" w14:textId="309BD887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3BFC34A9" w14:textId="65CE7188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1" w:type="dxa"/>
            <w:vAlign w:val="center"/>
          </w:tcPr>
          <w:p w14:paraId="557D0BB0" w14:textId="3BE65AF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3936460A" w14:textId="0F3D0A3B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1" w:type="dxa"/>
            <w:vAlign w:val="center"/>
          </w:tcPr>
          <w:p w14:paraId="7229C512" w14:textId="33BE320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477A42C4" w14:textId="22912F86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2" w:type="dxa"/>
            <w:vAlign w:val="center"/>
          </w:tcPr>
          <w:p w14:paraId="38604387" w14:textId="36D8F562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</w:tr>
    </w:tbl>
    <w:p w14:paraId="61582A26" w14:textId="12ABF5ED" w:rsidR="00E078B5" w:rsidRDefault="00E078B5">
      <w:r>
        <w:br w:type="page"/>
      </w:r>
    </w:p>
    <w:p w14:paraId="558F7A29" w14:textId="622C7997" w:rsidR="0042727B" w:rsidRPr="00220B67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Q1 : ANALYSE DES RISQUES</w:t>
      </w:r>
    </w:p>
    <w:p w14:paraId="0F37C693" w14:textId="291F5006" w:rsidR="00884FC5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Quels sont les risques engendrés par cette situation</w:t>
      </w:r>
    </w:p>
    <w:p w14:paraId="314DAFA7" w14:textId="387BFD30" w:rsidR="00CB5B94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Evaluer ces risques</w:t>
      </w:r>
    </w:p>
    <w:p w14:paraId="07ACECDD" w14:textId="76DBF3EA" w:rsidR="00CB5B94" w:rsidRPr="00751206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  <w:r>
        <w:t>Identifier ceux qui sont critiques – et pourquoi</w:t>
      </w:r>
      <w:r w:rsidR="00EC6EE8">
        <w:t xml:space="preserve"> </w:t>
      </w:r>
      <w:r w:rsidR="00EC6EE8" w:rsidRPr="00751206">
        <w:rPr>
          <w:i/>
          <w:iCs/>
        </w:rPr>
        <w:t>(vous pouvez vous servir de la matrice de criticité des risques)</w:t>
      </w:r>
    </w:p>
    <w:p w14:paraId="0D39CBD9" w14:textId="77777777" w:rsidR="00CB5B94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69B40EED" w14:textId="556B9ED6" w:rsidR="0042727B" w:rsidRPr="001308B5" w:rsidRDefault="001308B5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0D78876C" w14:textId="2910C257" w:rsidR="001308B5" w:rsidRDefault="00C66943" w:rsidP="00EF7A52">
      <w:pPr>
        <w:pStyle w:val="Paragraphedeliste"/>
        <w:numPr>
          <w:ilvl w:val="0"/>
          <w:numId w:val="9"/>
        </w:numPr>
      </w:pPr>
      <w:r>
        <w:t xml:space="preserve">Une baisse du CA globale de la décoration de noël </w:t>
      </w:r>
      <w:r w:rsidR="00EF7A52">
        <w:t xml:space="preserve">=&gt; Critique </w:t>
      </w:r>
    </w:p>
    <w:p w14:paraId="35D20643" w14:textId="65E859FD" w:rsidR="00C66943" w:rsidRDefault="00C66943" w:rsidP="00DF1648">
      <w:pPr>
        <w:pStyle w:val="Paragraphedeliste"/>
        <w:numPr>
          <w:ilvl w:val="0"/>
          <w:numId w:val="9"/>
        </w:numPr>
      </w:pPr>
      <w:r>
        <w:t>Une perte de la part du marché sur cette catégorie de produits</w:t>
      </w:r>
      <w:r w:rsidR="00DF1648">
        <w:t xml:space="preserve"> qui va donner l’avantage à un autre concurrent  =&gt; Critique </w:t>
      </w:r>
    </w:p>
    <w:p w14:paraId="57E48244" w14:textId="2EB95F3A" w:rsidR="00C66943" w:rsidRDefault="00C66943" w:rsidP="00EF7A52">
      <w:pPr>
        <w:pStyle w:val="Paragraphedeliste"/>
        <w:numPr>
          <w:ilvl w:val="0"/>
          <w:numId w:val="9"/>
        </w:numPr>
      </w:pPr>
      <w:r>
        <w:t>La concurrence a pu récupérer une partie des clients sur cette catégorie de produit</w:t>
      </w:r>
      <w:r w:rsidR="00DF1648">
        <w:t xml:space="preserve"> et donc difficile de récupérer un client perdu =&gt; critique </w:t>
      </w:r>
    </w:p>
    <w:p w14:paraId="064D4886" w14:textId="746643DE" w:rsidR="00C66943" w:rsidRDefault="00C66943" w:rsidP="00C66943">
      <w:r>
        <w:t xml:space="preserve">  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200"/>
        <w:gridCol w:w="1211"/>
        <w:gridCol w:w="1200"/>
        <w:gridCol w:w="1517"/>
        <w:gridCol w:w="1200"/>
      </w:tblGrid>
      <w:tr w:rsidR="00C66943" w:rsidRPr="00C66943" w14:paraId="2D3D1C80" w14:textId="77777777" w:rsidTr="00C66943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A6B84" w14:textId="23934989" w:rsidR="00C66943" w:rsidRPr="00C66943" w:rsidRDefault="00FC600E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Probabilité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B7508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571B9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89A6D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927BB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60C91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943" w:rsidRPr="00C66943" w14:paraId="57468646" w14:textId="77777777" w:rsidTr="00C66943">
        <w:trPr>
          <w:trHeight w:val="290"/>
        </w:trPr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1DDD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Très probable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3A356613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2D99C8FC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7FC03C77" w14:textId="463802F9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0066"/>
            <w:noWrap/>
            <w:vAlign w:val="bottom"/>
            <w:hideMark/>
          </w:tcPr>
          <w:p w14:paraId="1886F15D" w14:textId="32B45067" w:rsidR="00C66943" w:rsidRPr="00DF1648" w:rsidRDefault="00DF1648" w:rsidP="00DF1648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Perte </w:t>
            </w:r>
            <w:r w:rsidR="00FC600E" w:rsidRPr="00DF1648">
              <w:rPr>
                <w:rFonts w:ascii="Calibri" w:eastAsia="Times New Roman" w:hAnsi="Calibri" w:cs="Calibri"/>
                <w:color w:val="000000"/>
                <w:lang w:eastAsia="fr-FR"/>
              </w:rPr>
              <w:t>de CA</w:t>
            </w:r>
          </w:p>
          <w:p w14:paraId="37D5F67B" w14:textId="77777777" w:rsidR="00DF1648" w:rsidRDefault="00DF1648" w:rsidP="00DF1648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F1648">
              <w:rPr>
                <w:rFonts w:ascii="Calibri" w:eastAsia="Times New Roman" w:hAnsi="Calibri" w:cs="Calibri"/>
                <w:color w:val="000000"/>
                <w:lang w:eastAsia="fr-FR"/>
              </w:rPr>
              <w:t>Perte de la part du marché</w:t>
            </w:r>
          </w:p>
          <w:p w14:paraId="0CDCA808" w14:textId="6854E664" w:rsidR="00DF1648" w:rsidRPr="00DF1648" w:rsidRDefault="00DF1648" w:rsidP="00DF1648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F164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Perte de clients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fidèlent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DF1648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6E5B2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Prévention </w:t>
            </w:r>
          </w:p>
        </w:tc>
      </w:tr>
      <w:tr w:rsidR="00C66943" w:rsidRPr="00C66943" w14:paraId="1EEF8FB7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9A1681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E1BFD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4C3E8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C4CA9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BDC5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DE0841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3A34023C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691AB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053A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954DD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99779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4DA18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9F9C17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15A05293" w14:textId="77777777" w:rsidTr="00C66943">
        <w:trPr>
          <w:trHeight w:val="290"/>
        </w:trPr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9681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probable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4708C37B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36401FD3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5511A8D5" w14:textId="4E262BE5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2186E2A6" w14:textId="3279C9C6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B1CA07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4806A2E1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8C97A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3FCF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BD116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13EE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67B16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3CAEB2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79386F49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A35EC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7548E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38CC7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C62D2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7D26E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F08C0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34826ED5" w14:textId="77777777" w:rsidTr="00C66943">
        <w:trPr>
          <w:trHeight w:val="290"/>
        </w:trPr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2AD9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peu probable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25028CE4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6DE3DA4C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593A7CC9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33D20981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BC3759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343CD993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E2A079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2F330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838E0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ACB4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658A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351A3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6E086E42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73AB7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54CD1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0D94D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D1DB1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8C40D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35FBC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55E0FAC1" w14:textId="77777777" w:rsidTr="00C66943">
        <w:trPr>
          <w:trHeight w:val="290"/>
        </w:trPr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D515" w14:textId="2545D8BA" w:rsidR="00C66943" w:rsidRPr="00C66943" w:rsidRDefault="00FC600E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improbable</w:t>
            </w:r>
            <w:r w:rsidR="00C66943"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14:paraId="074D7141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40FE904C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00F28A9B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9999"/>
            <w:noWrap/>
            <w:vAlign w:val="bottom"/>
            <w:hideMark/>
          </w:tcPr>
          <w:p w14:paraId="73BC0B5C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0CCB53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4E89F4DA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300A285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78B1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F5209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AFFF5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A27E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0AAABB5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3169618A" w14:textId="77777777" w:rsidTr="00C66943">
        <w:trPr>
          <w:trHeight w:val="408"/>
        </w:trPr>
        <w:tc>
          <w:tcPr>
            <w:tcW w:w="2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833C38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9EED5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C4DF3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744AF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2CC83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54C7677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C66943" w:rsidRPr="00C66943" w14:paraId="0A8DD990" w14:textId="77777777" w:rsidTr="00C66943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FA85A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Conséquence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A4788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Mineure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0724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Significative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9EF02" w14:textId="77777777" w:rsidR="00C66943" w:rsidRPr="00C66943" w:rsidRDefault="00C66943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Grave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2EE07" w14:textId="6D5D165B" w:rsidR="00C66943" w:rsidRPr="00C66943" w:rsidRDefault="00FC600E" w:rsidP="00C66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Catastrophique</w:t>
            </w:r>
            <w:r w:rsidR="00C66943"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5544" w14:textId="77777777" w:rsidR="00C66943" w:rsidRPr="00C66943" w:rsidRDefault="00C66943" w:rsidP="00C66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94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5B1E0075" w14:textId="77777777" w:rsidR="00C66943" w:rsidRDefault="00C66943" w:rsidP="00C66943"/>
    <w:p w14:paraId="4343A078" w14:textId="146FF403" w:rsidR="00BA39E3" w:rsidRDefault="00BA39E3">
      <w:r>
        <w:br w:type="page"/>
      </w:r>
    </w:p>
    <w:p w14:paraId="6D553E94" w14:textId="54E03D5D" w:rsidR="009E0A08" w:rsidRPr="00220B67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bookmarkStart w:id="1" w:name="_Hlk92736215"/>
      <w:r>
        <w:rPr>
          <w:b/>
          <w:bCs/>
          <w:u w:val="single"/>
        </w:rPr>
        <w:lastRenderedPageBreak/>
        <w:t>Q2 : DECLENCHEMENT DE L’AUDIT</w:t>
      </w:r>
    </w:p>
    <w:p w14:paraId="7A4EAF2B" w14:textId="0A4CAB74" w:rsidR="009E0A08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Qui mandate l’audit</w:t>
      </w:r>
    </w:p>
    <w:p w14:paraId="3A5A43C1" w14:textId="24C1D0CA" w:rsidR="001D2A61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Qui va réaliser l’audit (vous pouvez choisir interne ou externe)</w:t>
      </w:r>
    </w:p>
    <w:p w14:paraId="0BB09231" w14:textId="77699D7E" w:rsidR="001D2A61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Sur quels critères l’auditeur est choisi ?</w:t>
      </w:r>
    </w:p>
    <w:bookmarkEnd w:id="1"/>
    <w:p w14:paraId="73942211" w14:textId="77777777" w:rsidR="002D75A9" w:rsidRDefault="002D75A9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07892641" w14:textId="40A4D491" w:rsidR="00CB5E64" w:rsidRDefault="00175CFD" w:rsidP="00CB5E64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338D2E75" w14:textId="3DE60991" w:rsidR="00CB5E64" w:rsidRPr="00CB5E64" w:rsidRDefault="00152DB5" w:rsidP="003B057D">
      <w:pPr>
        <w:pStyle w:val="Paragraphedeliste"/>
        <w:numPr>
          <w:ilvl w:val="0"/>
          <w:numId w:val="13"/>
        </w:numPr>
      </w:pPr>
      <w:r w:rsidRPr="00CB5E64">
        <w:t>Cet</w:t>
      </w:r>
      <w:r w:rsidR="00CB5E64" w:rsidRPr="00CB5E64">
        <w:t xml:space="preserve"> </w:t>
      </w:r>
      <w:r w:rsidR="006D0A5D">
        <w:t>audit</w:t>
      </w:r>
      <w:r w:rsidR="00CB5E64" w:rsidRPr="00CB5E64">
        <w:t xml:space="preserve"> sera mandaté par le responsable du service commercial  </w:t>
      </w:r>
    </w:p>
    <w:p w14:paraId="25A1FD34" w14:textId="1121FFE1" w:rsidR="00CB5E64" w:rsidRPr="00CB5E64" w:rsidRDefault="00CB5E64" w:rsidP="003B057D">
      <w:pPr>
        <w:pStyle w:val="Paragraphedeliste"/>
        <w:numPr>
          <w:ilvl w:val="0"/>
          <w:numId w:val="12"/>
        </w:numPr>
      </w:pPr>
      <w:r w:rsidRPr="00CB5E64">
        <w:t xml:space="preserve">L’audit sera réalisé par un cabinet d’audit externe (cabinet lumière) </w:t>
      </w:r>
    </w:p>
    <w:p w14:paraId="44A27566" w14:textId="1D55F92C" w:rsidR="003B057D" w:rsidRDefault="00CB5E64" w:rsidP="00F72B66">
      <w:pPr>
        <w:pStyle w:val="Paragraphedeliste"/>
        <w:numPr>
          <w:ilvl w:val="0"/>
          <w:numId w:val="11"/>
        </w:numPr>
      </w:pPr>
      <w:r w:rsidRPr="00CB5E64">
        <w:t xml:space="preserve">L’auditeur doit être objectif </w:t>
      </w:r>
      <w:r w:rsidR="003B057D">
        <w:t xml:space="preserve">et compétant, </w:t>
      </w:r>
      <w:r w:rsidRPr="00CB5E64">
        <w:t xml:space="preserve"> </w:t>
      </w:r>
      <w:r w:rsidR="003B057D">
        <w:t xml:space="preserve">il doit avoir une </w:t>
      </w:r>
      <w:r w:rsidRPr="00CB5E64">
        <w:t xml:space="preserve"> vision complète de la société et ses spécificité</w:t>
      </w:r>
      <w:r>
        <w:t xml:space="preserve">s, il doit également maitriser les méthodes et les étapes de </w:t>
      </w:r>
      <w:r w:rsidR="003B057D">
        <w:t>l’audit.</w:t>
      </w:r>
      <w:r w:rsidR="003B057D" w:rsidRPr="003B057D">
        <w:t xml:space="preserve"> </w:t>
      </w:r>
      <w:r w:rsidR="003B057D">
        <w:t xml:space="preserve">C’est un professionnel complétement </w:t>
      </w:r>
      <w:r w:rsidR="00F72B66">
        <w:t xml:space="preserve">indépendant, il doit savoir évaluer les </w:t>
      </w:r>
      <w:r w:rsidR="00F72B66" w:rsidRPr="009556DF">
        <w:t xml:space="preserve"> points forts et </w:t>
      </w:r>
      <w:r w:rsidR="00F72B66">
        <w:t xml:space="preserve">les </w:t>
      </w:r>
      <w:r w:rsidR="00F72B66" w:rsidRPr="009556DF">
        <w:t>points faibles</w:t>
      </w:r>
      <w:r w:rsidR="00F72B66">
        <w:t xml:space="preserve"> de l’organisation cible .</w:t>
      </w:r>
    </w:p>
    <w:p w14:paraId="606209B7" w14:textId="4B0264E6" w:rsidR="00CB5E64" w:rsidRDefault="00CB5E64" w:rsidP="003B057D"/>
    <w:p w14:paraId="14E86CD4" w14:textId="77777777" w:rsidR="009E0A08" w:rsidRDefault="009E0A08"/>
    <w:p w14:paraId="5D29D461" w14:textId="6F095EEA" w:rsidR="008416E0" w:rsidRDefault="008416E0">
      <w:r>
        <w:br w:type="page"/>
      </w:r>
    </w:p>
    <w:p w14:paraId="19DD2D07" w14:textId="1AFD18F8" w:rsidR="00795C8A" w:rsidRPr="00220B67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Q3 : PLANIFICATION DE L’AUDIT</w:t>
      </w:r>
    </w:p>
    <w:p w14:paraId="6F0D11E5" w14:textId="653424BF" w:rsidR="001214BD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Quelles sont les étapes de l’audit</w:t>
      </w:r>
    </w:p>
    <w:p w14:paraId="1C72916D" w14:textId="780E971F" w:rsidR="001D2A61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Etablir le planning de l’audit (en tenant compte des dates prévues)</w:t>
      </w:r>
    </w:p>
    <w:p w14:paraId="62C87AEB" w14:textId="7D235FAB" w:rsidR="001D2A61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Identifier les acteurs de l’audit et leurs responsabilités (utiliser la matrice RACI)</w:t>
      </w:r>
    </w:p>
    <w:p w14:paraId="69AE6FE9" w14:textId="77777777" w:rsidR="00337FB8" w:rsidRDefault="00337FB8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5F36B40D" w14:textId="77777777" w:rsidR="008416E0" w:rsidRPr="001308B5" w:rsidRDefault="008416E0" w:rsidP="008416E0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2091217D" w14:textId="740F133C" w:rsidR="00860264" w:rsidRPr="009E3197" w:rsidRDefault="000C5451">
      <w:pPr>
        <w:rPr>
          <w:b/>
          <w:bCs/>
        </w:rPr>
      </w:pPr>
      <w:r w:rsidRPr="009E3197">
        <w:rPr>
          <w:b/>
          <w:bCs/>
        </w:rPr>
        <w:t xml:space="preserve">Les étapes de l’audit sont les suivants </w:t>
      </w:r>
    </w:p>
    <w:p w14:paraId="43866C96" w14:textId="671B9D7E" w:rsidR="000C5451" w:rsidRDefault="000C5451" w:rsidP="000C5451">
      <w:pPr>
        <w:pStyle w:val="Paragraphedeliste"/>
        <w:numPr>
          <w:ilvl w:val="0"/>
          <w:numId w:val="16"/>
        </w:numPr>
      </w:pPr>
      <w:r>
        <w:t xml:space="preserve">La première étape consiste à </w:t>
      </w:r>
      <w:r>
        <w:t xml:space="preserve">La </w:t>
      </w:r>
      <w:r w:rsidRPr="009556DF">
        <w:t xml:space="preserve">préparation de l’audit qui donne lieu à un </w:t>
      </w:r>
      <w:r>
        <w:t>plan d’audit</w:t>
      </w:r>
      <w:r>
        <w:t xml:space="preserve"> c’est le </w:t>
      </w:r>
      <w:r w:rsidRPr="009556DF">
        <w:t>guide d’entretien</w:t>
      </w:r>
    </w:p>
    <w:p w14:paraId="170082C6" w14:textId="0D62A00C" w:rsidR="000C5451" w:rsidRDefault="000C5451" w:rsidP="000C5451">
      <w:pPr>
        <w:pStyle w:val="Paragraphedeliste"/>
        <w:numPr>
          <w:ilvl w:val="0"/>
          <w:numId w:val="16"/>
        </w:numPr>
      </w:pPr>
      <w:r>
        <w:t xml:space="preserve">La deuxième étape consiste à </w:t>
      </w:r>
      <w:r w:rsidRPr="009556DF">
        <w:t xml:space="preserve">La réalisation de l’audit sur le terrain </w:t>
      </w:r>
      <w:r>
        <w:t xml:space="preserve">en entretien face à face </w:t>
      </w:r>
      <w:r w:rsidRPr="009556DF">
        <w:t xml:space="preserve"> </w:t>
      </w:r>
    </w:p>
    <w:p w14:paraId="3D64E278" w14:textId="50637874" w:rsidR="009E3197" w:rsidRDefault="000C5451" w:rsidP="000C5451">
      <w:pPr>
        <w:pStyle w:val="Paragraphedeliste"/>
        <w:numPr>
          <w:ilvl w:val="0"/>
          <w:numId w:val="16"/>
        </w:numPr>
      </w:pPr>
      <w:proofErr w:type="gramStart"/>
      <w:r>
        <w:t>La</w:t>
      </w:r>
      <w:proofErr w:type="gramEnd"/>
      <w:r>
        <w:t xml:space="preserve"> troisième est dernière</w:t>
      </w:r>
      <w:r w:rsidR="00DD008A">
        <w:t xml:space="preserve"> étape</w:t>
      </w:r>
      <w:r>
        <w:t xml:space="preserve"> consiste </w:t>
      </w:r>
      <w:r w:rsidRPr="000C5451">
        <w:t xml:space="preserve">à </w:t>
      </w:r>
      <w:r w:rsidRPr="000C5451">
        <w:t>la formalisation d’</w:t>
      </w:r>
      <w:r w:rsidRPr="000C5451">
        <w:t>un rapport d’audit</w:t>
      </w:r>
      <w:r w:rsidRPr="000C5451">
        <w:t xml:space="preserve"> qui présente </w:t>
      </w:r>
      <w:r w:rsidRPr="000C5451">
        <w:t xml:space="preserve"> </w:t>
      </w:r>
      <w:r w:rsidRPr="009556DF">
        <w:t xml:space="preserve">les forces et les faiblesses relevées </w:t>
      </w:r>
    </w:p>
    <w:p w14:paraId="43628607" w14:textId="53903191" w:rsidR="009E3197" w:rsidRDefault="009E3197" w:rsidP="009E3197">
      <w:pPr>
        <w:rPr>
          <w:b/>
          <w:bCs/>
        </w:rPr>
      </w:pPr>
      <w:r w:rsidRPr="009E3197">
        <w:rPr>
          <w:b/>
          <w:bCs/>
        </w:rPr>
        <w:t xml:space="preserve">Le planning de l’audit </w:t>
      </w:r>
    </w:p>
    <w:tbl>
      <w:tblPr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680"/>
        <w:gridCol w:w="3435"/>
        <w:gridCol w:w="3045"/>
      </w:tblGrid>
      <w:tr w:rsidR="00152DB5" w14:paraId="01DE4BDA" w14:textId="77777777" w:rsidTr="00463868">
        <w:trPr>
          <w:trHeight w:val="500"/>
        </w:trPr>
        <w:tc>
          <w:tcPr>
            <w:tcW w:w="9480" w:type="dxa"/>
            <w:gridSpan w:val="4"/>
            <w:shd w:val="clear" w:color="auto" w:fill="auto"/>
            <w:vAlign w:val="center"/>
          </w:tcPr>
          <w:p w14:paraId="5452A705" w14:textId="3A504FE2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r>
              <w:rPr>
                <w:rFonts w:ascii="Ubuntu" w:eastAsia="Ubuntu" w:hAnsi="Ubuntu" w:cs="Ubuntu"/>
                <w:color w:val="000000"/>
                <w:sz w:val="24"/>
                <w:szCs w:val="24"/>
              </w:rPr>
              <w:t>Date de l’audit :</w:t>
            </w:r>
            <w:r w:rsidR="00544E05">
              <w:rPr>
                <w:rFonts w:ascii="Ubuntu" w:eastAsia="Ubuntu" w:hAnsi="Ubuntu" w:cs="Ubuntu"/>
                <w:color w:val="000000"/>
                <w:sz w:val="24"/>
                <w:szCs w:val="24"/>
              </w:rPr>
              <w:t xml:space="preserve"> 10 F</w:t>
            </w:r>
          </w:p>
        </w:tc>
      </w:tr>
      <w:tr w:rsidR="00152DB5" w14:paraId="0986F7FE" w14:textId="77777777" w:rsidTr="00463868">
        <w:tc>
          <w:tcPr>
            <w:tcW w:w="1320" w:type="dxa"/>
            <w:vAlign w:val="center"/>
          </w:tcPr>
          <w:p w14:paraId="4810A64A" w14:textId="7777777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color w:val="000000"/>
                <w:sz w:val="20"/>
                <w:szCs w:val="20"/>
              </w:rPr>
              <w:t>Horaire</w:t>
            </w:r>
          </w:p>
        </w:tc>
        <w:tc>
          <w:tcPr>
            <w:tcW w:w="1680" w:type="dxa"/>
            <w:vAlign w:val="center"/>
          </w:tcPr>
          <w:p w14:paraId="41C83249" w14:textId="7777777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Activité auditée</w:t>
            </w:r>
          </w:p>
        </w:tc>
        <w:tc>
          <w:tcPr>
            <w:tcW w:w="3435" w:type="dxa"/>
            <w:vAlign w:val="center"/>
          </w:tcPr>
          <w:p w14:paraId="383DFD5A" w14:textId="7777777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Points particuliers</w:t>
            </w:r>
          </w:p>
        </w:tc>
        <w:tc>
          <w:tcPr>
            <w:tcW w:w="3045" w:type="dxa"/>
            <w:vAlign w:val="center"/>
          </w:tcPr>
          <w:p w14:paraId="3D2D2F93" w14:textId="7777777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color w:val="000000"/>
                <w:sz w:val="20"/>
                <w:szCs w:val="20"/>
              </w:rPr>
              <w:t>Personnes à rencontrer</w:t>
            </w:r>
          </w:p>
        </w:tc>
      </w:tr>
      <w:tr w:rsidR="00152DB5" w14:paraId="73439DF4" w14:textId="77777777" w:rsidTr="00463868">
        <w:trPr>
          <w:trHeight w:val="600"/>
        </w:trPr>
        <w:tc>
          <w:tcPr>
            <w:tcW w:w="1320" w:type="dxa"/>
            <w:vAlign w:val="center"/>
          </w:tcPr>
          <w:p w14:paraId="19E479BB" w14:textId="30C536A3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8h30 - 9h30</w:t>
            </w:r>
          </w:p>
        </w:tc>
        <w:tc>
          <w:tcPr>
            <w:tcW w:w="1680" w:type="dxa"/>
            <w:vAlign w:val="center"/>
          </w:tcPr>
          <w:p w14:paraId="6D1EC616" w14:textId="7777777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Approvisionnements</w:t>
            </w:r>
          </w:p>
        </w:tc>
        <w:tc>
          <w:tcPr>
            <w:tcW w:w="3435" w:type="dxa"/>
            <w:vAlign w:val="center"/>
          </w:tcPr>
          <w:p w14:paraId="7BF5F338" w14:textId="77777777" w:rsidR="00B34BF8" w:rsidRDefault="00B34BF8" w:rsidP="00B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Analyser le stock Vs les ventes</w:t>
            </w:r>
          </w:p>
          <w:p w14:paraId="75F0B7E9" w14:textId="0FE0967F" w:rsidR="00152DB5" w:rsidRDefault="00B34BF8" w:rsidP="00B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Les délais de livraison </w:t>
            </w:r>
            <w:r w:rsidR="00152DB5">
              <w:rPr>
                <w:rFonts w:ascii="Ubuntu" w:eastAsia="Ubuntu" w:hAnsi="Ubuntu" w:cs="Ubuntu"/>
                <w:sz w:val="20"/>
                <w:szCs w:val="20"/>
              </w:rPr>
              <w:t xml:space="preserve"> </w:t>
            </w:r>
          </w:p>
        </w:tc>
        <w:tc>
          <w:tcPr>
            <w:tcW w:w="3045" w:type="dxa"/>
            <w:vAlign w:val="center"/>
          </w:tcPr>
          <w:p w14:paraId="2ECC6B78" w14:textId="194FC8FD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Florian </w:t>
            </w:r>
            <w:r>
              <w:rPr>
                <w:rFonts w:ascii="Ubuntu" w:eastAsia="Ubuntu" w:hAnsi="Ubuntu" w:cs="Ubuntu"/>
                <w:sz w:val="20"/>
                <w:szCs w:val="20"/>
              </w:rPr>
              <w:t xml:space="preserve"> (approvisionneur)</w:t>
            </w:r>
          </w:p>
        </w:tc>
      </w:tr>
      <w:tr w:rsidR="00152DB5" w14:paraId="4C1A1C65" w14:textId="77777777" w:rsidTr="00463868">
        <w:trPr>
          <w:trHeight w:val="600"/>
        </w:trPr>
        <w:tc>
          <w:tcPr>
            <w:tcW w:w="1320" w:type="dxa"/>
            <w:vAlign w:val="center"/>
          </w:tcPr>
          <w:p w14:paraId="040F7ECC" w14:textId="3EF557D7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14h00 - 15h00</w:t>
            </w:r>
          </w:p>
        </w:tc>
        <w:tc>
          <w:tcPr>
            <w:tcW w:w="1680" w:type="dxa"/>
            <w:vAlign w:val="center"/>
          </w:tcPr>
          <w:p w14:paraId="618013FA" w14:textId="4D8EF422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Le service commercial </w:t>
            </w:r>
          </w:p>
        </w:tc>
        <w:tc>
          <w:tcPr>
            <w:tcW w:w="3435" w:type="dxa"/>
            <w:vAlign w:val="center"/>
          </w:tcPr>
          <w:p w14:paraId="43B86D6B" w14:textId="342F2FAE" w:rsidR="00152DB5" w:rsidRDefault="00B34BF8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Les actions menées pour réussir l’opération</w:t>
            </w:r>
          </w:p>
          <w:p w14:paraId="4CBFBC3D" w14:textId="61AF448B" w:rsidR="00B34BF8" w:rsidRDefault="00B34BF8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La clientèle ciblée </w:t>
            </w:r>
          </w:p>
        </w:tc>
        <w:tc>
          <w:tcPr>
            <w:tcW w:w="3045" w:type="dxa"/>
            <w:vAlign w:val="center"/>
          </w:tcPr>
          <w:p w14:paraId="72A5577C" w14:textId="5DBFF3D7" w:rsidR="00152DB5" w:rsidRDefault="00152DB5" w:rsidP="00152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Jean Yves (</w:t>
            </w:r>
            <w:r w:rsidR="00B34BF8">
              <w:rPr>
                <w:rFonts w:ascii="Ubuntu" w:eastAsia="Ubuntu" w:hAnsi="Ubuntu" w:cs="Ubuntu"/>
                <w:sz w:val="20"/>
                <w:szCs w:val="20"/>
              </w:rPr>
              <w:t>commercial)</w:t>
            </w:r>
          </w:p>
        </w:tc>
      </w:tr>
      <w:tr w:rsidR="00152DB5" w14:paraId="476E9619" w14:textId="77777777" w:rsidTr="00463868">
        <w:trPr>
          <w:trHeight w:val="600"/>
        </w:trPr>
        <w:tc>
          <w:tcPr>
            <w:tcW w:w="1320" w:type="dxa"/>
            <w:vAlign w:val="center"/>
          </w:tcPr>
          <w:p w14:paraId="20C01B58" w14:textId="154A7C76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15h30 - 16h30</w:t>
            </w:r>
          </w:p>
        </w:tc>
        <w:tc>
          <w:tcPr>
            <w:tcW w:w="1680" w:type="dxa"/>
            <w:vAlign w:val="center"/>
          </w:tcPr>
          <w:p w14:paraId="04E5D1D8" w14:textId="4B77A15A" w:rsidR="00152DB5" w:rsidRDefault="00152DB5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Les achats  </w:t>
            </w:r>
          </w:p>
        </w:tc>
        <w:tc>
          <w:tcPr>
            <w:tcW w:w="3435" w:type="dxa"/>
            <w:vAlign w:val="center"/>
          </w:tcPr>
          <w:p w14:paraId="46001721" w14:textId="6D6400C8" w:rsidR="00152DB5" w:rsidRDefault="00B34BF8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 xml:space="preserve">Le plan d’achat et les prévisions </w:t>
            </w:r>
          </w:p>
          <w:p w14:paraId="5A98A78F" w14:textId="77777777" w:rsidR="00B34BF8" w:rsidRDefault="00B34BF8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Les budgets d’achat</w:t>
            </w:r>
          </w:p>
          <w:p w14:paraId="1B275B61" w14:textId="307EE4DB" w:rsidR="00B34BF8" w:rsidRDefault="00B34BF8" w:rsidP="0046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sz w:val="20"/>
                <w:szCs w:val="20"/>
              </w:rPr>
            </w:pPr>
          </w:p>
        </w:tc>
        <w:tc>
          <w:tcPr>
            <w:tcW w:w="3045" w:type="dxa"/>
            <w:vAlign w:val="center"/>
          </w:tcPr>
          <w:p w14:paraId="4FE96257" w14:textId="74D525FD" w:rsidR="00152DB5" w:rsidRDefault="00152DB5" w:rsidP="00152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"/>
              <w:rPr>
                <w:rFonts w:ascii="Ubuntu" w:eastAsia="Ubuntu" w:hAnsi="Ubuntu" w:cs="Ubuntu"/>
                <w:color w:val="000000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Marion</w:t>
            </w:r>
            <w:r>
              <w:rPr>
                <w:rFonts w:ascii="Ubuntu" w:eastAsia="Ubuntu" w:hAnsi="Ubuntu" w:cs="Ubuntu"/>
                <w:sz w:val="20"/>
                <w:szCs w:val="20"/>
              </w:rPr>
              <w:t xml:space="preserve"> (</w:t>
            </w:r>
            <w:r>
              <w:rPr>
                <w:rFonts w:ascii="Ubuntu" w:eastAsia="Ubuntu" w:hAnsi="Ubuntu" w:cs="Ubuntu"/>
                <w:sz w:val="20"/>
                <w:szCs w:val="20"/>
              </w:rPr>
              <w:t>Responsable achat</w:t>
            </w:r>
            <w:r>
              <w:rPr>
                <w:rFonts w:ascii="Ubuntu" w:eastAsia="Ubuntu" w:hAnsi="Ubuntu" w:cs="Ubuntu"/>
                <w:sz w:val="20"/>
                <w:szCs w:val="20"/>
              </w:rPr>
              <w:t>)</w:t>
            </w:r>
          </w:p>
        </w:tc>
      </w:tr>
    </w:tbl>
    <w:p w14:paraId="235DA6CD" w14:textId="182FF824" w:rsidR="009E3197" w:rsidRPr="009E3197" w:rsidRDefault="009E3197" w:rsidP="009E3197">
      <w:pPr>
        <w:rPr>
          <w:b/>
          <w:bCs/>
        </w:rPr>
      </w:pPr>
    </w:p>
    <w:p w14:paraId="2C23FF0E" w14:textId="3C3634DD" w:rsidR="008416E0" w:rsidRDefault="00323E6A" w:rsidP="009E3197">
      <w:r w:rsidRPr="009E3197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C9D81" wp14:editId="0DA6952A">
                <wp:simplePos x="0" y="0"/>
                <wp:positionH relativeFrom="column">
                  <wp:posOffset>2599055</wp:posOffset>
                </wp:positionH>
                <wp:positionV relativeFrom="paragraph">
                  <wp:posOffset>232410</wp:posOffset>
                </wp:positionV>
                <wp:extent cx="1685252" cy="3308350"/>
                <wp:effectExtent l="38100" t="38100" r="29845" b="444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52" cy="330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F7843" w14:textId="77777777" w:rsidR="009E3197" w:rsidRDefault="009E3197" w:rsidP="009E3197">
                            <w:pPr>
                              <w:pStyle w:val="Titre4"/>
                              <w:rPr>
                                <w:color w:val="FFC000"/>
                              </w:rPr>
                            </w:pPr>
                            <w:proofErr w:type="spellStart"/>
                            <w:r w:rsidRPr="001C0301">
                              <w:rPr>
                                <w:color w:val="FFC000"/>
                              </w:rPr>
                              <w:t>Consulted</w:t>
                            </w:r>
                            <w:proofErr w:type="spellEnd"/>
                            <w:r w:rsidRPr="001C0301">
                              <w:rPr>
                                <w:color w:val="FFC000"/>
                              </w:rPr>
                              <w:t xml:space="preserve"> </w:t>
                            </w:r>
                          </w:p>
                          <w:p w14:paraId="22E5A17F" w14:textId="77777777" w:rsidR="009E3197" w:rsidRDefault="009E3197" w:rsidP="009E3197">
                            <w:pPr>
                              <w:pStyle w:val="Titre4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 xml:space="preserve">Qui </w:t>
                            </w:r>
                          </w:p>
                          <w:p w14:paraId="5E7141FA" w14:textId="68F85C39" w:rsidR="009E3197" w:rsidRDefault="00656DF8" w:rsidP="002D6364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2D6364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Les </w:t>
                            </w:r>
                            <w:r w:rsidR="002D6364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audités dans notre cas </w:t>
                            </w:r>
                          </w:p>
                          <w:p w14:paraId="4E05884E" w14:textId="6FCBD429" w:rsidR="002D6364" w:rsidRPr="00323E6A" w:rsidRDefault="00323E6A" w:rsidP="00323E6A">
                            <w:pPr>
                              <w:pStyle w:val="Titre4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323E6A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Le r</w:t>
                            </w:r>
                            <w:r w:rsidR="002D6364" w:rsidRPr="00323E6A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esponsable achat</w:t>
                            </w:r>
                          </w:p>
                          <w:p w14:paraId="4D78B087" w14:textId="7F9FC2E7" w:rsidR="002D6364" w:rsidRDefault="002D6364" w:rsidP="002D6364">
                            <w:pPr>
                              <w:pStyle w:val="Titre4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L’appro</w:t>
                            </w:r>
                            <w:r w:rsidR="0089002C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visionneur </w:t>
                            </w:r>
                          </w:p>
                          <w:p w14:paraId="5BC7C5A9" w14:textId="1B4D4B73" w:rsidR="002D6364" w:rsidRPr="002D6364" w:rsidRDefault="002D6364" w:rsidP="002D6364">
                            <w:pPr>
                              <w:pStyle w:val="Titre4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Le commercial</w:t>
                            </w:r>
                          </w:p>
                          <w:p w14:paraId="39FD008B" w14:textId="214D7E0F" w:rsidR="009E3197" w:rsidRDefault="002D6364" w:rsidP="002D6364">
                            <w:pPr>
                              <w:pStyle w:val="Titre4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>La</w:t>
                            </w:r>
                            <w:r w:rsidR="009E3197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color w:val="FFC000"/>
                              </w:rPr>
                              <w:t xml:space="preserve">responsabilité </w:t>
                            </w:r>
                          </w:p>
                          <w:p w14:paraId="3A0A9D7A" w14:textId="21F6CD3E" w:rsidR="009E3197" w:rsidRDefault="00656DF8" w:rsidP="00656DF8">
                            <w:pPr>
                              <w:pStyle w:val="Titre4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Donner des informations sur le fonctionnement de leurs services ainsi que leurs propres fonctions  </w:t>
                            </w:r>
                          </w:p>
                          <w:p w14:paraId="236555A9" w14:textId="77777777" w:rsidR="009E3197" w:rsidRPr="00A75FCD" w:rsidRDefault="009E3197" w:rsidP="009E3197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  <w:p w14:paraId="0193F2E4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23D9B4AD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71F50BE4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60D61443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0FD43C43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5C189BB9" w14:textId="77777777" w:rsidR="009E3197" w:rsidRDefault="009E3197" w:rsidP="009E3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C9D81" id="Rectangle 8" o:spid="_x0000_s1026" style="position:absolute;margin-left:204.65pt;margin-top:18.3pt;width:132.7pt;height:2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" fillcolor="white [3212]" strokecolor="#ffc000" strokeweight="6pt">
                <v:textbox>
                  <w:txbxContent>
                    <w:p w14:paraId="69EF7843" w14:textId="77777777" w:rsidR="009E3197" w:rsidRDefault="009E3197" w:rsidP="009E3197">
                      <w:pPr>
                        <w:pStyle w:val="Titre4"/>
                        <w:rPr>
                          <w:color w:val="FFC000"/>
                        </w:rPr>
                      </w:pPr>
                      <w:proofErr w:type="spellStart"/>
                      <w:r w:rsidRPr="001C0301">
                        <w:rPr>
                          <w:color w:val="FFC000"/>
                        </w:rPr>
                        <w:t>Consulted</w:t>
                      </w:r>
                      <w:proofErr w:type="spellEnd"/>
                      <w:r w:rsidRPr="001C0301">
                        <w:rPr>
                          <w:color w:val="FFC000"/>
                        </w:rPr>
                        <w:t xml:space="preserve"> </w:t>
                      </w:r>
                    </w:p>
                    <w:p w14:paraId="22E5A17F" w14:textId="77777777" w:rsidR="009E3197" w:rsidRDefault="009E3197" w:rsidP="009E3197">
                      <w:pPr>
                        <w:pStyle w:val="Titre4"/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 xml:space="preserve">Qui </w:t>
                      </w:r>
                    </w:p>
                    <w:p w14:paraId="5E7141FA" w14:textId="68F85C39" w:rsidR="009E3197" w:rsidRDefault="00656DF8" w:rsidP="002D6364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 w:rsidRPr="002D6364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Les </w:t>
                      </w:r>
                      <w:r w:rsidR="002D6364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audités dans notre cas </w:t>
                      </w:r>
                    </w:p>
                    <w:p w14:paraId="4E05884E" w14:textId="6FCBD429" w:rsidR="002D6364" w:rsidRPr="00323E6A" w:rsidRDefault="00323E6A" w:rsidP="00323E6A">
                      <w:pPr>
                        <w:pStyle w:val="Titre4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 w:rsidRPr="00323E6A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Le r</w:t>
                      </w:r>
                      <w:r w:rsidR="002D6364" w:rsidRPr="00323E6A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esponsable achat</w:t>
                      </w:r>
                    </w:p>
                    <w:p w14:paraId="4D78B087" w14:textId="7F9FC2E7" w:rsidR="002D6364" w:rsidRDefault="002D6364" w:rsidP="002D6364">
                      <w:pPr>
                        <w:pStyle w:val="Titre4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L’appro</w:t>
                      </w:r>
                      <w:r w:rsidR="0089002C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visionneur </w:t>
                      </w:r>
                    </w:p>
                    <w:p w14:paraId="5BC7C5A9" w14:textId="1B4D4B73" w:rsidR="002D6364" w:rsidRPr="002D6364" w:rsidRDefault="002D6364" w:rsidP="002D6364">
                      <w:pPr>
                        <w:pStyle w:val="Titre4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Le commercial</w:t>
                      </w:r>
                    </w:p>
                    <w:p w14:paraId="39FD008B" w14:textId="214D7E0F" w:rsidR="009E3197" w:rsidRDefault="002D6364" w:rsidP="002D6364">
                      <w:pPr>
                        <w:pStyle w:val="Titre4"/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>La</w:t>
                      </w:r>
                      <w:r w:rsidR="009E3197">
                        <w:rPr>
                          <w:color w:val="FFC000"/>
                        </w:rPr>
                        <w:t xml:space="preserve"> </w:t>
                      </w:r>
                      <w:r>
                        <w:rPr>
                          <w:color w:val="FFC000"/>
                        </w:rPr>
                        <w:t xml:space="preserve">responsabilité </w:t>
                      </w:r>
                    </w:p>
                    <w:p w14:paraId="3A0A9D7A" w14:textId="21F6CD3E" w:rsidR="009E3197" w:rsidRDefault="00656DF8" w:rsidP="00656DF8">
                      <w:pPr>
                        <w:pStyle w:val="Titre4"/>
                        <w:rPr>
                          <w:color w:val="FFC00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Donner des informations sur le fonctionnement de leurs services ainsi que leurs propres fonctions  </w:t>
                      </w:r>
                    </w:p>
                    <w:p w14:paraId="236555A9" w14:textId="77777777" w:rsidR="009E3197" w:rsidRPr="00A75FCD" w:rsidRDefault="009E3197" w:rsidP="009E3197">
                      <w:pPr>
                        <w:jc w:val="center"/>
                        <w:rPr>
                          <w:color w:val="0070C0"/>
                        </w:rPr>
                      </w:pPr>
                    </w:p>
                    <w:p w14:paraId="0193F2E4" w14:textId="77777777" w:rsidR="009E3197" w:rsidRDefault="009E3197" w:rsidP="009E3197">
                      <w:pPr>
                        <w:jc w:val="center"/>
                      </w:pPr>
                    </w:p>
                    <w:p w14:paraId="23D9B4AD" w14:textId="77777777" w:rsidR="009E3197" w:rsidRDefault="009E3197" w:rsidP="009E3197">
                      <w:pPr>
                        <w:jc w:val="center"/>
                      </w:pPr>
                    </w:p>
                    <w:p w14:paraId="71F50BE4" w14:textId="77777777" w:rsidR="009E3197" w:rsidRDefault="009E3197" w:rsidP="009E3197">
                      <w:pPr>
                        <w:jc w:val="center"/>
                      </w:pPr>
                    </w:p>
                    <w:p w14:paraId="60D61443" w14:textId="77777777" w:rsidR="009E3197" w:rsidRDefault="009E3197" w:rsidP="009E3197">
                      <w:pPr>
                        <w:jc w:val="center"/>
                      </w:pPr>
                    </w:p>
                    <w:p w14:paraId="0FD43C43" w14:textId="77777777" w:rsidR="009E3197" w:rsidRDefault="009E3197" w:rsidP="009E3197">
                      <w:pPr>
                        <w:jc w:val="center"/>
                      </w:pPr>
                    </w:p>
                    <w:p w14:paraId="5C189BB9" w14:textId="77777777" w:rsidR="009E3197" w:rsidRDefault="009E3197" w:rsidP="009E31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6364" w:rsidRPr="009E3197"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D6B2B" wp14:editId="0696CBDE">
                <wp:simplePos x="0" y="0"/>
                <wp:positionH relativeFrom="page">
                  <wp:posOffset>5473700</wp:posOffset>
                </wp:positionH>
                <wp:positionV relativeFrom="paragraph">
                  <wp:posOffset>264160</wp:posOffset>
                </wp:positionV>
                <wp:extent cx="1587500" cy="3282950"/>
                <wp:effectExtent l="38100" t="38100" r="31750" b="317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28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5CE3" w14:textId="77777777" w:rsidR="009E3197" w:rsidRDefault="009E3197" w:rsidP="009E3197">
                            <w:pPr>
                              <w:pStyle w:val="Titre4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1C0301">
                              <w:rPr>
                                <w:color w:val="C00000"/>
                              </w:rPr>
                              <w:t>Informed</w:t>
                            </w:r>
                            <w:proofErr w:type="spellEnd"/>
                          </w:p>
                          <w:p w14:paraId="1C715E16" w14:textId="77777777" w:rsidR="009E3197" w:rsidRDefault="009E3197" w:rsidP="009E3197">
                            <w:pPr>
                              <w:pStyle w:val="Titre4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Qui </w:t>
                            </w:r>
                          </w:p>
                          <w:p w14:paraId="443341F1" w14:textId="1C3A1AE4" w:rsidR="009E3197" w:rsidRPr="002D6364" w:rsidRDefault="002D6364" w:rsidP="009E3197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2D6364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La direction </w:t>
                            </w:r>
                          </w:p>
                          <w:p w14:paraId="7D758D1E" w14:textId="77D8B672" w:rsidR="009E3197" w:rsidRDefault="002D6364" w:rsidP="009E3197">
                            <w:pPr>
                              <w:pStyle w:val="Titre4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La responsabilité </w:t>
                            </w:r>
                          </w:p>
                          <w:p w14:paraId="7C2655FF" w14:textId="6692288E" w:rsidR="002D6364" w:rsidRPr="002D6364" w:rsidRDefault="002D6364" w:rsidP="009E3197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2D6364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Avoir le rapport de l’audit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final afin de prendre des décisions décisives </w:t>
                            </w:r>
                          </w:p>
                          <w:p w14:paraId="30B4BBDD" w14:textId="77777777" w:rsidR="009E3197" w:rsidRDefault="009E3197" w:rsidP="009E3197">
                            <w:pPr>
                              <w:pStyle w:val="Titre4"/>
                            </w:pPr>
                          </w:p>
                          <w:p w14:paraId="2097CE66" w14:textId="77777777" w:rsidR="009E3197" w:rsidRDefault="009E3197" w:rsidP="009E3197">
                            <w:pPr>
                              <w:pStyle w:val="Titre4"/>
                            </w:pPr>
                          </w:p>
                          <w:p w14:paraId="7AD5F2F9" w14:textId="77777777" w:rsidR="009E3197" w:rsidRDefault="009E3197" w:rsidP="009E3197">
                            <w:pPr>
                              <w:pStyle w:val="Titre4"/>
                            </w:pPr>
                          </w:p>
                          <w:p w14:paraId="7CD72514" w14:textId="77777777" w:rsidR="009E3197" w:rsidRDefault="009E3197" w:rsidP="009E3197">
                            <w:pPr>
                              <w:pStyle w:val="Titre4"/>
                            </w:pPr>
                          </w:p>
                          <w:p w14:paraId="64B65C63" w14:textId="77777777" w:rsidR="009E3197" w:rsidRDefault="009E3197" w:rsidP="009E3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6B2B" id="Rectangle 3" o:spid="_x0000_s1027" style="position:absolute;margin-left:431pt;margin-top:20.8pt;width:125pt;height:25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" fillcolor="white [3212]" strokecolor="#c00000" strokeweight="6pt">
                <v:textbox>
                  <w:txbxContent>
                    <w:p w14:paraId="77CD5CE3" w14:textId="77777777" w:rsidR="009E3197" w:rsidRDefault="009E3197" w:rsidP="009E3197">
                      <w:pPr>
                        <w:pStyle w:val="Titre4"/>
                        <w:rPr>
                          <w:color w:val="C00000"/>
                        </w:rPr>
                      </w:pPr>
                      <w:proofErr w:type="spellStart"/>
                      <w:r w:rsidRPr="001C0301">
                        <w:rPr>
                          <w:color w:val="C00000"/>
                        </w:rPr>
                        <w:t>Informed</w:t>
                      </w:r>
                      <w:proofErr w:type="spellEnd"/>
                    </w:p>
                    <w:p w14:paraId="1C715E16" w14:textId="77777777" w:rsidR="009E3197" w:rsidRDefault="009E3197" w:rsidP="009E3197">
                      <w:pPr>
                        <w:pStyle w:val="Titre4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Qui </w:t>
                      </w:r>
                    </w:p>
                    <w:p w14:paraId="443341F1" w14:textId="1C3A1AE4" w:rsidR="009E3197" w:rsidRPr="002D6364" w:rsidRDefault="002D6364" w:rsidP="009E3197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 w:rsidRPr="002D6364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La direction </w:t>
                      </w:r>
                    </w:p>
                    <w:p w14:paraId="7D758D1E" w14:textId="77D8B672" w:rsidR="009E3197" w:rsidRDefault="002D6364" w:rsidP="009E3197">
                      <w:pPr>
                        <w:pStyle w:val="Titre4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La responsabilité </w:t>
                      </w:r>
                    </w:p>
                    <w:p w14:paraId="7C2655FF" w14:textId="6692288E" w:rsidR="002D6364" w:rsidRPr="002D6364" w:rsidRDefault="002D6364" w:rsidP="009E3197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 w:rsidRPr="002D6364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Avoir le rapport de l’audit </w:t>
                      </w: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final afin de prendre des décisions décisives </w:t>
                      </w:r>
                    </w:p>
                    <w:p w14:paraId="30B4BBDD" w14:textId="77777777" w:rsidR="009E3197" w:rsidRDefault="009E3197" w:rsidP="009E3197">
                      <w:pPr>
                        <w:pStyle w:val="Titre4"/>
                      </w:pPr>
                    </w:p>
                    <w:p w14:paraId="2097CE66" w14:textId="77777777" w:rsidR="009E3197" w:rsidRDefault="009E3197" w:rsidP="009E3197">
                      <w:pPr>
                        <w:pStyle w:val="Titre4"/>
                      </w:pPr>
                    </w:p>
                    <w:p w14:paraId="7AD5F2F9" w14:textId="77777777" w:rsidR="009E3197" w:rsidRDefault="009E3197" w:rsidP="009E3197">
                      <w:pPr>
                        <w:pStyle w:val="Titre4"/>
                      </w:pPr>
                    </w:p>
                    <w:p w14:paraId="7CD72514" w14:textId="77777777" w:rsidR="009E3197" w:rsidRDefault="009E3197" w:rsidP="009E3197">
                      <w:pPr>
                        <w:pStyle w:val="Titre4"/>
                      </w:pPr>
                    </w:p>
                    <w:p w14:paraId="64B65C63" w14:textId="77777777" w:rsidR="009E3197" w:rsidRDefault="009E3197" w:rsidP="009E319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56DF8" w:rsidRPr="009E3197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51525" wp14:editId="5A6BD743">
                <wp:simplePos x="0" y="0"/>
                <wp:positionH relativeFrom="column">
                  <wp:posOffset>1062355</wp:posOffset>
                </wp:positionH>
                <wp:positionV relativeFrom="paragraph">
                  <wp:posOffset>289560</wp:posOffset>
                </wp:positionV>
                <wp:extent cx="1365250" cy="3270250"/>
                <wp:effectExtent l="38100" t="38100" r="4445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27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8FB53" w14:textId="77777777" w:rsidR="009E3197" w:rsidRDefault="009E3197" w:rsidP="009E3197">
                            <w:pPr>
                              <w:pStyle w:val="Titre4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1C0301">
                              <w:rPr>
                                <w:color w:val="0070C0"/>
                              </w:rPr>
                              <w:t>Accountable</w:t>
                            </w:r>
                            <w:proofErr w:type="spellEnd"/>
                          </w:p>
                          <w:p w14:paraId="755E7FE2" w14:textId="77777777" w:rsidR="009E3197" w:rsidRDefault="009E3197" w:rsidP="009E3197">
                            <w:pPr>
                              <w:pStyle w:val="Titre4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Qui </w:t>
                            </w:r>
                          </w:p>
                          <w:p w14:paraId="455CEE1F" w14:textId="3A7C29F9" w:rsidR="009E3197" w:rsidRPr="0025396E" w:rsidRDefault="00656DF8" w:rsidP="009E3197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Le responsable du service commercial </w:t>
                            </w:r>
                          </w:p>
                          <w:p w14:paraId="19280031" w14:textId="082796F6" w:rsidR="009E3197" w:rsidRPr="0025396E" w:rsidRDefault="002D6364" w:rsidP="009E3197">
                            <w:pPr>
                              <w:pStyle w:val="Titre4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La responsabilité </w:t>
                            </w:r>
                          </w:p>
                          <w:p w14:paraId="2E9C24FA" w14:textId="6D53BE12" w:rsidR="009E3197" w:rsidRDefault="00656DF8" w:rsidP="00656DF8">
                            <w:pPr>
                              <w:pStyle w:val="Titre4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Il va déclencher l’audit et en même temps il va v</w:t>
                            </w:r>
                            <w:r w:rsidR="009E3197" w:rsidRPr="0025396E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eiller à l’exécution correcte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 xml:space="preserve">de cet audit </w:t>
                            </w:r>
                          </w:p>
                          <w:p w14:paraId="32CD6189" w14:textId="77777777" w:rsidR="009E3197" w:rsidRDefault="009E3197" w:rsidP="009E3197">
                            <w:pPr>
                              <w:jc w:val="center"/>
                            </w:pPr>
                            <w:r>
                              <w:t xml:space="preserve">Qui </w:t>
                            </w:r>
                          </w:p>
                          <w:p w14:paraId="0C23A43B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4E602EA5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5AEA4728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68B8B3DA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10D8A8BC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62CDF568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124C9111" w14:textId="77777777" w:rsidR="009E3197" w:rsidRDefault="009E3197" w:rsidP="009E3197">
                            <w:pPr>
                              <w:jc w:val="center"/>
                            </w:pPr>
                            <w:bookmarkStart w:id="2" w:name="_GoBack"/>
                            <w:bookmarkEnd w:id="2"/>
                          </w:p>
                          <w:p w14:paraId="1E65FD70" w14:textId="77777777" w:rsidR="009E3197" w:rsidRDefault="009E3197" w:rsidP="009E3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1525" id="Rectangle 1" o:spid="_x0000_s1028" style="position:absolute;margin-left:83.65pt;margin-top:22.8pt;width:107.5pt;height:2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" fillcolor="white [3212]" strokecolor="#0070c0" strokeweight="6pt">
                <v:textbox>
                  <w:txbxContent>
                    <w:p w14:paraId="6CC8FB53" w14:textId="77777777" w:rsidR="009E3197" w:rsidRDefault="009E3197" w:rsidP="009E3197">
                      <w:pPr>
                        <w:pStyle w:val="Titre4"/>
                        <w:rPr>
                          <w:color w:val="0070C0"/>
                        </w:rPr>
                      </w:pPr>
                      <w:proofErr w:type="spellStart"/>
                      <w:r w:rsidRPr="001C0301">
                        <w:rPr>
                          <w:color w:val="0070C0"/>
                        </w:rPr>
                        <w:t>Accountable</w:t>
                      </w:r>
                      <w:proofErr w:type="spellEnd"/>
                    </w:p>
                    <w:p w14:paraId="755E7FE2" w14:textId="77777777" w:rsidR="009E3197" w:rsidRDefault="009E3197" w:rsidP="009E3197">
                      <w:pPr>
                        <w:pStyle w:val="Titre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Qui </w:t>
                      </w:r>
                    </w:p>
                    <w:p w14:paraId="455CEE1F" w14:textId="3A7C29F9" w:rsidR="009E3197" w:rsidRPr="0025396E" w:rsidRDefault="00656DF8" w:rsidP="009E3197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Le responsable du service commercial </w:t>
                      </w:r>
                    </w:p>
                    <w:p w14:paraId="19280031" w14:textId="082796F6" w:rsidR="009E3197" w:rsidRPr="0025396E" w:rsidRDefault="002D6364" w:rsidP="009E3197">
                      <w:pPr>
                        <w:pStyle w:val="Titre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La responsabilité </w:t>
                      </w:r>
                    </w:p>
                    <w:p w14:paraId="2E9C24FA" w14:textId="6D53BE12" w:rsidR="009E3197" w:rsidRDefault="00656DF8" w:rsidP="00656DF8">
                      <w:pPr>
                        <w:pStyle w:val="Titre4"/>
                        <w:rPr>
                          <w:color w:val="0070C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Il va déclencher l’audit et en même temps il va v</w:t>
                      </w:r>
                      <w:r w:rsidR="009E3197" w:rsidRPr="0025396E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eiller à l’exécution correcte </w:t>
                      </w: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 xml:space="preserve">de cet audit </w:t>
                      </w:r>
                    </w:p>
                    <w:p w14:paraId="32CD6189" w14:textId="77777777" w:rsidR="009E3197" w:rsidRDefault="009E3197" w:rsidP="009E3197">
                      <w:pPr>
                        <w:jc w:val="center"/>
                      </w:pPr>
                      <w:r>
                        <w:t xml:space="preserve">Qui </w:t>
                      </w:r>
                    </w:p>
                    <w:p w14:paraId="0C23A43B" w14:textId="77777777" w:rsidR="009E3197" w:rsidRDefault="009E3197" w:rsidP="009E3197">
                      <w:pPr>
                        <w:jc w:val="center"/>
                      </w:pPr>
                    </w:p>
                    <w:p w14:paraId="4E602EA5" w14:textId="77777777" w:rsidR="009E3197" w:rsidRDefault="009E3197" w:rsidP="009E3197">
                      <w:pPr>
                        <w:jc w:val="center"/>
                      </w:pPr>
                    </w:p>
                    <w:p w14:paraId="5AEA4728" w14:textId="77777777" w:rsidR="009E3197" w:rsidRDefault="009E3197" w:rsidP="009E3197">
                      <w:pPr>
                        <w:jc w:val="center"/>
                      </w:pPr>
                    </w:p>
                    <w:p w14:paraId="68B8B3DA" w14:textId="77777777" w:rsidR="009E3197" w:rsidRDefault="009E3197" w:rsidP="009E3197">
                      <w:pPr>
                        <w:jc w:val="center"/>
                      </w:pPr>
                    </w:p>
                    <w:p w14:paraId="10D8A8BC" w14:textId="77777777" w:rsidR="009E3197" w:rsidRDefault="009E3197" w:rsidP="009E3197">
                      <w:pPr>
                        <w:jc w:val="center"/>
                      </w:pPr>
                    </w:p>
                    <w:p w14:paraId="62CDF568" w14:textId="77777777" w:rsidR="009E3197" w:rsidRDefault="009E3197" w:rsidP="009E3197">
                      <w:pPr>
                        <w:jc w:val="center"/>
                      </w:pPr>
                    </w:p>
                    <w:p w14:paraId="124C9111" w14:textId="77777777" w:rsidR="009E3197" w:rsidRDefault="009E3197" w:rsidP="009E3197">
                      <w:pPr>
                        <w:jc w:val="center"/>
                      </w:pPr>
                      <w:bookmarkStart w:id="3" w:name="_GoBack"/>
                      <w:bookmarkEnd w:id="3"/>
                    </w:p>
                    <w:p w14:paraId="1E65FD70" w14:textId="77777777" w:rsidR="009E3197" w:rsidRDefault="009E3197" w:rsidP="009E31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6DF8" w:rsidRPr="009E3197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F7E21" wp14:editId="4028D809">
                <wp:simplePos x="0" y="0"/>
                <wp:positionH relativeFrom="column">
                  <wp:posOffset>-677545</wp:posOffset>
                </wp:positionH>
                <wp:positionV relativeFrom="paragraph">
                  <wp:posOffset>276860</wp:posOffset>
                </wp:positionV>
                <wp:extent cx="1562100" cy="3238500"/>
                <wp:effectExtent l="38100" t="3810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84E81" w14:textId="77777777" w:rsidR="009E3197" w:rsidRDefault="009E3197" w:rsidP="009E3197">
                            <w:pPr>
                              <w:pStyle w:val="Titre4"/>
                              <w:rPr>
                                <w:color w:val="92D050"/>
                              </w:rPr>
                            </w:pPr>
                            <w:proofErr w:type="spellStart"/>
                            <w:r w:rsidRPr="001C0301">
                              <w:rPr>
                                <w:color w:val="92D050"/>
                              </w:rPr>
                              <w:t>Responsible</w:t>
                            </w:r>
                            <w:proofErr w:type="spellEnd"/>
                          </w:p>
                          <w:p w14:paraId="53788048" w14:textId="77777777" w:rsidR="009E3197" w:rsidRDefault="009E3197" w:rsidP="009E3197">
                            <w:pPr>
                              <w:pStyle w:val="Titre4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Qui </w:t>
                            </w:r>
                          </w:p>
                          <w:p w14:paraId="50DE26B1" w14:textId="1DB6F6C2" w:rsidR="009E3197" w:rsidRDefault="00656DF8" w:rsidP="009E3197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L’auditeur </w:t>
                            </w:r>
                          </w:p>
                          <w:p w14:paraId="757F3AA6" w14:textId="13E7FA78" w:rsidR="009E3197" w:rsidRDefault="002D6364" w:rsidP="009E3197">
                            <w:pPr>
                              <w:pStyle w:val="Titre4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La responsabilité</w:t>
                            </w:r>
                          </w:p>
                          <w:p w14:paraId="2CF9F727" w14:textId="57A7574E" w:rsidR="009E3197" w:rsidRPr="0025396E" w:rsidRDefault="00656DF8" w:rsidP="009E3197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0070C0"/>
                                <w:sz w:val="22"/>
                                <w:szCs w:val="22"/>
                                <w:lang w:eastAsia="en-US"/>
                              </w:rPr>
                              <w:t>Identifié les points forts et les points faibles afin d’améliorer le processus</w:t>
                            </w:r>
                          </w:p>
                          <w:p w14:paraId="306C5E9A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487611E9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7499FAEC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523C236C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6827D174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5A9B4C92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12D5596E" w14:textId="77777777" w:rsidR="009E3197" w:rsidRDefault="009E3197" w:rsidP="009E3197">
                            <w:pPr>
                              <w:jc w:val="center"/>
                            </w:pPr>
                          </w:p>
                          <w:p w14:paraId="1DD48304" w14:textId="77777777" w:rsidR="009E3197" w:rsidRDefault="009E3197" w:rsidP="009E3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7E21" id="Rectangle 2" o:spid="_x0000_s1029" style="position:absolute;margin-left:-53.35pt;margin-top:21.8pt;width:123pt;height:2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" fillcolor="white [3212]" strokecolor="#92d050" strokeweight="6pt">
                <v:textbox>
                  <w:txbxContent>
                    <w:p w14:paraId="44C84E81" w14:textId="77777777" w:rsidR="009E3197" w:rsidRDefault="009E3197" w:rsidP="009E3197">
                      <w:pPr>
                        <w:pStyle w:val="Titre4"/>
                        <w:rPr>
                          <w:color w:val="92D050"/>
                        </w:rPr>
                      </w:pPr>
                      <w:proofErr w:type="spellStart"/>
                      <w:r w:rsidRPr="001C0301">
                        <w:rPr>
                          <w:color w:val="92D050"/>
                        </w:rPr>
                        <w:t>Responsible</w:t>
                      </w:r>
                      <w:proofErr w:type="spellEnd"/>
                    </w:p>
                    <w:p w14:paraId="53788048" w14:textId="77777777" w:rsidR="009E3197" w:rsidRDefault="009E3197" w:rsidP="009E3197">
                      <w:pPr>
                        <w:pStyle w:val="Titre4"/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Qui </w:t>
                      </w:r>
                    </w:p>
                    <w:p w14:paraId="50DE26B1" w14:textId="1DB6F6C2" w:rsidR="009E3197" w:rsidRDefault="00656DF8" w:rsidP="009E3197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L’auditeur </w:t>
                      </w:r>
                    </w:p>
                    <w:p w14:paraId="757F3AA6" w14:textId="13E7FA78" w:rsidR="009E3197" w:rsidRDefault="002D6364" w:rsidP="009E3197">
                      <w:pPr>
                        <w:pStyle w:val="Titre4"/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La responsabilité</w:t>
                      </w:r>
                    </w:p>
                    <w:p w14:paraId="2CF9F727" w14:textId="57A7574E" w:rsidR="009E3197" w:rsidRPr="0025396E" w:rsidRDefault="00656DF8" w:rsidP="009E3197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0070C0"/>
                          <w:sz w:val="22"/>
                          <w:szCs w:val="22"/>
                          <w:lang w:eastAsia="en-US"/>
                        </w:rPr>
                        <w:t>Identifié les points forts et les points faibles afin d’améliorer le processus</w:t>
                      </w:r>
                    </w:p>
                    <w:p w14:paraId="306C5E9A" w14:textId="77777777" w:rsidR="009E3197" w:rsidRDefault="009E3197" w:rsidP="009E3197">
                      <w:pPr>
                        <w:jc w:val="center"/>
                      </w:pPr>
                    </w:p>
                    <w:p w14:paraId="487611E9" w14:textId="77777777" w:rsidR="009E3197" w:rsidRDefault="009E3197" w:rsidP="009E3197">
                      <w:pPr>
                        <w:jc w:val="center"/>
                      </w:pPr>
                    </w:p>
                    <w:p w14:paraId="7499FAEC" w14:textId="77777777" w:rsidR="009E3197" w:rsidRDefault="009E3197" w:rsidP="009E3197">
                      <w:pPr>
                        <w:jc w:val="center"/>
                      </w:pPr>
                    </w:p>
                    <w:p w14:paraId="523C236C" w14:textId="77777777" w:rsidR="009E3197" w:rsidRDefault="009E3197" w:rsidP="009E3197">
                      <w:pPr>
                        <w:jc w:val="center"/>
                      </w:pPr>
                    </w:p>
                    <w:p w14:paraId="6827D174" w14:textId="77777777" w:rsidR="009E3197" w:rsidRDefault="009E3197" w:rsidP="009E3197">
                      <w:pPr>
                        <w:jc w:val="center"/>
                      </w:pPr>
                    </w:p>
                    <w:p w14:paraId="5A9B4C92" w14:textId="77777777" w:rsidR="009E3197" w:rsidRDefault="009E3197" w:rsidP="009E3197">
                      <w:pPr>
                        <w:jc w:val="center"/>
                      </w:pPr>
                    </w:p>
                    <w:p w14:paraId="12D5596E" w14:textId="77777777" w:rsidR="009E3197" w:rsidRDefault="009E3197" w:rsidP="009E3197">
                      <w:pPr>
                        <w:jc w:val="center"/>
                      </w:pPr>
                    </w:p>
                    <w:p w14:paraId="1DD48304" w14:textId="77777777" w:rsidR="009E3197" w:rsidRDefault="009E3197" w:rsidP="009E31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197" w:rsidRPr="009E3197">
        <w:rPr>
          <w:b/>
          <w:bCs/>
        </w:rPr>
        <w:t>La matrice RACI</w:t>
      </w:r>
      <w:r w:rsidR="009E3197">
        <w:t xml:space="preserve"> </w:t>
      </w:r>
      <w:r w:rsidR="008416E0">
        <w:br w:type="page"/>
      </w:r>
    </w:p>
    <w:p w14:paraId="1FFF462B" w14:textId="3201CD70" w:rsidR="00125F83" w:rsidRPr="00817565" w:rsidRDefault="001D2A61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lastRenderedPageBreak/>
        <w:t>Q4 : Analyse documentaire</w:t>
      </w:r>
    </w:p>
    <w:p w14:paraId="70A005EC" w14:textId="70DCBB11" w:rsidR="00FE0A08" w:rsidRDefault="00E26417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Quels sont les documents qui pourraient vous aider à préparer cet audit ?</w:t>
      </w:r>
      <w:r w:rsidR="00570F9E">
        <w:t xml:space="preserve"> (</w:t>
      </w:r>
      <w:r w:rsidR="008416E0">
        <w:t>Soyez</w:t>
      </w:r>
      <w:r w:rsidR="00570F9E">
        <w:t xml:space="preserve"> précis, vous pouvez </w:t>
      </w:r>
      <w:r w:rsidR="008A7F4F">
        <w:t>identifier des documents que DISTRELEC pourrait avoir)</w:t>
      </w:r>
    </w:p>
    <w:p w14:paraId="1E8EDB7E" w14:textId="0135B9B6" w:rsidR="00E26417" w:rsidRPr="001D2A61" w:rsidRDefault="00E26417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5946ED6A" w14:textId="1C55C95C" w:rsidR="009E3197" w:rsidRDefault="00774942" w:rsidP="0077494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Votre réponse :</w:t>
      </w:r>
    </w:p>
    <w:p w14:paraId="110ED1E7" w14:textId="23885628" w:rsidR="009E3197" w:rsidRPr="009E3197" w:rsidRDefault="009E3197" w:rsidP="009E3197">
      <w:pPr>
        <w:rPr>
          <w:b/>
          <w:bCs/>
        </w:rPr>
      </w:pPr>
      <w:r w:rsidRPr="009E3197">
        <w:rPr>
          <w:b/>
          <w:bCs/>
        </w:rPr>
        <w:t xml:space="preserve">Les documents qui vont m’aider pour préparer mon audit sont </w:t>
      </w:r>
    </w:p>
    <w:p w14:paraId="00974EF5" w14:textId="3779D06C" w:rsidR="009E3197" w:rsidRDefault="009E3197" w:rsidP="00585243">
      <w:pPr>
        <w:pStyle w:val="Paragraphedeliste"/>
        <w:numPr>
          <w:ilvl w:val="0"/>
          <w:numId w:val="11"/>
        </w:numPr>
      </w:pPr>
      <w:r w:rsidRPr="009E3197">
        <w:t xml:space="preserve">Les analyses des ventes </w:t>
      </w:r>
    </w:p>
    <w:p w14:paraId="5D8043F2" w14:textId="723AD623" w:rsidR="00585243" w:rsidRDefault="00585243" w:rsidP="00585243">
      <w:pPr>
        <w:pStyle w:val="Paragraphedeliste"/>
        <w:numPr>
          <w:ilvl w:val="0"/>
          <w:numId w:val="11"/>
        </w:numPr>
      </w:pPr>
      <w:r>
        <w:t xml:space="preserve">Le post mortem </w:t>
      </w:r>
      <w:r w:rsidR="00736223">
        <w:t>/ REX</w:t>
      </w:r>
    </w:p>
    <w:p w14:paraId="33EA2C96" w14:textId="682AB9C4" w:rsidR="00585243" w:rsidRDefault="00585243" w:rsidP="00585243">
      <w:pPr>
        <w:pStyle w:val="Paragraphedeliste"/>
        <w:numPr>
          <w:ilvl w:val="0"/>
          <w:numId w:val="11"/>
        </w:numPr>
      </w:pPr>
      <w:r>
        <w:t>Les procédures de vente</w:t>
      </w:r>
    </w:p>
    <w:p w14:paraId="32B86C97" w14:textId="73D0A814" w:rsidR="00585243" w:rsidRDefault="00585243" w:rsidP="00585243">
      <w:pPr>
        <w:pStyle w:val="Paragraphedeliste"/>
        <w:numPr>
          <w:ilvl w:val="0"/>
          <w:numId w:val="11"/>
        </w:numPr>
      </w:pPr>
      <w:r>
        <w:t>Le plan stratégique annuel</w:t>
      </w:r>
    </w:p>
    <w:p w14:paraId="7454C9DA" w14:textId="1A47D5F7" w:rsidR="00585243" w:rsidRDefault="00585243" w:rsidP="00585243">
      <w:pPr>
        <w:pStyle w:val="Paragraphedeliste"/>
        <w:numPr>
          <w:ilvl w:val="0"/>
          <w:numId w:val="11"/>
        </w:numPr>
      </w:pPr>
      <w:r>
        <w:t xml:space="preserve">Les fiches de postes </w:t>
      </w:r>
    </w:p>
    <w:p w14:paraId="7C065716" w14:textId="5075510D" w:rsidR="00585243" w:rsidRDefault="00585243" w:rsidP="00585243">
      <w:pPr>
        <w:pStyle w:val="Paragraphedeliste"/>
        <w:numPr>
          <w:ilvl w:val="0"/>
          <w:numId w:val="11"/>
        </w:numPr>
      </w:pPr>
      <w:r>
        <w:t>Le CRM</w:t>
      </w:r>
    </w:p>
    <w:p w14:paraId="4117FDED" w14:textId="4F1429B6" w:rsidR="00585243" w:rsidRDefault="00585243" w:rsidP="00585243">
      <w:pPr>
        <w:pStyle w:val="Paragraphedeliste"/>
        <w:numPr>
          <w:ilvl w:val="0"/>
          <w:numId w:val="11"/>
        </w:numPr>
      </w:pPr>
      <w:r>
        <w:t>L’organigramme</w:t>
      </w:r>
    </w:p>
    <w:p w14:paraId="53910A46" w14:textId="518BEA13" w:rsidR="00585243" w:rsidRDefault="00736223" w:rsidP="00585243">
      <w:pPr>
        <w:pStyle w:val="Paragraphedeliste"/>
        <w:numPr>
          <w:ilvl w:val="0"/>
          <w:numId w:val="11"/>
        </w:numPr>
      </w:pPr>
      <w:r>
        <w:t xml:space="preserve">Le </w:t>
      </w:r>
      <w:r w:rsidR="007D61F6">
        <w:t>manuel</w:t>
      </w:r>
      <w:r>
        <w:t xml:space="preserve"> des bonnes pratiques</w:t>
      </w:r>
    </w:p>
    <w:p w14:paraId="59F3BBF5" w14:textId="77777777" w:rsidR="00585243" w:rsidRDefault="00585243" w:rsidP="00585243"/>
    <w:p w14:paraId="05292016" w14:textId="77777777" w:rsidR="009E3197" w:rsidRPr="009E3197" w:rsidRDefault="009E3197" w:rsidP="009E3197"/>
    <w:p w14:paraId="059B723A" w14:textId="77777777" w:rsidR="009E3197" w:rsidRDefault="009E3197" w:rsidP="009E3197">
      <w:pPr>
        <w:rPr>
          <w:b/>
          <w:bCs/>
          <w:i/>
          <w:iCs/>
          <w:u w:val="single"/>
        </w:rPr>
      </w:pPr>
    </w:p>
    <w:p w14:paraId="47BCBDC8" w14:textId="5318BA70" w:rsidR="009E3197" w:rsidRDefault="009E3197" w:rsidP="009E3197">
      <w:pPr>
        <w:rPr>
          <w:b/>
          <w:bCs/>
          <w:i/>
          <w:iCs/>
          <w:u w:val="single"/>
        </w:rPr>
      </w:pPr>
    </w:p>
    <w:p w14:paraId="2EC98504" w14:textId="6DDC9BF4" w:rsidR="009E3197" w:rsidRDefault="009E3197" w:rsidP="009E3197">
      <w:pPr>
        <w:rPr>
          <w:b/>
          <w:bCs/>
          <w:i/>
          <w:iCs/>
          <w:u w:val="single"/>
        </w:rPr>
      </w:pPr>
    </w:p>
    <w:p w14:paraId="0400A3DA" w14:textId="4DB576A3" w:rsidR="009E3197" w:rsidRDefault="009E3197" w:rsidP="009E3197">
      <w:pPr>
        <w:rPr>
          <w:b/>
          <w:bCs/>
          <w:i/>
          <w:iCs/>
          <w:u w:val="single"/>
        </w:rPr>
      </w:pPr>
    </w:p>
    <w:p w14:paraId="279A9AEB" w14:textId="40451727" w:rsidR="009E3197" w:rsidRDefault="009E3197" w:rsidP="009E3197">
      <w:pPr>
        <w:rPr>
          <w:b/>
          <w:bCs/>
          <w:i/>
          <w:iCs/>
          <w:u w:val="single"/>
        </w:rPr>
      </w:pPr>
    </w:p>
    <w:p w14:paraId="0F33B0C2" w14:textId="57CE6524" w:rsidR="008416E0" w:rsidRPr="009E3197" w:rsidRDefault="008416E0" w:rsidP="009E3197">
      <w:pPr>
        <w:rPr>
          <w:b/>
          <w:bCs/>
        </w:rPr>
      </w:pPr>
      <w:r w:rsidRPr="009E3197">
        <w:br w:type="page"/>
      </w:r>
    </w:p>
    <w:p w14:paraId="0669511F" w14:textId="65255194" w:rsidR="00D72569" w:rsidRPr="00D72569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Q5 : REALISATION DE L’AUDIT</w:t>
      </w:r>
    </w:p>
    <w:p w14:paraId="03E3EBDD" w14:textId="1640987E" w:rsidR="00523E7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Identifier 3 personnes (fonctions) à auditer</w:t>
      </w:r>
    </w:p>
    <w:p w14:paraId="4726D62A" w14:textId="49121C2A" w:rsidR="001D2A6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Elaborer le guide d’entretien pour l’un des audités (préciser lequel)</w:t>
      </w:r>
    </w:p>
    <w:p w14:paraId="56CF4FAC" w14:textId="77777777" w:rsidR="001D2A6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30F2DB26" w14:textId="0D2EA511" w:rsidR="0010307D" w:rsidRPr="00772956" w:rsidRDefault="00C477C7" w:rsidP="00772956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1EB039C4" w14:textId="73D215B0" w:rsidR="00C32D89" w:rsidRDefault="00C32D89" w:rsidP="00C32D89">
      <w:r w:rsidRPr="001C6B83">
        <w:rPr>
          <w:b/>
          <w:bCs/>
        </w:rPr>
        <w:t>Le commercial =&gt;</w:t>
      </w:r>
      <w:r>
        <w:t xml:space="preserve"> responsable des ventes </w:t>
      </w:r>
    </w:p>
    <w:p w14:paraId="021FDB13" w14:textId="48D3049A" w:rsidR="00C32D89" w:rsidRDefault="00C32D89" w:rsidP="001C6B83">
      <w:r w:rsidRPr="001C6B83">
        <w:rPr>
          <w:b/>
          <w:bCs/>
        </w:rPr>
        <w:t>Le responsable achat =&gt;</w:t>
      </w:r>
      <w:r>
        <w:t xml:space="preserve"> responsable des prévisions d’achat et la </w:t>
      </w:r>
      <w:r w:rsidR="001C6B83">
        <w:t>détermination</w:t>
      </w:r>
      <w:r>
        <w:t xml:space="preserve"> des </w:t>
      </w:r>
      <w:r w:rsidR="001C6B83">
        <w:t>quantités</w:t>
      </w:r>
      <w:r>
        <w:t xml:space="preserve"> à approvisionner ainsi que </w:t>
      </w:r>
      <w:r w:rsidR="001C6B83">
        <w:t>le potentiel  globale négocié</w:t>
      </w:r>
      <w:r>
        <w:t xml:space="preserve"> avec les fournisseurs </w:t>
      </w:r>
    </w:p>
    <w:p w14:paraId="0BCD9E31" w14:textId="4480E85C" w:rsidR="00C32D89" w:rsidRDefault="00C32D89" w:rsidP="001C6B83">
      <w:r w:rsidRPr="001C6B83">
        <w:rPr>
          <w:b/>
          <w:bCs/>
        </w:rPr>
        <w:t>L’approvisionneur =&gt;</w:t>
      </w:r>
      <w:r>
        <w:t xml:space="preserve"> responsable d’approvisionner et bien passer</w:t>
      </w:r>
      <w:r w:rsidR="001A724D">
        <w:t xml:space="preserve"> les </w:t>
      </w:r>
      <w:r>
        <w:t xml:space="preserve"> commandes des  quantités</w:t>
      </w:r>
      <w:r w:rsidR="001C6B83">
        <w:t xml:space="preserve"> </w:t>
      </w:r>
      <w:r>
        <w:t xml:space="preserve"> </w:t>
      </w:r>
      <w:r w:rsidR="001C6B83">
        <w:t xml:space="preserve">prévues par le </w:t>
      </w:r>
      <w:r>
        <w:t>responsable</w:t>
      </w:r>
      <w:r w:rsidR="001A724D">
        <w:t xml:space="preserve"> des </w:t>
      </w:r>
      <w:r>
        <w:t xml:space="preserve"> achat</w:t>
      </w:r>
      <w:r w:rsidR="001A724D">
        <w:t>s</w:t>
      </w:r>
      <w:r>
        <w:t xml:space="preserve"> </w:t>
      </w:r>
    </w:p>
    <w:p w14:paraId="7287D028" w14:textId="77777777" w:rsidR="00772956" w:rsidRDefault="00772956" w:rsidP="001C6B83"/>
    <w:p w14:paraId="5F49757B" w14:textId="77777777" w:rsidR="00772956" w:rsidRDefault="00772956" w:rsidP="001C6B83"/>
    <w:p w14:paraId="202CDFB4" w14:textId="77777777" w:rsidR="00772956" w:rsidRDefault="00772956" w:rsidP="001C6B83"/>
    <w:p w14:paraId="748EC511" w14:textId="77777777" w:rsidR="00772956" w:rsidRDefault="00772956" w:rsidP="001C6B83"/>
    <w:p w14:paraId="242B24B9" w14:textId="77777777" w:rsidR="00772956" w:rsidRDefault="00772956" w:rsidP="001C6B83"/>
    <w:p w14:paraId="17B5A431" w14:textId="77777777" w:rsidR="00772956" w:rsidRDefault="00772956" w:rsidP="001C6B83"/>
    <w:p w14:paraId="2E68B442" w14:textId="77777777" w:rsidR="00772956" w:rsidRDefault="00772956" w:rsidP="001C6B83"/>
    <w:p w14:paraId="01D81442" w14:textId="77777777" w:rsidR="00772956" w:rsidRDefault="00772956" w:rsidP="001C6B83"/>
    <w:p w14:paraId="598DD801" w14:textId="77777777" w:rsidR="00772956" w:rsidRDefault="00772956" w:rsidP="001C6B83"/>
    <w:p w14:paraId="31A488C4" w14:textId="77777777" w:rsidR="00772956" w:rsidRDefault="00772956" w:rsidP="001C6B83"/>
    <w:p w14:paraId="101F8EFD" w14:textId="77777777" w:rsidR="00772956" w:rsidRDefault="00772956" w:rsidP="001C6B83"/>
    <w:p w14:paraId="25BD33D6" w14:textId="77777777" w:rsidR="00772956" w:rsidRDefault="00772956" w:rsidP="001C6B83"/>
    <w:p w14:paraId="667A6DDC" w14:textId="77777777" w:rsidR="00772956" w:rsidRDefault="00772956" w:rsidP="001C6B83"/>
    <w:p w14:paraId="01D577F4" w14:textId="77777777" w:rsidR="00772956" w:rsidRDefault="00772956" w:rsidP="001C6B83"/>
    <w:p w14:paraId="756775BF" w14:textId="77777777" w:rsidR="00772956" w:rsidRDefault="00772956" w:rsidP="001C6B83"/>
    <w:p w14:paraId="1D1D23BE" w14:textId="77777777" w:rsidR="00772956" w:rsidRDefault="00772956" w:rsidP="001C6B83"/>
    <w:p w14:paraId="01F0E41A" w14:textId="77777777" w:rsidR="00772956" w:rsidRDefault="00772956" w:rsidP="001C6B83"/>
    <w:p w14:paraId="116B7624" w14:textId="77777777" w:rsidR="00772956" w:rsidRDefault="00772956" w:rsidP="001C6B83"/>
    <w:p w14:paraId="629FFB80" w14:textId="77777777" w:rsidR="00772956" w:rsidRDefault="00772956" w:rsidP="001C6B83"/>
    <w:p w14:paraId="2E8045BA" w14:textId="77777777" w:rsidR="00772956" w:rsidRDefault="00772956" w:rsidP="001C6B83"/>
    <w:p w14:paraId="262C9750" w14:textId="77777777" w:rsidR="00772956" w:rsidRDefault="00772956" w:rsidP="001C6B83"/>
    <w:tbl>
      <w:tblPr>
        <w:tblW w:w="10620" w:type="dxa"/>
        <w:tblInd w:w="-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3060"/>
        <w:gridCol w:w="3320"/>
      </w:tblGrid>
      <w:tr w:rsidR="00772956" w:rsidRPr="00772956" w14:paraId="701592E7" w14:textId="77777777" w:rsidTr="00772956">
        <w:trPr>
          <w:trHeight w:val="540"/>
        </w:trPr>
        <w:tc>
          <w:tcPr>
            <w:tcW w:w="424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A9B2E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  <w:lang w:eastAsia="fr-FR"/>
              </w:rPr>
              <w:lastRenderedPageBreak/>
              <w:t>Audité</w:t>
            </w:r>
            <w:r w:rsidRPr="00772956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 : 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(direction/service)</w:t>
            </w:r>
          </w:p>
        </w:tc>
        <w:tc>
          <w:tcPr>
            <w:tcW w:w="30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0088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Auditeurs :</w:t>
            </w:r>
          </w:p>
        </w:tc>
        <w:tc>
          <w:tcPr>
            <w:tcW w:w="332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2841490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Date de l’audit :</w:t>
            </w:r>
          </w:p>
        </w:tc>
      </w:tr>
      <w:tr w:rsidR="00772956" w:rsidRPr="00772956" w14:paraId="7F600A8E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1A9C6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service des achats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ABC2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HANNOUDA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4A169AE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10-févr-23</w:t>
            </w:r>
          </w:p>
        </w:tc>
      </w:tr>
      <w:tr w:rsidR="00772956" w:rsidRPr="00772956" w14:paraId="0ADEF959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1DB54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Siham HANNOUDA, préparatrice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AC7F52A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14:paraId="14152952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72956" w:rsidRPr="00772956" w14:paraId="715781DD" w14:textId="77777777" w:rsidTr="00772956">
        <w:trPr>
          <w:trHeight w:val="300"/>
        </w:trPr>
        <w:tc>
          <w:tcPr>
            <w:tcW w:w="42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0748B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14:paraId="3D53CE97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3294561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72956" w:rsidRPr="00772956" w14:paraId="6515BEB3" w14:textId="77777777" w:rsidTr="00772956">
        <w:trPr>
          <w:trHeight w:val="30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51DDD24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Processus audités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5B9909C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ED850A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3FDE501D" w14:textId="77777777" w:rsidTr="00772956">
        <w:trPr>
          <w:trHeight w:val="300"/>
        </w:trPr>
        <w:tc>
          <w:tcPr>
            <w:tcW w:w="42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E41D2B7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Noto Sans Symbols" w:eastAsia="Times New Roman" w:hAnsi="Noto Sans Symbols" w:cs="Calibri"/>
                <w:color w:val="000000"/>
                <w:lang w:eastAsia="fr-FR"/>
              </w:rPr>
            </w:pPr>
            <w:r w:rsidRPr="00772956">
              <w:rPr>
                <w:rFonts w:ascii="Noto Sans Symbols" w:eastAsia="Times New Roman" w:hAnsi="Noto Sans Symbols" w:cs="Calibri"/>
                <w:color w:val="000000"/>
                <w:lang w:eastAsia="fr-FR"/>
              </w:rPr>
              <w:t xml:space="preserve">les prévisions des achats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E3D695C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Noto Sans Symbols" w:eastAsia="Times New Roman" w:hAnsi="Noto Sans Symbols" w:cs="Calibri"/>
                <w:color w:val="000000"/>
                <w:lang w:eastAsia="fr-FR"/>
              </w:rPr>
            </w:pPr>
            <w:r w:rsidRPr="00772956">
              <w:rPr>
                <w:rFonts w:ascii="Noto Sans Symbols" w:eastAsia="Times New Roman" w:hAnsi="Noto Sans Symbols" w:cs="Calibri"/>
                <w:color w:val="000000"/>
                <w:lang w:eastAsia="fr-FR"/>
              </w:rPr>
              <w:t xml:space="preserve">les budgets des achats 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FFAEB5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Noto Sans Symbols" w:eastAsia="Times New Roman" w:hAnsi="Noto Sans Symbols" w:cs="Calibri"/>
                <w:color w:val="000000"/>
                <w:lang w:eastAsia="fr-FR"/>
              </w:rPr>
            </w:pPr>
            <w:r w:rsidRPr="00772956">
              <w:rPr>
                <w:rFonts w:ascii="Noto Sans Symbols" w:eastAsia="Times New Roman" w:hAnsi="Noto Sans Symbols" w:cs="Calibri"/>
                <w:color w:val="000000"/>
                <w:lang w:eastAsia="fr-FR"/>
              </w:rPr>
              <w:t> </w:t>
            </w:r>
          </w:p>
        </w:tc>
      </w:tr>
      <w:tr w:rsidR="00772956" w:rsidRPr="00772956" w14:paraId="658C7015" w14:textId="77777777" w:rsidTr="00772956">
        <w:trPr>
          <w:trHeight w:val="580"/>
        </w:trPr>
        <w:tc>
          <w:tcPr>
            <w:tcW w:w="42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433C3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Étapes du processus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2A7C3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Documentation/Points à vérifier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5AE192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Questionnement</w:t>
            </w:r>
          </w:p>
        </w:tc>
      </w:tr>
      <w:tr w:rsidR="00772956" w:rsidRPr="00772956" w14:paraId="5F863603" w14:textId="77777777" w:rsidTr="00772956">
        <w:trPr>
          <w:trHeight w:val="57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4D1DC" w14:textId="3DE01EE6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chef produit choisi les modèles à commercialiser pour la collection de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noël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3C4E8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305C5E9" w14:textId="4B58CF5D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Quel est le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processus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une fois la collection est choisie ?</w:t>
            </w:r>
          </w:p>
        </w:tc>
      </w:tr>
      <w:tr w:rsidR="00772956" w:rsidRPr="00772956" w14:paraId="5703A5F4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2FE0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87D28" w14:textId="4C1483BF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avoir toutes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les informations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produits à acheter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29631DD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5BCB20D4" w14:textId="77777777" w:rsidTr="00772956">
        <w:trPr>
          <w:trHeight w:val="84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2641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C6F77C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11392C" w14:textId="58B35348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comment vous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communiquer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avec les chefs produits ou </w:t>
            </w:r>
            <w:proofErr w:type="spellStart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Catman</w:t>
            </w:r>
            <w:proofErr w:type="spellEnd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gramStart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( </w:t>
            </w:r>
            <w:proofErr w:type="spellStart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category</w:t>
            </w:r>
            <w:proofErr w:type="spellEnd"/>
            <w:proofErr w:type="gramEnd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manager)?</w:t>
            </w:r>
          </w:p>
        </w:tc>
      </w:tr>
      <w:tr w:rsidR="00772956" w:rsidRPr="00772956" w14:paraId="00E3674D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6F1D4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8367F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2F6FDE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7F1412BF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EFEABAC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CAFE3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les plans de vente avec l'historique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0C48AF8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comment vous faites pour calculer les potentiels d'achat </w:t>
            </w:r>
          </w:p>
        </w:tc>
      </w:tr>
      <w:tr w:rsidR="00772956" w:rsidRPr="00772956" w14:paraId="541FE523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020349B" w14:textId="77777777" w:rsidR="00772956" w:rsidRPr="00772956" w:rsidRDefault="00772956" w:rsidP="00772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295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EE4AB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AE73D1A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7078C84F" w14:textId="77777777" w:rsidTr="00772956">
        <w:trPr>
          <w:trHeight w:val="580"/>
        </w:trPr>
        <w:tc>
          <w:tcPr>
            <w:tcW w:w="4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74C18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Étapes du processus</w:t>
            </w:r>
          </w:p>
        </w:tc>
        <w:tc>
          <w:tcPr>
            <w:tcW w:w="30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F154D" w14:textId="77777777" w:rsidR="00772956" w:rsidRPr="00772956" w:rsidRDefault="00772956" w:rsidP="007729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Documentation/ Points à vérifier</w:t>
            </w:r>
          </w:p>
        </w:tc>
        <w:tc>
          <w:tcPr>
            <w:tcW w:w="33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AD109FB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Questionnement  </w:t>
            </w:r>
          </w:p>
        </w:tc>
      </w:tr>
      <w:tr w:rsidR="00772956" w:rsidRPr="00772956" w14:paraId="4AE8EC34" w14:textId="77777777" w:rsidTr="00772956">
        <w:trPr>
          <w:trHeight w:val="9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96EB7" w14:textId="636314AE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bookmarkStart w:id="4" w:name="RANGE!A20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les potentiels d'achat sont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définis,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passage des commandes aux fournisseurs doit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être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réalisé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bookmarkEnd w:id="4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9519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bookmarkStart w:id="5" w:name="RANGE!B20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budget d'achat </w:t>
            </w:r>
            <w:bookmarkEnd w:id="5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78C42BC" w14:textId="4E61D68B" w:rsidR="00772956" w:rsidRPr="00772956" w:rsidRDefault="00AF3DB8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omment vous faites si vos potentiels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d’achat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dépassent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 budget prévu?</w:t>
            </w:r>
          </w:p>
        </w:tc>
      </w:tr>
      <w:tr w:rsidR="00772956" w:rsidRPr="00772956" w14:paraId="1EC81483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3444C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FD294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les outils de commandes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4E66BD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40D0C8DC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7B3BD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744D0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D278973" w14:textId="74004956" w:rsidR="00772956" w:rsidRPr="00772956" w:rsidRDefault="00AF3DB8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omment vous définissez les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potentiels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produits Z ?</w:t>
            </w:r>
          </w:p>
        </w:tc>
      </w:tr>
      <w:tr w:rsidR="00772956" w:rsidRPr="00772956" w14:paraId="62A4F93C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66FB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8D0D8" w14:textId="1A70807E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A0B0A1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7EC6D3B4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7073" w14:textId="5E02E448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les produits sont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classés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par rotation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8DD12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E05C797" w14:textId="46FD383A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772956" w:rsidRPr="00772956" w14:paraId="1F2A0EEA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49727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● produits A : vendus plusieurs fois par jour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78943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F99DDD" w14:textId="07F1C1A8" w:rsidR="00772956" w:rsidRPr="00772956" w:rsidRDefault="00AF3DB8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Q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uel est le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processus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après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les définitions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potentiels</w:t>
            </w:r>
            <w:r w:rsidR="00185845">
              <w:rPr>
                <w:rFonts w:ascii="Arial" w:eastAsia="Times New Roman" w:hAnsi="Arial" w:cs="Arial"/>
                <w:color w:val="000000"/>
                <w:lang w:eastAsia="fr-FR"/>
              </w:rPr>
              <w:t> ?</w:t>
            </w:r>
          </w:p>
        </w:tc>
      </w:tr>
      <w:tr w:rsidR="00772956" w:rsidRPr="00772956" w14:paraId="6FADE5B7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AE281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● produits B : vendus moins d’une fois par jour mais plusieurs fois par semaine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02AE2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19E68A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1BDD5801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29669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● produits C : vendus moins d’une fois par semaine mais plusieurs fois par mois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140F0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2052EB4" w14:textId="13346EE3" w:rsidR="00772956" w:rsidRPr="00772956" w:rsidRDefault="00772956" w:rsidP="001858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Comment vous gérer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les changements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185845">
              <w:rPr>
                <w:rFonts w:ascii="Arial" w:eastAsia="Times New Roman" w:hAnsi="Arial" w:cs="Arial"/>
                <w:color w:val="000000"/>
                <w:lang w:eastAsia="fr-FR"/>
              </w:rPr>
              <w:t xml:space="preserve">de produits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d</w:t>
            </w:r>
            <w:r w:rsidR="00185845">
              <w:rPr>
                <w:rFonts w:ascii="Arial" w:eastAsia="Times New Roman" w:hAnsi="Arial" w:cs="Arial"/>
                <w:color w:val="000000"/>
                <w:lang w:eastAsia="fr-FR"/>
              </w:rPr>
              <w:t xml:space="preserve">e la </w:t>
            </w:r>
            <w:r w:rsidR="00185845" w:rsidRPr="00772956">
              <w:rPr>
                <w:rFonts w:ascii="Arial" w:eastAsia="Times New Roman" w:hAnsi="Arial" w:cs="Arial"/>
                <w:color w:val="000000"/>
                <w:lang w:eastAsia="fr-FR"/>
              </w:rPr>
              <w:t>dernière minute</w:t>
            </w:r>
            <w:r w:rsidR="00185845">
              <w:rPr>
                <w:rFonts w:ascii="Arial" w:eastAsia="Times New Roman" w:hAnsi="Arial" w:cs="Arial"/>
                <w:color w:val="000000"/>
                <w:lang w:eastAsia="fr-FR"/>
              </w:rPr>
              <w:t> ?</w:t>
            </w:r>
          </w:p>
        </w:tc>
      </w:tr>
      <w:tr w:rsidR="00772956" w:rsidRPr="00772956" w14:paraId="0AF057DF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5E314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● produits D : produits vendus moins d’une fois par mois mais plusieurs fois par 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53009" w14:textId="2E75A93F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r w:rsidR="00AF3DB8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procédure pour </w:t>
            </w:r>
            <w:proofErr w:type="gramStart"/>
            <w:r w:rsidR="00AF3DB8">
              <w:rPr>
                <w:rFonts w:ascii="Arial" w:eastAsia="Times New Roman" w:hAnsi="Arial" w:cs="Arial"/>
                <w:color w:val="000000"/>
                <w:lang w:eastAsia="fr-FR"/>
              </w:rPr>
              <w:t>une</w:t>
            </w:r>
            <w:proofErr w:type="gramEnd"/>
            <w:r w:rsidR="00AF3DB8">
              <w:rPr>
                <w:rFonts w:ascii="Arial" w:eastAsia="Times New Roman" w:hAnsi="Arial" w:cs="Arial"/>
                <w:color w:val="000000"/>
                <w:lang w:eastAsia="fr-FR"/>
              </w:rPr>
              <w:t xml:space="preserve"> produit de substitution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0F0A4D5" w14:textId="189D9BEF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r w:rsidR="00604880">
              <w:rPr>
                <w:rFonts w:ascii="Arial" w:eastAsia="Times New Roman" w:hAnsi="Arial" w:cs="Arial"/>
                <w:color w:val="000000"/>
                <w:lang w:eastAsia="fr-FR"/>
              </w:rPr>
              <w:t xml:space="preserve">Comment vous gérer </w:t>
            </w:r>
            <w:r w:rsidR="00BD6B63">
              <w:rPr>
                <w:rFonts w:ascii="Arial" w:eastAsia="Times New Roman" w:hAnsi="Arial" w:cs="Arial"/>
                <w:color w:val="000000"/>
                <w:lang w:eastAsia="fr-FR"/>
              </w:rPr>
              <w:t xml:space="preserve">les augmentations </w:t>
            </w:r>
            <w:r w:rsidR="00263949">
              <w:rPr>
                <w:rFonts w:ascii="Arial" w:eastAsia="Times New Roman" w:hAnsi="Arial" w:cs="Arial"/>
                <w:color w:val="000000"/>
                <w:lang w:eastAsia="fr-FR"/>
              </w:rPr>
              <w:t>tarifaires</w:t>
            </w:r>
            <w:r w:rsidR="00BD6B63">
              <w:rPr>
                <w:rFonts w:ascii="Arial" w:eastAsia="Times New Roman" w:hAnsi="Arial" w:cs="Arial"/>
                <w:color w:val="000000"/>
                <w:lang w:eastAsia="fr-FR"/>
              </w:rPr>
              <w:t xml:space="preserve"> imposées par les fournisseurs</w:t>
            </w:r>
            <w:r w:rsidR="00604880">
              <w:rPr>
                <w:rFonts w:ascii="Arial" w:eastAsia="Times New Roman" w:hAnsi="Arial" w:cs="Arial"/>
                <w:color w:val="000000"/>
                <w:lang w:eastAsia="fr-FR"/>
              </w:rPr>
              <w:t> ?</w:t>
            </w:r>
          </w:p>
        </w:tc>
      </w:tr>
      <w:tr w:rsidR="00772956" w:rsidRPr="00772956" w14:paraId="4E2388C6" w14:textId="77777777" w:rsidTr="00772956">
        <w:trPr>
          <w:trHeight w:val="56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7CD58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● produits Z : produits vendus moins d’une fois par 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D7FD0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05D160B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772956" w:rsidRPr="00772956" w14:paraId="3069F849" w14:textId="77777777" w:rsidTr="00772956">
        <w:trPr>
          <w:trHeight w:val="570"/>
        </w:trPr>
        <w:tc>
          <w:tcPr>
            <w:tcW w:w="42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2F988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Étapes du processus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BBBEF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Documentation/ Points à vérifier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8159E62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Questionnement  </w:t>
            </w:r>
          </w:p>
        </w:tc>
      </w:tr>
      <w:tr w:rsidR="00772956" w:rsidRPr="00772956" w14:paraId="12ED665E" w14:textId="77777777" w:rsidTr="00772956">
        <w:trPr>
          <w:trHeight w:val="85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6C476" w14:textId="75358B0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une fois la commande globale est envoyée aux </w:t>
            </w:r>
            <w:r w:rsidR="00604880" w:rsidRPr="00772956">
              <w:rPr>
                <w:rFonts w:ascii="Arial" w:eastAsia="Times New Roman" w:hAnsi="Arial" w:cs="Arial"/>
                <w:color w:val="000000"/>
                <w:lang w:eastAsia="fr-FR"/>
              </w:rPr>
              <w:t>fournisseurs,</w:t>
            </w: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achats font une répartition des quantités par magasin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BC8B2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reporting par magasin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3FFA3F2" w14:textId="67158B2D" w:rsidR="00772956" w:rsidRDefault="00BD6B63" w:rsidP="000E47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Quel est le critère que vous </w:t>
            </w:r>
            <w:r w:rsidR="000E47EB">
              <w:rPr>
                <w:rFonts w:ascii="Arial" w:eastAsia="Times New Roman" w:hAnsi="Arial" w:cs="Arial"/>
                <w:color w:val="000000"/>
                <w:lang w:eastAsia="fr-FR"/>
              </w:rPr>
              <w:t xml:space="preserve">prenez en compte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pour répartir 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les quantités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aux</w:t>
            </w:r>
            <w:r w:rsidR="00772956" w:rsidRPr="00772956">
              <w:rPr>
                <w:rFonts w:ascii="Arial" w:eastAsia="Times New Roman" w:hAnsi="Arial" w:cs="Arial"/>
                <w:color w:val="000000"/>
                <w:lang w:eastAsia="fr-FR"/>
              </w:rPr>
              <w:t xml:space="preserve"> magasins ?</w:t>
            </w:r>
          </w:p>
          <w:p w14:paraId="369F28CF" w14:textId="692B3D00" w:rsidR="00604880" w:rsidRPr="00772956" w:rsidRDefault="00604880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772956" w:rsidRPr="00772956" w14:paraId="3332E18B" w14:textId="77777777" w:rsidTr="00772956">
        <w:trPr>
          <w:trHeight w:val="290"/>
        </w:trPr>
        <w:tc>
          <w:tcPr>
            <w:tcW w:w="4240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CDD78" w14:textId="4D763069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bookmarkStart w:id="6" w:name="RANGE!A33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bookmarkEnd w:id="6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91CB6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bookmarkStart w:id="7" w:name="RANGE!B33"/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bookmarkEnd w:id="7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4DF3CF8" w14:textId="2230947E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956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r w:rsidR="000E47EB">
              <w:rPr>
                <w:rFonts w:ascii="Arial" w:eastAsia="Times New Roman" w:hAnsi="Arial" w:cs="Arial"/>
                <w:color w:val="000000"/>
                <w:lang w:eastAsia="fr-FR"/>
              </w:rPr>
              <w:t>Qui fixe les prix de vente ?</w:t>
            </w:r>
          </w:p>
        </w:tc>
      </w:tr>
      <w:tr w:rsidR="00772956" w:rsidRPr="00772956" w14:paraId="58178DF0" w14:textId="77777777" w:rsidTr="00215522">
        <w:trPr>
          <w:trHeight w:val="29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35741" w14:textId="77777777" w:rsidR="00772956" w:rsidRPr="00772956" w:rsidRDefault="00772956" w:rsidP="007729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3694" w14:textId="77777777" w:rsidR="00772956" w:rsidRPr="00772956" w:rsidRDefault="00772956" w:rsidP="0077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76B4" w14:textId="77777777" w:rsidR="00772956" w:rsidRPr="00772956" w:rsidRDefault="00772956" w:rsidP="0077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D0CAA2C" w14:textId="3B66F105" w:rsidR="00256413" w:rsidRPr="00220B67" w:rsidRDefault="001D2A61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t xml:space="preserve">Q6 : </w:t>
      </w:r>
      <w:r w:rsidR="00AE7C52">
        <w:rPr>
          <w:b/>
          <w:bCs/>
          <w:u w:val="single"/>
        </w:rPr>
        <w:t>CONCLUSIONS DE L’AUDIT</w:t>
      </w:r>
    </w:p>
    <w:p w14:paraId="09E91867" w14:textId="3C1B0F39" w:rsidR="00256413" w:rsidRDefault="00AE7C52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Rédiger votre conclusion (à imaginer) présentant : </w:t>
      </w:r>
    </w:p>
    <w:p w14:paraId="7523C1F7" w14:textId="465DC5BD" w:rsidR="00AE7C52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>
        <w:t xml:space="preserve"> </w:t>
      </w:r>
      <w:r w:rsidR="00C477C7">
        <w:t>1</w:t>
      </w:r>
      <w:r w:rsidR="00AE7C52">
        <w:t xml:space="preserve"> point fort</w:t>
      </w:r>
    </w:p>
    <w:p w14:paraId="7BFF51F1" w14:textId="6C2304BD" w:rsidR="00AE7C52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AB6926">
        <w:t xml:space="preserve"> </w:t>
      </w:r>
      <w:r w:rsidR="0058212C">
        <w:t>2</w:t>
      </w:r>
      <w:r w:rsidR="00AE7C52">
        <w:t xml:space="preserve"> points </w:t>
      </w:r>
      <w:r w:rsidR="0058212C">
        <w:t>sensibles</w:t>
      </w:r>
    </w:p>
    <w:p w14:paraId="7F96444E" w14:textId="1679C3B8" w:rsidR="00700CFD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AB6926">
        <w:t xml:space="preserve"> </w:t>
      </w:r>
      <w:r w:rsidR="00700CFD">
        <w:t>2 écarts</w:t>
      </w:r>
    </w:p>
    <w:p w14:paraId="0564E814" w14:textId="77777777" w:rsidR="00D003ED" w:rsidRDefault="00D003ED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58562376" w14:textId="77777777" w:rsidR="00AB6926" w:rsidRPr="00AB6926" w:rsidRDefault="00AB6926" w:rsidP="00AB6926">
      <w:pPr>
        <w:rPr>
          <w:b/>
          <w:bCs/>
          <w:i/>
          <w:iCs/>
          <w:u w:val="single"/>
        </w:rPr>
      </w:pPr>
      <w:r w:rsidRPr="00AB6926">
        <w:rPr>
          <w:b/>
          <w:bCs/>
          <w:i/>
          <w:iCs/>
          <w:u w:val="single"/>
        </w:rPr>
        <w:t xml:space="preserve">Votre réponse : </w:t>
      </w:r>
    </w:p>
    <w:p w14:paraId="1B1CEF12" w14:textId="77777777" w:rsidR="00132DF7" w:rsidRDefault="00132DF7"/>
    <w:p w14:paraId="105712A2" w14:textId="3DDAFE1B" w:rsidR="007A64D0" w:rsidRPr="007A64D0" w:rsidRDefault="007A64D0">
      <w:pPr>
        <w:rPr>
          <w:b/>
          <w:bCs/>
        </w:rPr>
      </w:pPr>
      <w:r w:rsidRPr="007A64D0">
        <w:rPr>
          <w:b/>
          <w:bCs/>
        </w:rPr>
        <w:t xml:space="preserve">Point Fort </w:t>
      </w:r>
    </w:p>
    <w:p w14:paraId="15531F10" w14:textId="523B8C7E" w:rsidR="007A64D0" w:rsidRDefault="00604880" w:rsidP="009B6166">
      <w:r>
        <w:t xml:space="preserve">Bonne communication interne entre </w:t>
      </w:r>
      <w:r w:rsidR="00644017">
        <w:t>les services</w:t>
      </w:r>
      <w:r>
        <w:t xml:space="preserve"> </w:t>
      </w:r>
    </w:p>
    <w:p w14:paraId="220DE07D" w14:textId="77777777" w:rsidR="009B6166" w:rsidRDefault="009B6166"/>
    <w:p w14:paraId="310D7964" w14:textId="6C35E718" w:rsidR="007A64D0" w:rsidRPr="007A64D0" w:rsidRDefault="007A64D0" w:rsidP="007A64D0">
      <w:pPr>
        <w:rPr>
          <w:b/>
          <w:bCs/>
        </w:rPr>
      </w:pPr>
      <w:r w:rsidRPr="007A64D0">
        <w:rPr>
          <w:b/>
          <w:bCs/>
        </w:rPr>
        <w:t>Points sensibles</w:t>
      </w:r>
    </w:p>
    <w:p w14:paraId="2B4C1C61" w14:textId="74F805DB" w:rsidR="007A64D0" w:rsidRDefault="009B6166" w:rsidP="007A64D0">
      <w:pPr>
        <w:pStyle w:val="Paragraphedeliste"/>
        <w:numPr>
          <w:ilvl w:val="0"/>
          <w:numId w:val="18"/>
        </w:numPr>
      </w:pPr>
      <w:r>
        <w:t>Les achats ne sont pas faits par rapport aux historiques des ventes</w:t>
      </w:r>
    </w:p>
    <w:p w14:paraId="4FCE8D9D" w14:textId="28CFB9F1" w:rsidR="009B6166" w:rsidRDefault="009B6166" w:rsidP="007A64D0">
      <w:pPr>
        <w:pStyle w:val="Paragraphedeliste"/>
        <w:numPr>
          <w:ilvl w:val="0"/>
          <w:numId w:val="18"/>
        </w:numPr>
      </w:pPr>
      <w:r>
        <w:t>Les fournisseurs augmentent les prix d’achats de 10%</w:t>
      </w:r>
    </w:p>
    <w:p w14:paraId="30DB66B4" w14:textId="0E01E829" w:rsidR="007A64D0" w:rsidRDefault="007A64D0" w:rsidP="007A64D0">
      <w:r>
        <w:t xml:space="preserve">Les écarts </w:t>
      </w:r>
    </w:p>
    <w:p w14:paraId="0C20348F" w14:textId="53119940" w:rsidR="00BE3D0D" w:rsidRDefault="00BE3D0D" w:rsidP="00BE3D0D">
      <w:pPr>
        <w:pStyle w:val="Paragraphedeliste"/>
        <w:numPr>
          <w:ilvl w:val="0"/>
          <w:numId w:val="22"/>
        </w:numPr>
      </w:pPr>
      <w:r>
        <w:t xml:space="preserve">Les achats ne couvrent pas l’historique des ventes </w:t>
      </w:r>
    </w:p>
    <w:p w14:paraId="4A8D0D5E" w14:textId="019B51DA" w:rsidR="00BE3D0D" w:rsidRDefault="00BE3D0D" w:rsidP="00EE6141">
      <w:pPr>
        <w:pStyle w:val="Paragraphedeliste"/>
        <w:numPr>
          <w:ilvl w:val="0"/>
          <w:numId w:val="22"/>
        </w:numPr>
      </w:pPr>
      <w:r>
        <w:t xml:space="preserve">Les tarifs de  vente chez  </w:t>
      </w:r>
      <w:r>
        <w:t>DISTRELE</w:t>
      </w:r>
      <w:r>
        <w:t xml:space="preserve"> </w:t>
      </w:r>
      <w:r w:rsidR="00EE6141">
        <w:t>des</w:t>
      </w:r>
      <w:r w:rsidRPr="00BE3D0D">
        <w:t xml:space="preserve"> </w:t>
      </w:r>
      <w:r>
        <w:t>rideaux guirlandes</w:t>
      </w:r>
      <w:r>
        <w:t xml:space="preserve"> sont plus </w:t>
      </w:r>
      <w:r w:rsidR="00EE6141">
        <w:t xml:space="preserve">élevés </w:t>
      </w:r>
      <w:r>
        <w:t xml:space="preserve"> que la concurrence </w:t>
      </w:r>
    </w:p>
    <w:p w14:paraId="35F52FE4" w14:textId="77777777" w:rsidR="007A64D0" w:rsidRDefault="007A64D0" w:rsidP="007A64D0"/>
    <w:p w14:paraId="79A01992" w14:textId="77777777" w:rsidR="007A64D0" w:rsidRDefault="007A64D0" w:rsidP="007A64D0"/>
    <w:p w14:paraId="5A9A4352" w14:textId="6CF6C1CC" w:rsidR="00AB6926" w:rsidRDefault="00AB6926">
      <w:r>
        <w:br w:type="page"/>
      </w:r>
    </w:p>
    <w:p w14:paraId="1E715ACE" w14:textId="6D9541A6" w:rsidR="00B34A7D" w:rsidRPr="00220B67" w:rsidRDefault="00784C0D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Q7 : </w:t>
      </w:r>
      <w:r w:rsidR="009E24FB">
        <w:rPr>
          <w:b/>
          <w:bCs/>
          <w:u w:val="single"/>
        </w:rPr>
        <w:t xml:space="preserve">RECHERCHE </w:t>
      </w:r>
      <w:r w:rsidR="00433BF2">
        <w:rPr>
          <w:b/>
          <w:bCs/>
          <w:u w:val="single"/>
        </w:rPr>
        <w:t>DES CAUSES</w:t>
      </w:r>
    </w:p>
    <w:p w14:paraId="7DB55AB6" w14:textId="22BBFDE1" w:rsidR="00B34A7D" w:rsidRDefault="009E24FB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Pour chaque </w:t>
      </w:r>
      <w:r w:rsidR="00EC0070">
        <w:t xml:space="preserve">écart relevé identifier </w:t>
      </w:r>
      <w:r w:rsidR="00465D80">
        <w:t>faite une analyse des causes (en utilisant le diagramme 5M)</w:t>
      </w:r>
    </w:p>
    <w:p w14:paraId="47DEDFDE" w14:textId="77777777" w:rsidR="00A944BE" w:rsidRDefault="00A944BE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7DBAA649" w14:textId="77777777" w:rsidR="00AB6926" w:rsidRPr="001308B5" w:rsidRDefault="00AB6926" w:rsidP="00AB6926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7E4E0252" w14:textId="77777777" w:rsidR="00B34A7D" w:rsidRDefault="00B34A7D"/>
    <w:p w14:paraId="53B7CB30" w14:textId="484D2C27" w:rsidR="003279BE" w:rsidRDefault="003279BE" w:rsidP="003279BE">
      <w:r>
        <w:t xml:space="preserve">Les causes des écarts </w:t>
      </w:r>
    </w:p>
    <w:p w14:paraId="579E91A3" w14:textId="478ADD7D" w:rsidR="00BE3D0D" w:rsidRDefault="00BE3D0D" w:rsidP="00BE3D0D">
      <w:pPr>
        <w:pStyle w:val="Paragraphedeliste"/>
        <w:numPr>
          <w:ilvl w:val="0"/>
          <w:numId w:val="19"/>
        </w:numPr>
      </w:pPr>
      <w:r>
        <w:t>Les potentiels ne sont</w:t>
      </w:r>
      <w:r>
        <w:t xml:space="preserve"> pas </w:t>
      </w:r>
      <w:r>
        <w:t xml:space="preserve"> suffisants pour la saison donc des ruptures </w:t>
      </w:r>
      <w:r>
        <w:t xml:space="preserve">sur certain famille de produit et notamment les rideaux guirlandes </w:t>
      </w:r>
      <w:r>
        <w:t xml:space="preserve"> </w:t>
      </w:r>
    </w:p>
    <w:p w14:paraId="79460D87" w14:textId="6429DE35" w:rsidR="00BE3D0D" w:rsidRDefault="00BE3D0D" w:rsidP="00EE6141">
      <w:pPr>
        <w:pStyle w:val="Paragraphedeliste"/>
        <w:numPr>
          <w:ilvl w:val="0"/>
          <w:numId w:val="19"/>
        </w:numPr>
      </w:pPr>
      <w:r>
        <w:t xml:space="preserve">Les produits du fond de rayon (sans promotion)  sont </w:t>
      </w:r>
      <w:r w:rsidR="00EE6141">
        <w:t>+</w:t>
      </w:r>
      <w:r>
        <w:t xml:space="preserve">cher </w:t>
      </w:r>
      <w:r w:rsidR="00EE6141">
        <w:t xml:space="preserve">que </w:t>
      </w:r>
      <w:r>
        <w:t xml:space="preserve"> la concurrence, ceci est dû </w:t>
      </w:r>
      <w:r>
        <w:t>à une augmentation tarifaire de +10%</w:t>
      </w:r>
      <w:r>
        <w:t xml:space="preserve"> </w:t>
      </w:r>
    </w:p>
    <w:p w14:paraId="7C7956C5" w14:textId="5602C8CA" w:rsidR="00AB6926" w:rsidRDefault="00AB6926">
      <w:r>
        <w:br w:type="page"/>
      </w:r>
    </w:p>
    <w:p w14:paraId="25CC9BD6" w14:textId="545B450B" w:rsidR="00E22630" w:rsidRPr="00D00A5A" w:rsidRDefault="00670698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Q8 : SOLUTIONS</w:t>
      </w:r>
    </w:p>
    <w:p w14:paraId="0D5727AD" w14:textId="77777777" w:rsidR="00BB130C" w:rsidRDefault="00AF5A38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Trouver 2 solutions pour chaque écart</w:t>
      </w:r>
      <w:r w:rsidR="00BB130C">
        <w:t xml:space="preserve"> : </w:t>
      </w:r>
    </w:p>
    <w:p w14:paraId="6FE10748" w14:textId="59F3484A" w:rsidR="007040CB" w:rsidRDefault="00AB6926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C36519">
        <w:t xml:space="preserve"> </w:t>
      </w:r>
      <w:r w:rsidR="00BB130C">
        <w:t>Préciser à quelles causes elles correspondent</w:t>
      </w:r>
    </w:p>
    <w:p w14:paraId="6D929B2D" w14:textId="0B41889F" w:rsidR="0090689F" w:rsidRDefault="00AB6926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>
        <w:t xml:space="preserve"> </w:t>
      </w:r>
      <w:r w:rsidR="005B3F67">
        <w:t>Décrire les solutions</w:t>
      </w:r>
    </w:p>
    <w:p w14:paraId="778DF266" w14:textId="77777777" w:rsidR="005B3F67" w:rsidRDefault="005B3F67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314D2EB8" w14:textId="77777777" w:rsidR="00C36519" w:rsidRPr="001308B5" w:rsidRDefault="00C36519" w:rsidP="00C36519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77DF3DC2" w14:textId="3E6C3ECE" w:rsidR="00F656EC" w:rsidRDefault="00787786" w:rsidP="0050437B">
      <w:pPr>
        <w:pStyle w:val="Paragraphedeliste"/>
        <w:numPr>
          <w:ilvl w:val="0"/>
          <w:numId w:val="23"/>
        </w:numPr>
      </w:pPr>
      <w:r>
        <w:t xml:space="preserve">Changer le fournisseur ou négocier des remises arrières afin d’aligner le prix avec la concurrence </w:t>
      </w:r>
    </w:p>
    <w:p w14:paraId="59B2445E" w14:textId="1773047C" w:rsidR="00787786" w:rsidRDefault="00787786" w:rsidP="0050437B">
      <w:pPr>
        <w:pStyle w:val="Paragraphedeliste"/>
        <w:numPr>
          <w:ilvl w:val="0"/>
          <w:numId w:val="23"/>
        </w:numPr>
      </w:pPr>
      <w:r>
        <w:t xml:space="preserve">Utiliser l’intelligence artificielle est faire développer </w:t>
      </w:r>
      <w:r w:rsidR="0050437B">
        <w:t>un</w:t>
      </w:r>
      <w:r>
        <w:t xml:space="preserve"> outil de calcul </w:t>
      </w:r>
      <w:r w:rsidR="0050437B">
        <w:t>des potentiels</w:t>
      </w:r>
      <w:r>
        <w:t xml:space="preserve"> </w:t>
      </w:r>
      <w:r w:rsidR="0050437B">
        <w:t>des achats</w:t>
      </w:r>
      <w:r>
        <w:t xml:space="preserve"> prenant en compte le prix d’achat, l’historique des </w:t>
      </w:r>
      <w:r w:rsidR="0050437B">
        <w:t>ventes,</w:t>
      </w:r>
      <w:r>
        <w:t xml:space="preserve"> et l’importance du produit dans le PAC </w:t>
      </w:r>
    </w:p>
    <w:p w14:paraId="5DBB272E" w14:textId="77777777" w:rsidR="00787786" w:rsidRDefault="00787786"/>
    <w:sectPr w:rsidR="0078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Times New Roman"/>
    <w:charset w:val="00"/>
    <w:family w:val="auto"/>
    <w:pitch w:val="default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F02"/>
    <w:multiLevelType w:val="hybridMultilevel"/>
    <w:tmpl w:val="9CA4A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AC9"/>
    <w:multiLevelType w:val="hybridMultilevel"/>
    <w:tmpl w:val="9386025A"/>
    <w:lvl w:ilvl="0" w:tplc="0A0A872E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E97A3B"/>
    <w:multiLevelType w:val="hybridMultilevel"/>
    <w:tmpl w:val="92426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7641"/>
    <w:multiLevelType w:val="hybridMultilevel"/>
    <w:tmpl w:val="BC08336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DC7047B"/>
    <w:multiLevelType w:val="hybridMultilevel"/>
    <w:tmpl w:val="94F88A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65209"/>
    <w:multiLevelType w:val="hybridMultilevel"/>
    <w:tmpl w:val="92426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F4B6E"/>
    <w:multiLevelType w:val="hybridMultilevel"/>
    <w:tmpl w:val="7D0008F6"/>
    <w:lvl w:ilvl="0" w:tplc="336406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E038C"/>
    <w:multiLevelType w:val="hybridMultilevel"/>
    <w:tmpl w:val="92426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2670"/>
    <w:multiLevelType w:val="hybridMultilevel"/>
    <w:tmpl w:val="8F7E5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14D8C"/>
    <w:multiLevelType w:val="hybridMultilevel"/>
    <w:tmpl w:val="4E1E4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A3928"/>
    <w:multiLevelType w:val="hybridMultilevel"/>
    <w:tmpl w:val="069CE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71D1D"/>
    <w:multiLevelType w:val="hybridMultilevel"/>
    <w:tmpl w:val="2674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64E21"/>
    <w:multiLevelType w:val="hybridMultilevel"/>
    <w:tmpl w:val="378C64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A2AC9"/>
    <w:multiLevelType w:val="hybridMultilevel"/>
    <w:tmpl w:val="8F5AD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F6730"/>
    <w:multiLevelType w:val="multilevel"/>
    <w:tmpl w:val="EF3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1F3280"/>
    <w:multiLevelType w:val="hybridMultilevel"/>
    <w:tmpl w:val="1744DF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D0977"/>
    <w:multiLevelType w:val="hybridMultilevel"/>
    <w:tmpl w:val="A3CC5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1FE"/>
    <w:multiLevelType w:val="hybridMultilevel"/>
    <w:tmpl w:val="92426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0B9E"/>
    <w:multiLevelType w:val="hybridMultilevel"/>
    <w:tmpl w:val="BE708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50239"/>
    <w:multiLevelType w:val="hybridMultilevel"/>
    <w:tmpl w:val="AC722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A5AF5"/>
    <w:multiLevelType w:val="hybridMultilevel"/>
    <w:tmpl w:val="41D26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A7826"/>
    <w:multiLevelType w:val="hybridMultilevel"/>
    <w:tmpl w:val="4C6C3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760F3"/>
    <w:multiLevelType w:val="hybridMultilevel"/>
    <w:tmpl w:val="19064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4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16"/>
  </w:num>
  <w:num w:numId="10">
    <w:abstractNumId w:val="4"/>
  </w:num>
  <w:num w:numId="11">
    <w:abstractNumId w:val="13"/>
  </w:num>
  <w:num w:numId="12">
    <w:abstractNumId w:val="18"/>
  </w:num>
  <w:num w:numId="13">
    <w:abstractNumId w:val="11"/>
  </w:num>
  <w:num w:numId="14">
    <w:abstractNumId w:val="20"/>
  </w:num>
  <w:num w:numId="15">
    <w:abstractNumId w:val="9"/>
  </w:num>
  <w:num w:numId="16">
    <w:abstractNumId w:val="15"/>
  </w:num>
  <w:num w:numId="17">
    <w:abstractNumId w:val="21"/>
  </w:num>
  <w:num w:numId="18">
    <w:abstractNumId w:val="7"/>
  </w:num>
  <w:num w:numId="19">
    <w:abstractNumId w:val="2"/>
  </w:num>
  <w:num w:numId="20">
    <w:abstractNumId w:val="17"/>
  </w:num>
  <w:num w:numId="21">
    <w:abstractNumId w:val="12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DC"/>
    <w:rsid w:val="0000113D"/>
    <w:rsid w:val="00004C2B"/>
    <w:rsid w:val="00004DA6"/>
    <w:rsid w:val="0000721F"/>
    <w:rsid w:val="00012CF6"/>
    <w:rsid w:val="00020E69"/>
    <w:rsid w:val="000222DD"/>
    <w:rsid w:val="00035C4F"/>
    <w:rsid w:val="0004724B"/>
    <w:rsid w:val="000476D3"/>
    <w:rsid w:val="000625E1"/>
    <w:rsid w:val="00070D73"/>
    <w:rsid w:val="00091554"/>
    <w:rsid w:val="00093EB4"/>
    <w:rsid w:val="00095CEF"/>
    <w:rsid w:val="000A2DF3"/>
    <w:rsid w:val="000A33FC"/>
    <w:rsid w:val="000A7EDD"/>
    <w:rsid w:val="000C133A"/>
    <w:rsid w:val="000C1FF9"/>
    <w:rsid w:val="000C2F13"/>
    <w:rsid w:val="000C5451"/>
    <w:rsid w:val="000C5C50"/>
    <w:rsid w:val="000C6BE2"/>
    <w:rsid w:val="000D571E"/>
    <w:rsid w:val="000D7160"/>
    <w:rsid w:val="000D7931"/>
    <w:rsid w:val="000E250E"/>
    <w:rsid w:val="000E3A32"/>
    <w:rsid w:val="000E47EB"/>
    <w:rsid w:val="000F5B1C"/>
    <w:rsid w:val="000F6A4C"/>
    <w:rsid w:val="0010288D"/>
    <w:rsid w:val="0010307D"/>
    <w:rsid w:val="001032DD"/>
    <w:rsid w:val="001053B4"/>
    <w:rsid w:val="001103C4"/>
    <w:rsid w:val="0011157B"/>
    <w:rsid w:val="0011258E"/>
    <w:rsid w:val="00117C61"/>
    <w:rsid w:val="001214BD"/>
    <w:rsid w:val="00122875"/>
    <w:rsid w:val="001236A8"/>
    <w:rsid w:val="00123AE8"/>
    <w:rsid w:val="0012429D"/>
    <w:rsid w:val="00125F83"/>
    <w:rsid w:val="001263C8"/>
    <w:rsid w:val="0012661C"/>
    <w:rsid w:val="00126814"/>
    <w:rsid w:val="00127AE3"/>
    <w:rsid w:val="001308B5"/>
    <w:rsid w:val="00132DF7"/>
    <w:rsid w:val="001360BC"/>
    <w:rsid w:val="00142E80"/>
    <w:rsid w:val="00152DB5"/>
    <w:rsid w:val="00173553"/>
    <w:rsid w:val="00173717"/>
    <w:rsid w:val="00175CFD"/>
    <w:rsid w:val="00183F03"/>
    <w:rsid w:val="001853A7"/>
    <w:rsid w:val="00185845"/>
    <w:rsid w:val="00186FD0"/>
    <w:rsid w:val="001A724D"/>
    <w:rsid w:val="001A7798"/>
    <w:rsid w:val="001B14EC"/>
    <w:rsid w:val="001C3D03"/>
    <w:rsid w:val="001C6B83"/>
    <w:rsid w:val="001C6CAB"/>
    <w:rsid w:val="001C73FC"/>
    <w:rsid w:val="001D2A61"/>
    <w:rsid w:val="001D4146"/>
    <w:rsid w:val="001E5729"/>
    <w:rsid w:val="001F2522"/>
    <w:rsid w:val="001F3BFE"/>
    <w:rsid w:val="001F6FC2"/>
    <w:rsid w:val="00205407"/>
    <w:rsid w:val="00215522"/>
    <w:rsid w:val="00220B67"/>
    <w:rsid w:val="0022125E"/>
    <w:rsid w:val="002412CB"/>
    <w:rsid w:val="00256153"/>
    <w:rsid w:val="00256413"/>
    <w:rsid w:val="00256D24"/>
    <w:rsid w:val="00263949"/>
    <w:rsid w:val="0026441D"/>
    <w:rsid w:val="002767E6"/>
    <w:rsid w:val="002808C1"/>
    <w:rsid w:val="00284B42"/>
    <w:rsid w:val="002951F2"/>
    <w:rsid w:val="0029564C"/>
    <w:rsid w:val="002B2721"/>
    <w:rsid w:val="002B3A62"/>
    <w:rsid w:val="002B6F5B"/>
    <w:rsid w:val="002D6364"/>
    <w:rsid w:val="002D63AA"/>
    <w:rsid w:val="002D75A9"/>
    <w:rsid w:val="002E166A"/>
    <w:rsid w:val="002F3ABB"/>
    <w:rsid w:val="00304694"/>
    <w:rsid w:val="003060F0"/>
    <w:rsid w:val="00307497"/>
    <w:rsid w:val="0031426E"/>
    <w:rsid w:val="00323E6A"/>
    <w:rsid w:val="00325916"/>
    <w:rsid w:val="003279BE"/>
    <w:rsid w:val="00337FB8"/>
    <w:rsid w:val="00343D20"/>
    <w:rsid w:val="003479A0"/>
    <w:rsid w:val="003520EE"/>
    <w:rsid w:val="00356255"/>
    <w:rsid w:val="00360CAE"/>
    <w:rsid w:val="0036105E"/>
    <w:rsid w:val="00367F0C"/>
    <w:rsid w:val="00374724"/>
    <w:rsid w:val="00376DFC"/>
    <w:rsid w:val="003925BB"/>
    <w:rsid w:val="003949B7"/>
    <w:rsid w:val="003950F3"/>
    <w:rsid w:val="003A0C12"/>
    <w:rsid w:val="003A6A12"/>
    <w:rsid w:val="003B057D"/>
    <w:rsid w:val="003B0654"/>
    <w:rsid w:val="003B64C4"/>
    <w:rsid w:val="003C35A8"/>
    <w:rsid w:val="003C4D20"/>
    <w:rsid w:val="003D707E"/>
    <w:rsid w:val="003D7B6F"/>
    <w:rsid w:val="003E1578"/>
    <w:rsid w:val="003E18DC"/>
    <w:rsid w:val="003E1B2B"/>
    <w:rsid w:val="003E4A5C"/>
    <w:rsid w:val="003F0539"/>
    <w:rsid w:val="003F61E6"/>
    <w:rsid w:val="00401E31"/>
    <w:rsid w:val="00406AD5"/>
    <w:rsid w:val="0041192C"/>
    <w:rsid w:val="00412CE0"/>
    <w:rsid w:val="00413AA3"/>
    <w:rsid w:val="00414DF2"/>
    <w:rsid w:val="00415463"/>
    <w:rsid w:val="004214E4"/>
    <w:rsid w:val="004241FB"/>
    <w:rsid w:val="0042727B"/>
    <w:rsid w:val="00431CD3"/>
    <w:rsid w:val="00433BF2"/>
    <w:rsid w:val="00457513"/>
    <w:rsid w:val="004614FA"/>
    <w:rsid w:val="00461523"/>
    <w:rsid w:val="00465D80"/>
    <w:rsid w:val="00472E00"/>
    <w:rsid w:val="004747E2"/>
    <w:rsid w:val="00475FFF"/>
    <w:rsid w:val="004816D0"/>
    <w:rsid w:val="00491A74"/>
    <w:rsid w:val="004932DF"/>
    <w:rsid w:val="00495E74"/>
    <w:rsid w:val="004A1447"/>
    <w:rsid w:val="004B15E7"/>
    <w:rsid w:val="004C7CE9"/>
    <w:rsid w:val="004D1BC1"/>
    <w:rsid w:val="004D274D"/>
    <w:rsid w:val="004D62F4"/>
    <w:rsid w:val="004E1049"/>
    <w:rsid w:val="004E1A90"/>
    <w:rsid w:val="004E470E"/>
    <w:rsid w:val="00501685"/>
    <w:rsid w:val="0050437B"/>
    <w:rsid w:val="005121C4"/>
    <w:rsid w:val="00512623"/>
    <w:rsid w:val="00520D0A"/>
    <w:rsid w:val="00523E71"/>
    <w:rsid w:val="00526B4A"/>
    <w:rsid w:val="00526C1A"/>
    <w:rsid w:val="00531E39"/>
    <w:rsid w:val="005375B9"/>
    <w:rsid w:val="00542FF3"/>
    <w:rsid w:val="00544E05"/>
    <w:rsid w:val="00545531"/>
    <w:rsid w:val="005509FD"/>
    <w:rsid w:val="00550A37"/>
    <w:rsid w:val="00550B98"/>
    <w:rsid w:val="00553300"/>
    <w:rsid w:val="005650C6"/>
    <w:rsid w:val="00570F9E"/>
    <w:rsid w:val="0058212C"/>
    <w:rsid w:val="00585243"/>
    <w:rsid w:val="005858DC"/>
    <w:rsid w:val="00587C25"/>
    <w:rsid w:val="005A1B19"/>
    <w:rsid w:val="005A2381"/>
    <w:rsid w:val="005B3F67"/>
    <w:rsid w:val="005C1EC4"/>
    <w:rsid w:val="005D6E6D"/>
    <w:rsid w:val="005D6FEB"/>
    <w:rsid w:val="005E4D45"/>
    <w:rsid w:val="005F1E15"/>
    <w:rsid w:val="005F2043"/>
    <w:rsid w:val="00600837"/>
    <w:rsid w:val="00603FF0"/>
    <w:rsid w:val="00604880"/>
    <w:rsid w:val="00604F7B"/>
    <w:rsid w:val="00611A59"/>
    <w:rsid w:val="00611F11"/>
    <w:rsid w:val="00625FB0"/>
    <w:rsid w:val="0062636C"/>
    <w:rsid w:val="00630CE5"/>
    <w:rsid w:val="00632F3A"/>
    <w:rsid w:val="00633124"/>
    <w:rsid w:val="006403A2"/>
    <w:rsid w:val="00644017"/>
    <w:rsid w:val="00656DF8"/>
    <w:rsid w:val="00670698"/>
    <w:rsid w:val="006734DF"/>
    <w:rsid w:val="00674415"/>
    <w:rsid w:val="0067452F"/>
    <w:rsid w:val="0067529E"/>
    <w:rsid w:val="00681FE1"/>
    <w:rsid w:val="00686213"/>
    <w:rsid w:val="00687EAF"/>
    <w:rsid w:val="0069200F"/>
    <w:rsid w:val="0069586A"/>
    <w:rsid w:val="006A3894"/>
    <w:rsid w:val="006B1AE7"/>
    <w:rsid w:val="006B723A"/>
    <w:rsid w:val="006B7B97"/>
    <w:rsid w:val="006C5330"/>
    <w:rsid w:val="006D0A5D"/>
    <w:rsid w:val="006D363B"/>
    <w:rsid w:val="006D78EC"/>
    <w:rsid w:val="006E422C"/>
    <w:rsid w:val="006E7C89"/>
    <w:rsid w:val="006F1665"/>
    <w:rsid w:val="00700CFD"/>
    <w:rsid w:val="007040CB"/>
    <w:rsid w:val="0071267C"/>
    <w:rsid w:val="00712AE2"/>
    <w:rsid w:val="00712B0E"/>
    <w:rsid w:val="00720944"/>
    <w:rsid w:val="007269FE"/>
    <w:rsid w:val="00732CF4"/>
    <w:rsid w:val="007356DE"/>
    <w:rsid w:val="00736223"/>
    <w:rsid w:val="00741498"/>
    <w:rsid w:val="00745253"/>
    <w:rsid w:val="00751206"/>
    <w:rsid w:val="007615F6"/>
    <w:rsid w:val="00772956"/>
    <w:rsid w:val="00774203"/>
    <w:rsid w:val="00774942"/>
    <w:rsid w:val="007754D9"/>
    <w:rsid w:val="00781F9C"/>
    <w:rsid w:val="0078451A"/>
    <w:rsid w:val="00784C0D"/>
    <w:rsid w:val="00785DE9"/>
    <w:rsid w:val="00787786"/>
    <w:rsid w:val="0079038F"/>
    <w:rsid w:val="00795C8A"/>
    <w:rsid w:val="007A5711"/>
    <w:rsid w:val="007A63CD"/>
    <w:rsid w:val="007A64D0"/>
    <w:rsid w:val="007A6C71"/>
    <w:rsid w:val="007B0825"/>
    <w:rsid w:val="007B29E8"/>
    <w:rsid w:val="007C6BA5"/>
    <w:rsid w:val="007D2AE0"/>
    <w:rsid w:val="007D3204"/>
    <w:rsid w:val="007D61F6"/>
    <w:rsid w:val="007D6333"/>
    <w:rsid w:val="007E2175"/>
    <w:rsid w:val="007E3D1C"/>
    <w:rsid w:val="007F10B4"/>
    <w:rsid w:val="007F7EFE"/>
    <w:rsid w:val="00801C5C"/>
    <w:rsid w:val="008067CC"/>
    <w:rsid w:val="00812809"/>
    <w:rsid w:val="008142C3"/>
    <w:rsid w:val="00814C8C"/>
    <w:rsid w:val="00815C63"/>
    <w:rsid w:val="00817565"/>
    <w:rsid w:val="008203D4"/>
    <w:rsid w:val="00831CFE"/>
    <w:rsid w:val="008416E0"/>
    <w:rsid w:val="00844F74"/>
    <w:rsid w:val="0084729D"/>
    <w:rsid w:val="00853E64"/>
    <w:rsid w:val="008554DD"/>
    <w:rsid w:val="00857CF2"/>
    <w:rsid w:val="00860264"/>
    <w:rsid w:val="00871FAD"/>
    <w:rsid w:val="008726AA"/>
    <w:rsid w:val="00874DED"/>
    <w:rsid w:val="00875E14"/>
    <w:rsid w:val="008773AD"/>
    <w:rsid w:val="00883797"/>
    <w:rsid w:val="00884FC5"/>
    <w:rsid w:val="0089002C"/>
    <w:rsid w:val="00891032"/>
    <w:rsid w:val="00894878"/>
    <w:rsid w:val="00896258"/>
    <w:rsid w:val="008A1E8A"/>
    <w:rsid w:val="008A2453"/>
    <w:rsid w:val="008A7F4F"/>
    <w:rsid w:val="008B26B4"/>
    <w:rsid w:val="008B293F"/>
    <w:rsid w:val="008B2BA7"/>
    <w:rsid w:val="008B4AB5"/>
    <w:rsid w:val="008C0332"/>
    <w:rsid w:val="008D0D4A"/>
    <w:rsid w:val="008D29DA"/>
    <w:rsid w:val="008D4844"/>
    <w:rsid w:val="008D5E80"/>
    <w:rsid w:val="008D69EA"/>
    <w:rsid w:val="008E114C"/>
    <w:rsid w:val="008E16BB"/>
    <w:rsid w:val="008F2902"/>
    <w:rsid w:val="009015F7"/>
    <w:rsid w:val="00903E88"/>
    <w:rsid w:val="0090689F"/>
    <w:rsid w:val="00913A80"/>
    <w:rsid w:val="0092526D"/>
    <w:rsid w:val="00926536"/>
    <w:rsid w:val="009345DE"/>
    <w:rsid w:val="009363C5"/>
    <w:rsid w:val="00941845"/>
    <w:rsid w:val="00944F0D"/>
    <w:rsid w:val="00951B73"/>
    <w:rsid w:val="00955662"/>
    <w:rsid w:val="0096696B"/>
    <w:rsid w:val="00966E2B"/>
    <w:rsid w:val="00970025"/>
    <w:rsid w:val="009722CA"/>
    <w:rsid w:val="00976284"/>
    <w:rsid w:val="009811D1"/>
    <w:rsid w:val="009854AE"/>
    <w:rsid w:val="009906B2"/>
    <w:rsid w:val="009B0170"/>
    <w:rsid w:val="009B059D"/>
    <w:rsid w:val="009B4585"/>
    <w:rsid w:val="009B6166"/>
    <w:rsid w:val="009C13B5"/>
    <w:rsid w:val="009C3B71"/>
    <w:rsid w:val="009C5DE6"/>
    <w:rsid w:val="009E0296"/>
    <w:rsid w:val="009E0A08"/>
    <w:rsid w:val="009E24FB"/>
    <w:rsid w:val="009E3197"/>
    <w:rsid w:val="009F3927"/>
    <w:rsid w:val="009F7D34"/>
    <w:rsid w:val="00A03CD3"/>
    <w:rsid w:val="00A06A5A"/>
    <w:rsid w:val="00A0722A"/>
    <w:rsid w:val="00A10EAF"/>
    <w:rsid w:val="00A26A47"/>
    <w:rsid w:val="00A34D9D"/>
    <w:rsid w:val="00A36E40"/>
    <w:rsid w:val="00A402C1"/>
    <w:rsid w:val="00A41ED3"/>
    <w:rsid w:val="00A41F93"/>
    <w:rsid w:val="00A4269E"/>
    <w:rsid w:val="00A60053"/>
    <w:rsid w:val="00A60862"/>
    <w:rsid w:val="00A64F19"/>
    <w:rsid w:val="00A6754D"/>
    <w:rsid w:val="00A701BC"/>
    <w:rsid w:val="00A7060E"/>
    <w:rsid w:val="00A75788"/>
    <w:rsid w:val="00A81A7B"/>
    <w:rsid w:val="00A845BD"/>
    <w:rsid w:val="00A877F6"/>
    <w:rsid w:val="00A879B6"/>
    <w:rsid w:val="00A93E32"/>
    <w:rsid w:val="00A944BE"/>
    <w:rsid w:val="00AA5C1B"/>
    <w:rsid w:val="00AB62DC"/>
    <w:rsid w:val="00AB6926"/>
    <w:rsid w:val="00AC5A94"/>
    <w:rsid w:val="00AE7C52"/>
    <w:rsid w:val="00AF3DB8"/>
    <w:rsid w:val="00AF5A38"/>
    <w:rsid w:val="00AF5AF2"/>
    <w:rsid w:val="00AF6392"/>
    <w:rsid w:val="00B0195F"/>
    <w:rsid w:val="00B0248D"/>
    <w:rsid w:val="00B03D6D"/>
    <w:rsid w:val="00B06316"/>
    <w:rsid w:val="00B06AEC"/>
    <w:rsid w:val="00B07C1A"/>
    <w:rsid w:val="00B21A87"/>
    <w:rsid w:val="00B27F55"/>
    <w:rsid w:val="00B34A7D"/>
    <w:rsid w:val="00B34BF8"/>
    <w:rsid w:val="00B435BB"/>
    <w:rsid w:val="00B479A2"/>
    <w:rsid w:val="00B536C7"/>
    <w:rsid w:val="00B55274"/>
    <w:rsid w:val="00B55833"/>
    <w:rsid w:val="00B56AE1"/>
    <w:rsid w:val="00B64149"/>
    <w:rsid w:val="00B65675"/>
    <w:rsid w:val="00B66FA9"/>
    <w:rsid w:val="00B72675"/>
    <w:rsid w:val="00B74334"/>
    <w:rsid w:val="00B77064"/>
    <w:rsid w:val="00B7772A"/>
    <w:rsid w:val="00B806BE"/>
    <w:rsid w:val="00B856AC"/>
    <w:rsid w:val="00B91B67"/>
    <w:rsid w:val="00BA077D"/>
    <w:rsid w:val="00BA0B13"/>
    <w:rsid w:val="00BA39E3"/>
    <w:rsid w:val="00BA58AB"/>
    <w:rsid w:val="00BA5BE8"/>
    <w:rsid w:val="00BB130C"/>
    <w:rsid w:val="00BD154F"/>
    <w:rsid w:val="00BD196A"/>
    <w:rsid w:val="00BD1DB0"/>
    <w:rsid w:val="00BD3029"/>
    <w:rsid w:val="00BD6B63"/>
    <w:rsid w:val="00BE00C8"/>
    <w:rsid w:val="00BE3D0D"/>
    <w:rsid w:val="00BE7B78"/>
    <w:rsid w:val="00BF1831"/>
    <w:rsid w:val="00BF261F"/>
    <w:rsid w:val="00BF787C"/>
    <w:rsid w:val="00C00EE6"/>
    <w:rsid w:val="00C01395"/>
    <w:rsid w:val="00C0157E"/>
    <w:rsid w:val="00C075E6"/>
    <w:rsid w:val="00C139EB"/>
    <w:rsid w:val="00C1579B"/>
    <w:rsid w:val="00C17907"/>
    <w:rsid w:val="00C201D2"/>
    <w:rsid w:val="00C22691"/>
    <w:rsid w:val="00C3287E"/>
    <w:rsid w:val="00C32D89"/>
    <w:rsid w:val="00C34DD8"/>
    <w:rsid w:val="00C35F2D"/>
    <w:rsid w:val="00C36519"/>
    <w:rsid w:val="00C421F6"/>
    <w:rsid w:val="00C44AEA"/>
    <w:rsid w:val="00C45BA2"/>
    <w:rsid w:val="00C477C7"/>
    <w:rsid w:val="00C51353"/>
    <w:rsid w:val="00C51626"/>
    <w:rsid w:val="00C5374A"/>
    <w:rsid w:val="00C55CAF"/>
    <w:rsid w:val="00C57189"/>
    <w:rsid w:val="00C620C4"/>
    <w:rsid w:val="00C64DD6"/>
    <w:rsid w:val="00C656A4"/>
    <w:rsid w:val="00C66943"/>
    <w:rsid w:val="00C719C4"/>
    <w:rsid w:val="00C83B9D"/>
    <w:rsid w:val="00C84504"/>
    <w:rsid w:val="00C87049"/>
    <w:rsid w:val="00C9492D"/>
    <w:rsid w:val="00C96830"/>
    <w:rsid w:val="00CA67EF"/>
    <w:rsid w:val="00CB0DCB"/>
    <w:rsid w:val="00CB1493"/>
    <w:rsid w:val="00CB5B94"/>
    <w:rsid w:val="00CB5E64"/>
    <w:rsid w:val="00CB7033"/>
    <w:rsid w:val="00CC1484"/>
    <w:rsid w:val="00CC72A2"/>
    <w:rsid w:val="00CD41AD"/>
    <w:rsid w:val="00CE2F45"/>
    <w:rsid w:val="00CF5584"/>
    <w:rsid w:val="00D003ED"/>
    <w:rsid w:val="00D00A5A"/>
    <w:rsid w:val="00D00E22"/>
    <w:rsid w:val="00D04EF3"/>
    <w:rsid w:val="00D11CD7"/>
    <w:rsid w:val="00D11E69"/>
    <w:rsid w:val="00D12087"/>
    <w:rsid w:val="00D1614D"/>
    <w:rsid w:val="00D16B96"/>
    <w:rsid w:val="00D17D93"/>
    <w:rsid w:val="00D21D2F"/>
    <w:rsid w:val="00D24CD1"/>
    <w:rsid w:val="00D340EA"/>
    <w:rsid w:val="00D352B2"/>
    <w:rsid w:val="00D35A32"/>
    <w:rsid w:val="00D3674D"/>
    <w:rsid w:val="00D417B4"/>
    <w:rsid w:val="00D42199"/>
    <w:rsid w:val="00D53A7B"/>
    <w:rsid w:val="00D64DDB"/>
    <w:rsid w:val="00D70063"/>
    <w:rsid w:val="00D70B23"/>
    <w:rsid w:val="00D72569"/>
    <w:rsid w:val="00D73841"/>
    <w:rsid w:val="00D828C3"/>
    <w:rsid w:val="00D83247"/>
    <w:rsid w:val="00D948B8"/>
    <w:rsid w:val="00D96DD3"/>
    <w:rsid w:val="00DA0353"/>
    <w:rsid w:val="00DA5567"/>
    <w:rsid w:val="00DC1E0A"/>
    <w:rsid w:val="00DC7D11"/>
    <w:rsid w:val="00DD008A"/>
    <w:rsid w:val="00DD01DA"/>
    <w:rsid w:val="00DD18DB"/>
    <w:rsid w:val="00DD4246"/>
    <w:rsid w:val="00DF1648"/>
    <w:rsid w:val="00E0062D"/>
    <w:rsid w:val="00E01EE4"/>
    <w:rsid w:val="00E048E6"/>
    <w:rsid w:val="00E078B5"/>
    <w:rsid w:val="00E1010E"/>
    <w:rsid w:val="00E10AE5"/>
    <w:rsid w:val="00E10C1F"/>
    <w:rsid w:val="00E12F05"/>
    <w:rsid w:val="00E154E7"/>
    <w:rsid w:val="00E22630"/>
    <w:rsid w:val="00E26417"/>
    <w:rsid w:val="00E513EF"/>
    <w:rsid w:val="00E53368"/>
    <w:rsid w:val="00E535DC"/>
    <w:rsid w:val="00E53B6A"/>
    <w:rsid w:val="00E55739"/>
    <w:rsid w:val="00E57FB7"/>
    <w:rsid w:val="00E64DD5"/>
    <w:rsid w:val="00E64E2D"/>
    <w:rsid w:val="00E70624"/>
    <w:rsid w:val="00E8496A"/>
    <w:rsid w:val="00E92593"/>
    <w:rsid w:val="00E9455B"/>
    <w:rsid w:val="00EA5E07"/>
    <w:rsid w:val="00EA759D"/>
    <w:rsid w:val="00EA765C"/>
    <w:rsid w:val="00EB0D40"/>
    <w:rsid w:val="00EB15CE"/>
    <w:rsid w:val="00EB3D15"/>
    <w:rsid w:val="00EC0070"/>
    <w:rsid w:val="00EC2E5B"/>
    <w:rsid w:val="00EC6EE8"/>
    <w:rsid w:val="00ED2059"/>
    <w:rsid w:val="00EE3A87"/>
    <w:rsid w:val="00EE6141"/>
    <w:rsid w:val="00EE65CA"/>
    <w:rsid w:val="00EF1E5D"/>
    <w:rsid w:val="00EF422D"/>
    <w:rsid w:val="00EF6D6B"/>
    <w:rsid w:val="00EF70CF"/>
    <w:rsid w:val="00EF7946"/>
    <w:rsid w:val="00EF7A52"/>
    <w:rsid w:val="00F01DCE"/>
    <w:rsid w:val="00F04624"/>
    <w:rsid w:val="00F0532B"/>
    <w:rsid w:val="00F15A91"/>
    <w:rsid w:val="00F201B6"/>
    <w:rsid w:val="00F20E4E"/>
    <w:rsid w:val="00F24263"/>
    <w:rsid w:val="00F27BA7"/>
    <w:rsid w:val="00F373AF"/>
    <w:rsid w:val="00F47CF3"/>
    <w:rsid w:val="00F53547"/>
    <w:rsid w:val="00F656EC"/>
    <w:rsid w:val="00F72B66"/>
    <w:rsid w:val="00F74769"/>
    <w:rsid w:val="00F82763"/>
    <w:rsid w:val="00FA4A5E"/>
    <w:rsid w:val="00FA6261"/>
    <w:rsid w:val="00FA6C1B"/>
    <w:rsid w:val="00FC600E"/>
    <w:rsid w:val="00FC7404"/>
    <w:rsid w:val="00FD2038"/>
    <w:rsid w:val="00FE0A08"/>
    <w:rsid w:val="00FE5BC2"/>
    <w:rsid w:val="00FE795E"/>
    <w:rsid w:val="00FF11C6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358B"/>
  <w15:chartTrackingRefBased/>
  <w15:docId w15:val="{FAE43C94-AE78-4C6C-BEF3-924B1D1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64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9E31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B6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4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24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D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C075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CB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E319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3BCF452A8449AFE7987ECA0DD9CA" ma:contentTypeVersion="20" ma:contentTypeDescription="Crée un document." ma:contentTypeScope="" ma:versionID="4e8487fe15cfb291aa77ca3ce7d6e5ab">
  <xsd:schema xmlns:xsd="http://www.w3.org/2001/XMLSchema" xmlns:xs="http://www.w3.org/2001/XMLSchema" xmlns:p="http://schemas.microsoft.com/office/2006/metadata/properties" xmlns:ns2="070d454c-3d19-48ea-862a-c55ba5036b68" xmlns:ns3="c82832e1-665a-4670-88cb-035c7d235676" targetNamespace="http://schemas.microsoft.com/office/2006/metadata/properties" ma:root="true" ma:fieldsID="636a3df02aa2c3b5234ca6f333a01244" ns2:_="" ns3:_="">
    <xsd:import namespace="070d454c-3d19-48ea-862a-c55ba5036b68"/>
    <xsd:import namespace="c82832e1-665a-4670-88cb-035c7d235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han_x0020_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454c-3d19-48ea-862a-c55ba5036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Than_x0020_" ma:index="15" nillable="true" ma:displayName="Than " ma:default="[today]" ma:description="Présentation RGT 2019" ma:format="DateOnly" ma:internalName="Than_x0020_">
      <xsd:simpleType>
        <xsd:restriction base="dms:DateTim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bf4ba313-0a8c-40b3-9548-edac22478c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832e1-665a-4670-88cb-035c7d23567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084273e-b2ba-4bdd-9ad2-62c01851b69d}" ma:internalName="TaxCatchAll" ma:showField="CatchAllData" ma:web="c82832e1-665a-4670-88cb-035c7d23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97DFA-98C8-4E62-B4C1-BE9818F61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454c-3d19-48ea-862a-c55ba5036b68"/>
    <ds:schemaRef ds:uri="c82832e1-665a-4670-88cb-035c7d235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C9B6D3-DDC6-40F4-8AC9-2AB96C0B2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CATOIS</dc:creator>
  <cp:keywords/>
  <dc:description/>
  <cp:lastModifiedBy>HANNOUDA Siham</cp:lastModifiedBy>
  <cp:revision>73</cp:revision>
  <dcterms:created xsi:type="dcterms:W3CDTF">2023-01-21T09:50:00Z</dcterms:created>
  <dcterms:modified xsi:type="dcterms:W3CDTF">2023-02-14T01:03:00Z</dcterms:modified>
</cp:coreProperties>
</file>