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Q1</w:t>
            </w:r>
          </w:p>
        </w:tc>
        <w:tc>
          <w:tcPr>
            <w:tcW w:type="dxa" w:w="1080"/>
          </w:tcPr>
          <w:p>
            <w:r>
              <w:t>Q2</w:t>
            </w:r>
          </w:p>
        </w:tc>
        <w:tc>
          <w:tcPr>
            <w:tcW w:type="dxa" w:w="1080"/>
          </w:tcPr>
          <w:p>
            <w:r>
              <w:t>Q3</w:t>
            </w:r>
          </w:p>
        </w:tc>
        <w:tc>
          <w:tcPr>
            <w:tcW w:type="dxa" w:w="1080"/>
          </w:tcPr>
          <w:p>
            <w:r>
              <w:t>Q4</w:t>
            </w:r>
          </w:p>
        </w:tc>
        <w:tc>
          <w:tcPr>
            <w:tcW w:type="dxa" w:w="1080"/>
          </w:tcPr>
          <w:p>
            <w:r>
              <w:t>Q5</w:t>
            </w:r>
          </w:p>
        </w:tc>
        <w:tc>
          <w:tcPr>
            <w:tcW w:type="dxa" w:w="1080"/>
          </w:tcPr>
          <w:p>
            <w:r>
              <w:t>Q6</w:t>
            </w:r>
          </w:p>
        </w:tc>
        <w:tc>
          <w:tcPr>
            <w:tcW w:type="dxa" w:w="1080"/>
          </w:tcPr>
          <w:p>
            <w:r>
              <w:t>Q7</w:t>
            </w:r>
          </w:p>
        </w:tc>
        <w:tc>
          <w:tcPr>
            <w:tcW w:type="dxa" w:w="1080"/>
          </w:tcPr>
          <w:p>
            <w:r>
              <w:t>Q8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3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Probabilité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Très 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Perte de CA Perte de la part du marché   Perte de clients fidèlent</w:t>
            </w:r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Très 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Perte de CA Perte de la part du marché   Perte de clients fidèlent</w:t>
            </w:r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Très 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Perte de CA Perte de la part du marché   Perte de clients fidèlent</w:t>
            </w:r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peu 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peu 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peu 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improbable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improbable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improbable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Prévention</w:t>
            </w:r>
          </w:p>
        </w:tc>
      </w:tr>
      <w:tr>
        <w:tc>
          <w:tcPr>
            <w:tcW w:type="dxa" w:w="1440"/>
          </w:tcPr>
          <w:p>
            <w:r>
              <w:t>Conséquence</w:t>
            </w:r>
          </w:p>
        </w:tc>
        <w:tc>
          <w:tcPr>
            <w:tcW w:type="dxa" w:w="1440"/>
          </w:tcPr>
          <w:p>
            <w:r>
              <w:t>Mineure</w:t>
            </w:r>
          </w:p>
        </w:tc>
        <w:tc>
          <w:tcPr>
            <w:tcW w:type="dxa" w:w="1440"/>
          </w:tcPr>
          <w:p>
            <w:r>
              <w:t>Significative</w:t>
            </w:r>
          </w:p>
        </w:tc>
        <w:tc>
          <w:tcPr>
            <w:tcW w:type="dxa" w:w="1440"/>
          </w:tcPr>
          <w:p>
            <w:r>
              <w:t>Grave</w:t>
            </w:r>
          </w:p>
        </w:tc>
        <w:tc>
          <w:tcPr>
            <w:tcW w:type="dxa" w:w="1440"/>
          </w:tcPr>
          <w:p>
            <w:r>
              <w:t>Catastrophique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Date de l’audit : 10 F</w:t>
            </w:r>
          </w:p>
        </w:tc>
        <w:tc>
          <w:tcPr>
            <w:tcW w:type="dxa" w:w="2160"/>
          </w:tcPr>
          <w:p>
            <w:r>
              <w:t>Date de l’audit : 10 F</w:t>
            </w:r>
          </w:p>
        </w:tc>
        <w:tc>
          <w:tcPr>
            <w:tcW w:type="dxa" w:w="2160"/>
          </w:tcPr>
          <w:p>
            <w:r>
              <w:t>Date de l’audit : 10 F</w:t>
            </w:r>
          </w:p>
        </w:tc>
        <w:tc>
          <w:tcPr>
            <w:tcW w:type="dxa" w:w="2160"/>
          </w:tcPr>
          <w:p>
            <w:r>
              <w:t>Date de l’audit : 10 F</w:t>
            </w:r>
          </w:p>
        </w:tc>
      </w:tr>
      <w:tr>
        <w:tc>
          <w:tcPr>
            <w:tcW w:type="dxa" w:w="2160"/>
          </w:tcPr>
          <w:p>
            <w:r>
              <w:t>Horaire</w:t>
            </w:r>
          </w:p>
        </w:tc>
        <w:tc>
          <w:tcPr>
            <w:tcW w:type="dxa" w:w="2160"/>
          </w:tcPr>
          <w:p>
            <w:r>
              <w:t>Activité auditée</w:t>
            </w:r>
          </w:p>
        </w:tc>
        <w:tc>
          <w:tcPr>
            <w:tcW w:type="dxa" w:w="2160"/>
          </w:tcPr>
          <w:p>
            <w:r>
              <w:t>Points particuliers</w:t>
            </w:r>
          </w:p>
        </w:tc>
        <w:tc>
          <w:tcPr>
            <w:tcW w:type="dxa" w:w="2160"/>
          </w:tcPr>
          <w:p>
            <w:r>
              <w:t>Personnes à rencontrer</w:t>
            </w:r>
          </w:p>
        </w:tc>
      </w:tr>
      <w:tr>
        <w:tc>
          <w:tcPr>
            <w:tcW w:type="dxa" w:w="2160"/>
          </w:tcPr>
          <w:p>
            <w:r>
              <w:t>8h30 - 9h30</w:t>
            </w:r>
          </w:p>
        </w:tc>
        <w:tc>
          <w:tcPr>
            <w:tcW w:type="dxa" w:w="2160"/>
          </w:tcPr>
          <w:p>
            <w:r>
              <w:t>Approvisionnements</w:t>
            </w:r>
          </w:p>
        </w:tc>
        <w:tc>
          <w:tcPr>
            <w:tcW w:type="dxa" w:w="2160"/>
          </w:tcPr>
          <w:p>
            <w:r>
              <w:t>Analyser le stock Vs les ventes Les délais de livraison</w:t>
            </w:r>
          </w:p>
        </w:tc>
        <w:tc>
          <w:tcPr>
            <w:tcW w:type="dxa" w:w="2160"/>
          </w:tcPr>
          <w:p>
            <w:r>
              <w:t>Florian  (approvisionneur)</w:t>
            </w:r>
          </w:p>
        </w:tc>
      </w:tr>
      <w:tr>
        <w:tc>
          <w:tcPr>
            <w:tcW w:type="dxa" w:w="2160"/>
          </w:tcPr>
          <w:p>
            <w:r>
              <w:t>14h00 - 15h00</w:t>
            </w:r>
          </w:p>
        </w:tc>
        <w:tc>
          <w:tcPr>
            <w:tcW w:type="dxa" w:w="2160"/>
          </w:tcPr>
          <w:p>
            <w:r>
              <w:t>Le service commercial</w:t>
            </w:r>
          </w:p>
        </w:tc>
        <w:tc>
          <w:tcPr>
            <w:tcW w:type="dxa" w:w="2160"/>
          </w:tcPr>
          <w:p>
            <w:r>
              <w:t>Les actions menées pour réussir l’opération La clientèle ciblée</w:t>
            </w:r>
          </w:p>
        </w:tc>
        <w:tc>
          <w:tcPr>
            <w:tcW w:type="dxa" w:w="2160"/>
          </w:tcPr>
          <w:p>
            <w:r>
              <w:t>Jean Yves (commercial)</w:t>
            </w:r>
          </w:p>
        </w:tc>
      </w:tr>
      <w:tr>
        <w:tc>
          <w:tcPr>
            <w:tcW w:type="dxa" w:w="2160"/>
          </w:tcPr>
          <w:p>
            <w:r>
              <w:t>15h30 - 16h30</w:t>
            </w:r>
          </w:p>
        </w:tc>
        <w:tc>
          <w:tcPr>
            <w:tcW w:type="dxa" w:w="2160"/>
          </w:tcPr>
          <w:p>
            <w:r>
              <w:t>Les achats</w:t>
            </w:r>
          </w:p>
        </w:tc>
        <w:tc>
          <w:tcPr>
            <w:tcW w:type="dxa" w:w="2160"/>
          </w:tcPr>
          <w:p>
            <w:r>
              <w:t>Le plan d’achat et les prévisions  Les budgets d’achat</w:t>
            </w:r>
          </w:p>
        </w:tc>
        <w:tc>
          <w:tcPr>
            <w:tcW w:type="dxa" w:w="2160"/>
          </w:tcPr>
          <w:p>
            <w:r>
              <w:t>Marion (Responsable achat)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Audité : (direction/service)</w:t>
            </w:r>
          </w:p>
        </w:tc>
        <w:tc>
          <w:tcPr>
            <w:tcW w:type="dxa" w:w="2880"/>
          </w:tcPr>
          <w:p>
            <w:r>
              <w:t>Auditeurs :</w:t>
            </w:r>
          </w:p>
        </w:tc>
        <w:tc>
          <w:tcPr>
            <w:tcW w:type="dxa" w:w="2880"/>
          </w:tcPr>
          <w:p>
            <w:r>
              <w:t>Date de l’audit :</w:t>
            </w:r>
          </w:p>
        </w:tc>
      </w:tr>
      <w:tr>
        <w:tc>
          <w:tcPr>
            <w:tcW w:type="dxa" w:w="2880"/>
          </w:tcPr>
          <w:p>
            <w:r>
              <w:t>service des achats</w:t>
            </w:r>
          </w:p>
        </w:tc>
        <w:tc>
          <w:tcPr>
            <w:tcW w:type="dxa" w:w="2880"/>
          </w:tcPr>
          <w:p>
            <w:r>
              <w:t>HANNOUDA</w:t>
            </w:r>
          </w:p>
        </w:tc>
        <w:tc>
          <w:tcPr>
            <w:tcW w:type="dxa" w:w="2880"/>
          </w:tcPr>
          <w:p>
            <w:r>
              <w:t>10-févr-23</w:t>
            </w:r>
          </w:p>
        </w:tc>
      </w:tr>
      <w:tr>
        <w:tc>
          <w:tcPr>
            <w:tcW w:type="dxa" w:w="2880"/>
          </w:tcPr>
          <w:p>
            <w:r>
              <w:t>Siham HANNOUDA, préparatrice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Processus audités :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les prévisions des achats</w:t>
            </w:r>
          </w:p>
        </w:tc>
        <w:tc>
          <w:tcPr>
            <w:tcW w:type="dxa" w:w="2880"/>
          </w:tcPr>
          <w:p>
            <w:r>
              <w:t>les budgets des achats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Étapes du processus</w:t>
            </w:r>
          </w:p>
        </w:tc>
        <w:tc>
          <w:tcPr>
            <w:tcW w:type="dxa" w:w="2880"/>
          </w:tcPr>
          <w:p>
            <w:r>
              <w:t>Documentation/Points à vérifier</w:t>
            </w:r>
          </w:p>
        </w:tc>
        <w:tc>
          <w:tcPr>
            <w:tcW w:type="dxa" w:w="2880"/>
          </w:tcPr>
          <w:p>
            <w:r>
              <w:t>Questionnement</w:t>
            </w:r>
          </w:p>
        </w:tc>
      </w:tr>
      <w:tr>
        <w:tc>
          <w:tcPr>
            <w:tcW w:type="dxa" w:w="2880"/>
          </w:tcPr>
          <w:p>
            <w:r>
              <w:t>Le chef produit choisi les modèles à commercialiser pour la collection de noël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Quel est le processus une fois la collection est choisie ?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avoir toutes les informations des produits à acheter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comment vous communiquer avec les chefs produits ou Catman ( category manager)?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les plans de vente avec l'historique</w:t>
            </w:r>
          </w:p>
        </w:tc>
        <w:tc>
          <w:tcPr>
            <w:tcW w:type="dxa" w:w="2880"/>
          </w:tcPr>
          <w:p>
            <w:r>
              <w:t>comment vous faites pour calculer les potentiels d'achat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Étapes du processus</w:t>
            </w:r>
          </w:p>
        </w:tc>
        <w:tc>
          <w:tcPr>
            <w:tcW w:type="dxa" w:w="2880"/>
          </w:tcPr>
          <w:p>
            <w:r>
              <w:t>Documentation/ Points à vérifier</w:t>
            </w:r>
          </w:p>
        </w:tc>
        <w:tc>
          <w:tcPr>
            <w:tcW w:type="dxa" w:w="2880"/>
          </w:tcPr>
          <w:p>
            <w:r>
              <w:t>Questionnement</w:t>
            </w:r>
          </w:p>
        </w:tc>
      </w:tr>
      <w:tr>
        <w:tc>
          <w:tcPr>
            <w:tcW w:type="dxa" w:w="2880"/>
          </w:tcPr>
          <w:p>
            <w:r>
              <w:t>les potentiels d'achat sont définis, le passage des commandes aux fournisseurs doit être réalisé</w:t>
            </w:r>
          </w:p>
        </w:tc>
        <w:tc>
          <w:tcPr>
            <w:tcW w:type="dxa" w:w="2880"/>
          </w:tcPr>
          <w:p>
            <w:r>
              <w:t>le budget d'achat</w:t>
            </w:r>
          </w:p>
        </w:tc>
        <w:tc>
          <w:tcPr>
            <w:tcW w:type="dxa" w:w="2880"/>
          </w:tcPr>
          <w:p>
            <w:r>
              <w:t>Comment vous faites si vos potentiels d’achat dépassent le budget prévu?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les outils de commandes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Comment vous définissez les potentiels des produits Z ?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les produits sont classés par rotation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● produits A : vendus plusieurs fois par jour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Quel est le processus après les définitions des potentiels ?</w:t>
            </w:r>
          </w:p>
        </w:tc>
      </w:tr>
      <w:tr>
        <w:tc>
          <w:tcPr>
            <w:tcW w:type="dxa" w:w="2880"/>
          </w:tcPr>
          <w:p>
            <w:r>
              <w:t>● produits B : vendus moins d’une fois par jour mais plusieurs fois par semaine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● produits C : vendus moins d’une fois par semaine mais plusieurs fois par mois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Comment vous gérer les changements de produits de la dernière minute ?</w:t>
            </w:r>
          </w:p>
        </w:tc>
      </w:tr>
      <w:tr>
        <w:tc>
          <w:tcPr>
            <w:tcW w:type="dxa" w:w="2880"/>
          </w:tcPr>
          <w:p>
            <w:r>
              <w:t>● produits D : produits vendus moins d’une fois par mois mais plusieurs fois par an</w:t>
            </w:r>
          </w:p>
        </w:tc>
        <w:tc>
          <w:tcPr>
            <w:tcW w:type="dxa" w:w="2880"/>
          </w:tcPr>
          <w:p>
            <w:r>
              <w:t>Le procédure pour une produit de substitution</w:t>
            </w:r>
          </w:p>
        </w:tc>
        <w:tc>
          <w:tcPr>
            <w:tcW w:type="dxa" w:w="2880"/>
          </w:tcPr>
          <w:p>
            <w:r>
              <w:t>Comment vous gérer les augmentations tarifaires imposées par les fournisseurs ?</w:t>
            </w:r>
          </w:p>
        </w:tc>
      </w:tr>
      <w:tr>
        <w:tc>
          <w:tcPr>
            <w:tcW w:type="dxa" w:w="2880"/>
          </w:tcPr>
          <w:p>
            <w:r>
              <w:t>● produits Z : produits vendus moins d’une fois par an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Étapes du processus</w:t>
            </w:r>
          </w:p>
        </w:tc>
        <w:tc>
          <w:tcPr>
            <w:tcW w:type="dxa" w:w="2880"/>
          </w:tcPr>
          <w:p>
            <w:r>
              <w:t>Documentation/ Points à vérifier</w:t>
            </w:r>
          </w:p>
        </w:tc>
        <w:tc>
          <w:tcPr>
            <w:tcW w:type="dxa" w:w="2880"/>
          </w:tcPr>
          <w:p>
            <w:r>
              <w:t>Questionnement</w:t>
            </w:r>
          </w:p>
        </w:tc>
      </w:tr>
      <w:tr>
        <w:tc>
          <w:tcPr>
            <w:tcW w:type="dxa" w:w="2880"/>
          </w:tcPr>
          <w:p>
            <w:r>
              <w:t>une fois la commande globale est envoyée aux fournisseurs, les achats font une répartition des quantités par magasin</w:t>
            </w:r>
          </w:p>
        </w:tc>
        <w:tc>
          <w:tcPr>
            <w:tcW w:type="dxa" w:w="2880"/>
          </w:tcPr>
          <w:p>
            <w:r>
              <w:t>le reporting par magasin</w:t>
            </w:r>
          </w:p>
        </w:tc>
        <w:tc>
          <w:tcPr>
            <w:tcW w:type="dxa" w:w="2880"/>
          </w:tcPr>
          <w:p>
            <w:r>
              <w:t>Quel est le critère que vous prenez en compte  pour répartir  les quantités aux magasins ?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Qui fixe les prix de vente ?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