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6FDF" w14:textId="7B0FAB11" w:rsidR="00A7019F" w:rsidRPr="00E01EE4" w:rsidRDefault="00E535DC" w:rsidP="00E01EE4">
      <w:pPr>
        <w:pStyle w:val="Titre"/>
        <w:jc w:val="center"/>
        <w:rPr>
          <w:b/>
          <w:bCs/>
        </w:rPr>
      </w:pPr>
      <w:r w:rsidRPr="00E01EE4">
        <w:rPr>
          <w:b/>
          <w:bCs/>
        </w:rPr>
        <w:t>Etude de cas</w:t>
      </w:r>
      <w:r w:rsidR="00406AD5" w:rsidRPr="00E01EE4">
        <w:rPr>
          <w:b/>
          <w:bCs/>
        </w:rPr>
        <w:t xml:space="preserve"> – Audit de performance</w:t>
      </w:r>
    </w:p>
    <w:p w14:paraId="23229ABF" w14:textId="0ACDD2EA" w:rsidR="00CB5B94" w:rsidRPr="0078657B" w:rsidRDefault="00CB5B94" w:rsidP="00184552">
      <w:pPr>
        <w:spacing w:after="0"/>
        <w:jc w:val="center"/>
        <w:rPr>
          <w:b/>
          <w:bCs/>
          <w:color w:val="4472C4" w:themeColor="accent1"/>
          <w:sz w:val="28"/>
          <w:szCs w:val="28"/>
          <w:u w:val="single"/>
        </w:rPr>
      </w:pPr>
      <w:r w:rsidRPr="0078657B">
        <w:rPr>
          <w:b/>
          <w:bCs/>
          <w:color w:val="4472C4" w:themeColor="accent1"/>
          <w:sz w:val="28"/>
          <w:szCs w:val="28"/>
          <w:u w:val="single"/>
        </w:rPr>
        <w:t>Audit d’une entreprise de distribution</w:t>
      </w:r>
      <w:r w:rsidR="00091554" w:rsidRPr="0078657B">
        <w:rPr>
          <w:b/>
          <w:bCs/>
          <w:color w:val="4472C4" w:themeColor="accent1"/>
          <w:sz w:val="28"/>
          <w:szCs w:val="28"/>
          <w:u w:val="single"/>
        </w:rPr>
        <w:t xml:space="preserve"> - </w:t>
      </w:r>
      <w:r w:rsidRPr="0078657B">
        <w:rPr>
          <w:b/>
          <w:bCs/>
          <w:color w:val="4472C4" w:themeColor="accent1"/>
          <w:sz w:val="28"/>
          <w:szCs w:val="28"/>
          <w:u w:val="single"/>
        </w:rPr>
        <w:t xml:space="preserve">processus </w:t>
      </w:r>
      <w:r w:rsidR="003D1486" w:rsidRPr="0078657B">
        <w:rPr>
          <w:b/>
          <w:bCs/>
          <w:color w:val="4472C4" w:themeColor="accent1"/>
          <w:sz w:val="28"/>
          <w:szCs w:val="28"/>
          <w:u w:val="single"/>
        </w:rPr>
        <w:t xml:space="preserve">logistique </w:t>
      </w:r>
    </w:p>
    <w:p w14:paraId="2C5DA4F7" w14:textId="77777777" w:rsidR="007356DE" w:rsidRPr="00E01EE4" w:rsidRDefault="007356DE" w:rsidP="00184552">
      <w:pPr>
        <w:spacing w:after="0"/>
        <w:jc w:val="center"/>
        <w:rPr>
          <w:b/>
          <w:bCs/>
          <w:sz w:val="28"/>
          <w:szCs w:val="28"/>
          <w:u w:val="single"/>
        </w:rPr>
      </w:pPr>
    </w:p>
    <w:p w14:paraId="5A6059CB" w14:textId="03522950" w:rsidR="00BF261F" w:rsidRPr="00BF261F"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caps/>
          <w:u w:val="single"/>
        </w:rPr>
      </w:pPr>
      <w:r>
        <w:rPr>
          <w:b/>
          <w:caps/>
          <w:u w:val="single"/>
        </w:rPr>
        <w:t>PRESENTATION de l’entreprise</w:t>
      </w:r>
    </w:p>
    <w:p w14:paraId="0E72405B" w14:textId="77777777" w:rsidR="00FC740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DISTRELECT</w:t>
      </w:r>
      <w:r w:rsidR="00D96DD3">
        <w:t xml:space="preserve"> est une entreprise de distribution de matériel électrique</w:t>
      </w:r>
      <w:r w:rsidR="006B723A">
        <w:t xml:space="preserve"> à destination de professionnels. Elle achète du matériel électrique à des fournisseurs, le sto</w:t>
      </w:r>
      <w:r w:rsidR="00CA67EF">
        <w:t xml:space="preserve">cke et le revend à ses clients. </w:t>
      </w:r>
    </w:p>
    <w:p w14:paraId="3B7381A1" w14:textId="2BC3B7E3" w:rsidR="00BF261F" w:rsidRDefault="00CA67EF"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Les clients peuvent venir dans </w:t>
      </w:r>
      <w:r w:rsidR="00AC5A94">
        <w:t>une agence</w:t>
      </w:r>
      <w:r>
        <w:t xml:space="preserve"> acheter l</w:t>
      </w:r>
      <w:r w:rsidR="00B03D6D">
        <w:t>e matériel ou le commander et se faire livrer.</w:t>
      </w:r>
    </w:p>
    <w:p w14:paraId="47E17166" w14:textId="5F2D61EF" w:rsidR="00B03D6D" w:rsidRDefault="00B03D6D"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r w:rsidRPr="00AC5A94">
        <w:rPr>
          <w:i/>
          <w:iCs/>
        </w:rPr>
        <w:t xml:space="preserve">La présentation complète de DISTRELEC figure dans </w:t>
      </w:r>
      <w:r w:rsidR="00AC5A94" w:rsidRPr="00AC5A94">
        <w:rPr>
          <w:i/>
          <w:iCs/>
        </w:rPr>
        <w:t>le déroulé du cours)</w:t>
      </w:r>
    </w:p>
    <w:p w14:paraId="5F1ECD2A" w14:textId="77777777" w:rsidR="007356DE" w:rsidRPr="00AC5A94" w:rsidRDefault="007356DE"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p>
    <w:p w14:paraId="3E18DDF5" w14:textId="77777777" w:rsidR="00781F9C" w:rsidRDefault="00781F9C" w:rsidP="00184552">
      <w:pPr>
        <w:spacing w:after="0"/>
      </w:pPr>
    </w:p>
    <w:p w14:paraId="5B07D98B" w14:textId="2A4E33B2" w:rsidR="00781F9C" w:rsidRPr="00220B67"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bookmarkStart w:id="0" w:name="_Hlk92732449"/>
      <w:r>
        <w:rPr>
          <w:b/>
          <w:bCs/>
          <w:u w:val="single"/>
        </w:rPr>
        <w:t>PRESENTATION DU CONTEXTE</w:t>
      </w:r>
    </w:p>
    <w:bookmarkEnd w:id="0"/>
    <w:p w14:paraId="7078E0C3"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A l’agence de Toulon les artisans électriciens sont nos principaux clients, ils s’approvisionnent chez nous pour leur chantier car ils sont satisfaits de l’étendue de notre gamme, de la disponibilité des produits courants, de l’accueil convivial et du conseil de nos vendeurs dans les agences. Il est fréquent qu’un artisan passe le matin à l’agence avant d’aller sur son chantier afin de récupérer du matériel dont il a besoin pour l’installer dans la journée.</w:t>
      </w:r>
    </w:p>
    <w:p w14:paraId="68538722"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Nous sommes donc très vigilants sur la disponibilité de ce type de produit que nous appelons produits A (produits à forte rotation).</w:t>
      </w:r>
    </w:p>
    <w:p w14:paraId="67740B93"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Parmi ces produits on trouve les spots encastrables à LED qui sont demandés de plus en plus souvent par les clients de nos artisans.</w:t>
      </w:r>
    </w:p>
    <w:p w14:paraId="69ECF9A4" w14:textId="19830CDA"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La </w:t>
      </w:r>
      <w:r w:rsidR="00304FE0">
        <w:t>particularité de</w:t>
      </w:r>
      <w:r>
        <w:t xml:space="preserve"> ces produits c’est que les marques et les modèles sont très nombreux et variés et nécessitent une grande place dans le stock ce qui n’est pas très facile dans cette agence.</w:t>
      </w:r>
    </w:p>
    <w:p w14:paraId="4331F05B" w14:textId="304EC685"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La gestion des approvisionnements de ces produits se fait donc presque « à flux tendu » et le niveau de stock est quotidiennement surveillé (en particulier par une bonne gestion de la traçabilité des entrées et sorties</w:t>
      </w:r>
      <w:r w:rsidR="002A19E9">
        <w:t xml:space="preserve"> dans le système d’information</w:t>
      </w:r>
      <w:r>
        <w:t>, des alertes des préparateurs de commande quand ils voient un stock presque vide et la mise en place d’inventaires ciblés chaque semaine).</w:t>
      </w:r>
    </w:p>
    <w:p w14:paraId="6DDE9C7C"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Nous sommes le 30 janvier et sur le mois de janvier nous avons constaté à 10 reprises une rupture de stock sur l’un de ces produits ce qui a engendré le remplacement par un produit équivalent dans une autre marque (mais visuellement un peu différent) et provoqué le mécontentement de nos clients.</w:t>
      </w:r>
    </w:p>
    <w:p w14:paraId="1026418D"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Le directeur de l’agence a donc décidé de mettre en place un audit de l’organisation.</w:t>
      </w:r>
    </w:p>
    <w:p w14:paraId="328C1D2D" w14:textId="26D2A2E2" w:rsidR="001B14EC"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rsidRPr="005C1EC4">
        <w:t>Le compte rendu d’audit est attendu pour le 31 mars</w:t>
      </w:r>
    </w:p>
    <w:p w14:paraId="58A01140" w14:textId="77777777" w:rsidR="00184552" w:rsidRPr="00184552" w:rsidRDefault="00184552" w:rsidP="00184552">
      <w:pPr>
        <w:rPr>
          <w:b/>
          <w:bCs/>
          <w:u w:val="single"/>
        </w:rPr>
      </w:pPr>
      <w:r w:rsidRPr="00184552">
        <w:rPr>
          <w:b/>
          <w:bCs/>
          <w:u w:val="single"/>
        </w:rPr>
        <w:t xml:space="preserve">Barème : </w:t>
      </w:r>
    </w:p>
    <w:tbl>
      <w:tblPr>
        <w:tblStyle w:val="Grilledutableau"/>
        <w:tblW w:w="9209" w:type="dxa"/>
        <w:tblLook w:val="04A0" w:firstRow="1" w:lastRow="0" w:firstColumn="1" w:lastColumn="0" w:noHBand="0" w:noVBand="1"/>
      </w:tblPr>
      <w:tblGrid>
        <w:gridCol w:w="1151"/>
        <w:gridCol w:w="1151"/>
        <w:gridCol w:w="1151"/>
        <w:gridCol w:w="1151"/>
        <w:gridCol w:w="1151"/>
        <w:gridCol w:w="1151"/>
        <w:gridCol w:w="1151"/>
        <w:gridCol w:w="1152"/>
      </w:tblGrid>
      <w:tr w:rsidR="00184552" w:rsidRPr="00184552" w14:paraId="5EC5281D" w14:textId="77777777" w:rsidTr="00BC448D">
        <w:tc>
          <w:tcPr>
            <w:tcW w:w="1151" w:type="dxa"/>
            <w:vAlign w:val="center"/>
          </w:tcPr>
          <w:p w14:paraId="0FC29B65" w14:textId="77777777" w:rsidR="00184552" w:rsidRPr="00184552" w:rsidRDefault="00184552" w:rsidP="00BC448D">
            <w:pPr>
              <w:spacing w:line="259" w:lineRule="auto"/>
              <w:jc w:val="center"/>
              <w:rPr>
                <w:b/>
                <w:bCs/>
              </w:rPr>
            </w:pPr>
            <w:r w:rsidRPr="00184552">
              <w:rPr>
                <w:b/>
                <w:bCs/>
              </w:rPr>
              <w:t>Q1</w:t>
            </w:r>
          </w:p>
        </w:tc>
        <w:tc>
          <w:tcPr>
            <w:tcW w:w="1151" w:type="dxa"/>
            <w:vAlign w:val="center"/>
          </w:tcPr>
          <w:p w14:paraId="37D02EAF" w14:textId="77777777" w:rsidR="00184552" w:rsidRPr="00184552" w:rsidRDefault="00184552" w:rsidP="00BC448D">
            <w:pPr>
              <w:spacing w:line="259" w:lineRule="auto"/>
              <w:jc w:val="center"/>
              <w:rPr>
                <w:b/>
                <w:bCs/>
              </w:rPr>
            </w:pPr>
            <w:r w:rsidRPr="00184552">
              <w:rPr>
                <w:b/>
                <w:bCs/>
              </w:rPr>
              <w:t>Q2</w:t>
            </w:r>
          </w:p>
        </w:tc>
        <w:tc>
          <w:tcPr>
            <w:tcW w:w="1151" w:type="dxa"/>
            <w:vAlign w:val="center"/>
          </w:tcPr>
          <w:p w14:paraId="489BC3DE" w14:textId="77777777" w:rsidR="00184552" w:rsidRPr="00184552" w:rsidRDefault="00184552" w:rsidP="00BC448D">
            <w:pPr>
              <w:spacing w:line="259" w:lineRule="auto"/>
              <w:jc w:val="center"/>
              <w:rPr>
                <w:b/>
                <w:bCs/>
              </w:rPr>
            </w:pPr>
            <w:r w:rsidRPr="00184552">
              <w:rPr>
                <w:b/>
                <w:bCs/>
              </w:rPr>
              <w:t>Q3</w:t>
            </w:r>
          </w:p>
        </w:tc>
        <w:tc>
          <w:tcPr>
            <w:tcW w:w="1151" w:type="dxa"/>
            <w:vAlign w:val="center"/>
          </w:tcPr>
          <w:p w14:paraId="1AB602C1" w14:textId="77777777" w:rsidR="00184552" w:rsidRPr="00184552" w:rsidRDefault="00184552" w:rsidP="00BC448D">
            <w:pPr>
              <w:spacing w:line="259" w:lineRule="auto"/>
              <w:jc w:val="center"/>
              <w:rPr>
                <w:b/>
                <w:bCs/>
              </w:rPr>
            </w:pPr>
            <w:r w:rsidRPr="00184552">
              <w:rPr>
                <w:b/>
                <w:bCs/>
              </w:rPr>
              <w:t>Q4</w:t>
            </w:r>
          </w:p>
        </w:tc>
        <w:tc>
          <w:tcPr>
            <w:tcW w:w="1151" w:type="dxa"/>
            <w:vAlign w:val="center"/>
          </w:tcPr>
          <w:p w14:paraId="53945731" w14:textId="77777777" w:rsidR="00184552" w:rsidRPr="00184552" w:rsidRDefault="00184552" w:rsidP="00BC448D">
            <w:pPr>
              <w:spacing w:line="259" w:lineRule="auto"/>
              <w:jc w:val="center"/>
              <w:rPr>
                <w:b/>
                <w:bCs/>
              </w:rPr>
            </w:pPr>
            <w:r w:rsidRPr="00184552">
              <w:rPr>
                <w:b/>
                <w:bCs/>
              </w:rPr>
              <w:t>Q5</w:t>
            </w:r>
          </w:p>
        </w:tc>
        <w:tc>
          <w:tcPr>
            <w:tcW w:w="1151" w:type="dxa"/>
            <w:vAlign w:val="center"/>
          </w:tcPr>
          <w:p w14:paraId="7CE1CBAA" w14:textId="77777777" w:rsidR="00184552" w:rsidRPr="00184552" w:rsidRDefault="00184552" w:rsidP="00BC448D">
            <w:pPr>
              <w:spacing w:line="259" w:lineRule="auto"/>
              <w:jc w:val="center"/>
              <w:rPr>
                <w:b/>
                <w:bCs/>
              </w:rPr>
            </w:pPr>
            <w:r w:rsidRPr="00184552">
              <w:rPr>
                <w:b/>
                <w:bCs/>
              </w:rPr>
              <w:t>Q6</w:t>
            </w:r>
          </w:p>
        </w:tc>
        <w:tc>
          <w:tcPr>
            <w:tcW w:w="1151" w:type="dxa"/>
            <w:vAlign w:val="center"/>
          </w:tcPr>
          <w:p w14:paraId="7D4F22EE" w14:textId="77777777" w:rsidR="00184552" w:rsidRPr="00184552" w:rsidRDefault="00184552" w:rsidP="00BC448D">
            <w:pPr>
              <w:spacing w:line="259" w:lineRule="auto"/>
              <w:jc w:val="center"/>
              <w:rPr>
                <w:b/>
                <w:bCs/>
              </w:rPr>
            </w:pPr>
            <w:r w:rsidRPr="00184552">
              <w:rPr>
                <w:b/>
                <w:bCs/>
              </w:rPr>
              <w:t>Q7</w:t>
            </w:r>
          </w:p>
        </w:tc>
        <w:tc>
          <w:tcPr>
            <w:tcW w:w="1152" w:type="dxa"/>
            <w:vAlign w:val="center"/>
          </w:tcPr>
          <w:p w14:paraId="5FFBED22" w14:textId="77777777" w:rsidR="00184552" w:rsidRPr="00184552" w:rsidRDefault="00184552" w:rsidP="00BC448D">
            <w:pPr>
              <w:spacing w:line="259" w:lineRule="auto"/>
              <w:jc w:val="center"/>
              <w:rPr>
                <w:b/>
                <w:bCs/>
              </w:rPr>
            </w:pPr>
            <w:r w:rsidRPr="00184552">
              <w:rPr>
                <w:b/>
                <w:bCs/>
              </w:rPr>
              <w:t>Q8</w:t>
            </w:r>
          </w:p>
        </w:tc>
      </w:tr>
      <w:tr w:rsidR="00184552" w:rsidRPr="00184552" w14:paraId="4D44F2DA" w14:textId="77777777" w:rsidTr="00BC448D">
        <w:tc>
          <w:tcPr>
            <w:tcW w:w="1151" w:type="dxa"/>
            <w:vAlign w:val="center"/>
          </w:tcPr>
          <w:p w14:paraId="4CA0B68D"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4C882D24"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1F38A9D4" w14:textId="77777777" w:rsidR="00184552" w:rsidRPr="00184552" w:rsidRDefault="00184552" w:rsidP="00BC448D">
            <w:pPr>
              <w:spacing w:line="259" w:lineRule="auto"/>
              <w:jc w:val="center"/>
              <w:rPr>
                <w:b/>
                <w:bCs/>
              </w:rPr>
            </w:pPr>
            <w:r w:rsidRPr="00184552">
              <w:rPr>
                <w:b/>
                <w:bCs/>
              </w:rPr>
              <w:t>3</w:t>
            </w:r>
          </w:p>
        </w:tc>
        <w:tc>
          <w:tcPr>
            <w:tcW w:w="1151" w:type="dxa"/>
            <w:vAlign w:val="center"/>
          </w:tcPr>
          <w:p w14:paraId="5BD7E522"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047E2F42" w14:textId="77777777" w:rsidR="00184552" w:rsidRPr="00184552" w:rsidRDefault="00184552" w:rsidP="00BC448D">
            <w:pPr>
              <w:spacing w:line="259" w:lineRule="auto"/>
              <w:jc w:val="center"/>
              <w:rPr>
                <w:b/>
                <w:bCs/>
              </w:rPr>
            </w:pPr>
            <w:r w:rsidRPr="00184552">
              <w:rPr>
                <w:b/>
                <w:bCs/>
              </w:rPr>
              <w:t>3</w:t>
            </w:r>
          </w:p>
        </w:tc>
        <w:tc>
          <w:tcPr>
            <w:tcW w:w="1151" w:type="dxa"/>
            <w:vAlign w:val="center"/>
          </w:tcPr>
          <w:p w14:paraId="77E7ABA6"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0DB0F3BF" w14:textId="77777777" w:rsidR="00184552" w:rsidRPr="00184552" w:rsidRDefault="00184552" w:rsidP="00BC448D">
            <w:pPr>
              <w:spacing w:line="259" w:lineRule="auto"/>
              <w:jc w:val="center"/>
              <w:rPr>
                <w:b/>
                <w:bCs/>
              </w:rPr>
            </w:pPr>
            <w:r w:rsidRPr="00184552">
              <w:rPr>
                <w:b/>
                <w:bCs/>
              </w:rPr>
              <w:t>3</w:t>
            </w:r>
          </w:p>
        </w:tc>
        <w:tc>
          <w:tcPr>
            <w:tcW w:w="1152" w:type="dxa"/>
            <w:vAlign w:val="center"/>
          </w:tcPr>
          <w:p w14:paraId="5883A45A" w14:textId="77777777" w:rsidR="00184552" w:rsidRPr="00184552" w:rsidRDefault="00184552" w:rsidP="00BC448D">
            <w:pPr>
              <w:spacing w:line="259" w:lineRule="auto"/>
              <w:jc w:val="center"/>
              <w:rPr>
                <w:b/>
                <w:bCs/>
              </w:rPr>
            </w:pPr>
            <w:r w:rsidRPr="00184552">
              <w:rPr>
                <w:b/>
                <w:bCs/>
              </w:rPr>
              <w:t>3</w:t>
            </w:r>
          </w:p>
        </w:tc>
      </w:tr>
    </w:tbl>
    <w:p w14:paraId="61582A26" w14:textId="6E940561" w:rsidR="00E078B5" w:rsidRDefault="00E078B5">
      <w:r>
        <w:br w:type="page"/>
      </w:r>
    </w:p>
    <w:p w14:paraId="558F7A29" w14:textId="622C7997" w:rsidR="0042727B" w:rsidRPr="00220B67"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Q1 : ANALYSE DES RISQUES</w:t>
      </w:r>
    </w:p>
    <w:p w14:paraId="0F37C693" w14:textId="291F5006" w:rsidR="00884FC5"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risques engendrés par cette situation</w:t>
      </w:r>
    </w:p>
    <w:p w14:paraId="314DAFA7" w14:textId="387BFD30" w:rsidR="00CB5B9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Evaluer ces risques</w:t>
      </w:r>
    </w:p>
    <w:p w14:paraId="07ACECDD" w14:textId="76DBF3EA" w:rsidR="00CB5B94" w:rsidRPr="00751206"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r>
        <w:t>Identifier ceux qui sont critiques – et pourquoi</w:t>
      </w:r>
      <w:r w:rsidR="00EC6EE8">
        <w:t xml:space="preserve"> </w:t>
      </w:r>
      <w:r w:rsidR="00EC6EE8" w:rsidRPr="00751206">
        <w:rPr>
          <w:i/>
          <w:iCs/>
        </w:rPr>
        <w:t>(vous pouvez vous servir de la matrice de criticité des risques)</w:t>
      </w:r>
    </w:p>
    <w:p w14:paraId="0D39CBD9" w14:textId="77777777" w:rsidR="00CB5B9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69B40EED" w14:textId="57724D82" w:rsidR="0042727B" w:rsidRDefault="001308B5">
      <w:pPr>
        <w:rPr>
          <w:b/>
          <w:bCs/>
          <w:i/>
          <w:iCs/>
          <w:u w:val="single"/>
        </w:rPr>
      </w:pPr>
      <w:r w:rsidRPr="001308B5">
        <w:rPr>
          <w:b/>
          <w:bCs/>
          <w:i/>
          <w:iCs/>
          <w:u w:val="single"/>
        </w:rPr>
        <w:t xml:space="preserve">Votre réponse : </w:t>
      </w:r>
    </w:p>
    <w:p w14:paraId="57145FF9" w14:textId="51BBB421" w:rsidR="00C42D56" w:rsidRDefault="00C42D56">
      <w:r>
        <w:t>Les risques engendrés par cette situation sont :</w:t>
      </w:r>
    </w:p>
    <w:tbl>
      <w:tblPr>
        <w:tblStyle w:val="Grilledutableau"/>
        <w:tblW w:w="8642" w:type="dxa"/>
        <w:tblLook w:val="04A0" w:firstRow="1" w:lastRow="0" w:firstColumn="1" w:lastColumn="0" w:noHBand="0" w:noVBand="1"/>
      </w:tblPr>
      <w:tblGrid>
        <w:gridCol w:w="328"/>
        <w:gridCol w:w="2728"/>
        <w:gridCol w:w="1593"/>
        <w:gridCol w:w="1646"/>
        <w:gridCol w:w="2347"/>
      </w:tblGrid>
      <w:tr w:rsidR="008A683A" w14:paraId="0E288121" w14:textId="77777777" w:rsidTr="008A683A">
        <w:tc>
          <w:tcPr>
            <w:tcW w:w="328" w:type="dxa"/>
          </w:tcPr>
          <w:p w14:paraId="7DA63DD0" w14:textId="67F3414F" w:rsidR="008A683A" w:rsidRPr="008A683A" w:rsidRDefault="008A683A">
            <w:pPr>
              <w:rPr>
                <w:b/>
                <w:bCs/>
                <w:i/>
                <w:iCs/>
              </w:rPr>
            </w:pPr>
            <w:r w:rsidRPr="008A683A">
              <w:rPr>
                <w:b/>
                <w:bCs/>
                <w:i/>
                <w:iCs/>
              </w:rPr>
              <w:t>#</w:t>
            </w:r>
          </w:p>
        </w:tc>
        <w:tc>
          <w:tcPr>
            <w:tcW w:w="2786" w:type="dxa"/>
          </w:tcPr>
          <w:p w14:paraId="6F34E8CA" w14:textId="54D29DD3" w:rsidR="008A683A" w:rsidRPr="008A683A" w:rsidRDefault="008A683A">
            <w:pPr>
              <w:rPr>
                <w:b/>
                <w:bCs/>
                <w:i/>
                <w:iCs/>
              </w:rPr>
            </w:pPr>
            <w:r w:rsidRPr="008A683A">
              <w:rPr>
                <w:b/>
                <w:bCs/>
                <w:i/>
                <w:iCs/>
              </w:rPr>
              <w:t>Risque</w:t>
            </w:r>
          </w:p>
        </w:tc>
        <w:tc>
          <w:tcPr>
            <w:tcW w:w="1451" w:type="dxa"/>
          </w:tcPr>
          <w:p w14:paraId="5BD3906E" w14:textId="798C612A" w:rsidR="008A683A" w:rsidRPr="008A683A" w:rsidRDefault="008A683A">
            <w:pPr>
              <w:rPr>
                <w:b/>
                <w:bCs/>
                <w:i/>
                <w:iCs/>
              </w:rPr>
            </w:pPr>
            <w:r w:rsidRPr="008A683A">
              <w:rPr>
                <w:b/>
                <w:bCs/>
                <w:i/>
                <w:iCs/>
              </w:rPr>
              <w:t>Gravité</w:t>
            </w:r>
          </w:p>
        </w:tc>
        <w:tc>
          <w:tcPr>
            <w:tcW w:w="1667" w:type="dxa"/>
          </w:tcPr>
          <w:p w14:paraId="5E58C053" w14:textId="5C518FAB" w:rsidR="008A683A" w:rsidRPr="008A683A" w:rsidRDefault="008A683A">
            <w:pPr>
              <w:rPr>
                <w:b/>
                <w:bCs/>
                <w:i/>
                <w:iCs/>
              </w:rPr>
            </w:pPr>
            <w:r w:rsidRPr="008A683A">
              <w:rPr>
                <w:b/>
                <w:bCs/>
                <w:i/>
                <w:iCs/>
              </w:rPr>
              <w:t>Probabilité</w:t>
            </w:r>
          </w:p>
        </w:tc>
        <w:tc>
          <w:tcPr>
            <w:tcW w:w="2410" w:type="dxa"/>
          </w:tcPr>
          <w:p w14:paraId="0DD70D5E" w14:textId="53C69694" w:rsidR="008A683A" w:rsidRPr="008A683A" w:rsidRDefault="00991D3C">
            <w:pPr>
              <w:rPr>
                <w:b/>
                <w:bCs/>
                <w:i/>
                <w:iCs/>
              </w:rPr>
            </w:pPr>
            <w:r w:rsidRPr="008A683A">
              <w:rPr>
                <w:b/>
                <w:bCs/>
                <w:i/>
                <w:iCs/>
              </w:rPr>
              <w:t>À</w:t>
            </w:r>
            <w:r w:rsidR="008A683A" w:rsidRPr="008A683A">
              <w:rPr>
                <w:b/>
                <w:bCs/>
                <w:i/>
                <w:iCs/>
              </w:rPr>
              <w:t xml:space="preserve"> traiter ou à surveiller</w:t>
            </w:r>
          </w:p>
        </w:tc>
      </w:tr>
      <w:tr w:rsidR="008A683A" w14:paraId="1658C226" w14:textId="77777777" w:rsidTr="008A683A">
        <w:tc>
          <w:tcPr>
            <w:tcW w:w="328" w:type="dxa"/>
          </w:tcPr>
          <w:p w14:paraId="42EE8862" w14:textId="0AC35E05" w:rsidR="008A683A" w:rsidRDefault="008A683A" w:rsidP="008A683A">
            <w:r>
              <w:t>1</w:t>
            </w:r>
          </w:p>
        </w:tc>
        <w:tc>
          <w:tcPr>
            <w:tcW w:w="2786" w:type="dxa"/>
          </w:tcPr>
          <w:p w14:paraId="662FE41D" w14:textId="77777777" w:rsidR="008A683A" w:rsidRDefault="008A683A" w:rsidP="008A683A">
            <w:r>
              <w:t>Rupture du fournisseur</w:t>
            </w:r>
          </w:p>
          <w:p w14:paraId="2AEE84AC" w14:textId="77777777" w:rsidR="008A683A" w:rsidRDefault="008A683A" w:rsidP="008A683A"/>
        </w:tc>
        <w:tc>
          <w:tcPr>
            <w:tcW w:w="1451" w:type="dxa"/>
          </w:tcPr>
          <w:p w14:paraId="1B647FF2" w14:textId="7A656D4E" w:rsidR="008A683A" w:rsidRDefault="008A683A" w:rsidP="008A683A">
            <w:r>
              <w:t>Catastrophique</w:t>
            </w:r>
          </w:p>
        </w:tc>
        <w:tc>
          <w:tcPr>
            <w:tcW w:w="1667" w:type="dxa"/>
          </w:tcPr>
          <w:p w14:paraId="798D28FF" w14:textId="117EFA27" w:rsidR="008A683A" w:rsidRDefault="008A683A" w:rsidP="008A683A">
            <w:r>
              <w:t>Probable</w:t>
            </w:r>
          </w:p>
        </w:tc>
        <w:tc>
          <w:tcPr>
            <w:tcW w:w="2410" w:type="dxa"/>
          </w:tcPr>
          <w:p w14:paraId="376AC6C8" w14:textId="74299246" w:rsidR="008A683A" w:rsidRDefault="008A683A" w:rsidP="008A683A">
            <w:r>
              <w:t>A surveiller</w:t>
            </w:r>
          </w:p>
        </w:tc>
      </w:tr>
      <w:tr w:rsidR="008A683A" w14:paraId="24C871C1" w14:textId="77777777" w:rsidTr="008A683A">
        <w:tc>
          <w:tcPr>
            <w:tcW w:w="328" w:type="dxa"/>
          </w:tcPr>
          <w:p w14:paraId="661CD6F6" w14:textId="03FAAE20" w:rsidR="008A683A" w:rsidRDefault="008A683A" w:rsidP="008A683A">
            <w:r>
              <w:t>2</w:t>
            </w:r>
          </w:p>
        </w:tc>
        <w:tc>
          <w:tcPr>
            <w:tcW w:w="2786" w:type="dxa"/>
          </w:tcPr>
          <w:p w14:paraId="564F08EC" w14:textId="77777777" w:rsidR="008A683A" w:rsidRDefault="008A683A" w:rsidP="008A683A">
            <w:r>
              <w:t>Départ pour la concurrence des meilleurs clients</w:t>
            </w:r>
          </w:p>
          <w:p w14:paraId="01881A8C" w14:textId="77777777" w:rsidR="008A683A" w:rsidRDefault="008A683A" w:rsidP="008A683A"/>
        </w:tc>
        <w:tc>
          <w:tcPr>
            <w:tcW w:w="1451" w:type="dxa"/>
          </w:tcPr>
          <w:p w14:paraId="5D6F11A6" w14:textId="06B2F386" w:rsidR="008A683A" w:rsidRDefault="008A683A" w:rsidP="008A683A">
            <w:r>
              <w:t>Catastrophique</w:t>
            </w:r>
          </w:p>
        </w:tc>
        <w:tc>
          <w:tcPr>
            <w:tcW w:w="1667" w:type="dxa"/>
          </w:tcPr>
          <w:p w14:paraId="0904EE44" w14:textId="73A44A66" w:rsidR="008A683A" w:rsidRDefault="008A683A" w:rsidP="008A683A">
            <w:r>
              <w:t>Très probable</w:t>
            </w:r>
          </w:p>
        </w:tc>
        <w:tc>
          <w:tcPr>
            <w:tcW w:w="2410" w:type="dxa"/>
          </w:tcPr>
          <w:p w14:paraId="1D35674B" w14:textId="61EA8509" w:rsidR="008A683A" w:rsidRDefault="008A683A" w:rsidP="008A683A">
            <w:r>
              <w:t>A traiter</w:t>
            </w:r>
          </w:p>
        </w:tc>
      </w:tr>
      <w:tr w:rsidR="008A683A" w14:paraId="642E61F9" w14:textId="77777777" w:rsidTr="008A683A">
        <w:tc>
          <w:tcPr>
            <w:tcW w:w="328" w:type="dxa"/>
          </w:tcPr>
          <w:p w14:paraId="38C0B3DC" w14:textId="42F6BFF7" w:rsidR="008A683A" w:rsidRDefault="008A683A" w:rsidP="008A683A">
            <w:r>
              <w:t>3</w:t>
            </w:r>
          </w:p>
        </w:tc>
        <w:tc>
          <w:tcPr>
            <w:tcW w:w="2786" w:type="dxa"/>
          </w:tcPr>
          <w:p w14:paraId="31161E27" w14:textId="77777777" w:rsidR="008A683A" w:rsidRDefault="008A683A" w:rsidP="008A683A">
            <w:r>
              <w:t>Diminution de l’image de marque de DISTRELEC</w:t>
            </w:r>
          </w:p>
          <w:p w14:paraId="24DEA9D4" w14:textId="77777777" w:rsidR="008A683A" w:rsidRDefault="008A683A" w:rsidP="008A683A"/>
        </w:tc>
        <w:tc>
          <w:tcPr>
            <w:tcW w:w="1451" w:type="dxa"/>
          </w:tcPr>
          <w:p w14:paraId="0D25F639" w14:textId="6AA28DE6" w:rsidR="008A683A" w:rsidRDefault="00C831FE" w:rsidP="008A683A">
            <w:r>
              <w:t>Grave</w:t>
            </w:r>
          </w:p>
        </w:tc>
        <w:tc>
          <w:tcPr>
            <w:tcW w:w="1667" w:type="dxa"/>
          </w:tcPr>
          <w:p w14:paraId="046391C6" w14:textId="544136D8" w:rsidR="008A683A" w:rsidRDefault="00C831FE" w:rsidP="008A683A">
            <w:r>
              <w:t>Probable</w:t>
            </w:r>
          </w:p>
        </w:tc>
        <w:tc>
          <w:tcPr>
            <w:tcW w:w="2410" w:type="dxa"/>
          </w:tcPr>
          <w:p w14:paraId="7ADBFAB8" w14:textId="6E5FE7C3" w:rsidR="008A683A" w:rsidRDefault="00C831FE" w:rsidP="008A683A">
            <w:r>
              <w:t>A surveiller</w:t>
            </w:r>
          </w:p>
        </w:tc>
      </w:tr>
      <w:tr w:rsidR="008A683A" w14:paraId="4593F9DA" w14:textId="77777777" w:rsidTr="008A683A">
        <w:tc>
          <w:tcPr>
            <w:tcW w:w="328" w:type="dxa"/>
          </w:tcPr>
          <w:p w14:paraId="6271747B" w14:textId="0F2F455E" w:rsidR="008A683A" w:rsidRDefault="008A683A" w:rsidP="008A683A">
            <w:r>
              <w:t>4</w:t>
            </w:r>
          </w:p>
        </w:tc>
        <w:tc>
          <w:tcPr>
            <w:tcW w:w="2786" w:type="dxa"/>
          </w:tcPr>
          <w:p w14:paraId="388F7E88" w14:textId="77777777" w:rsidR="008A683A" w:rsidRDefault="008A683A" w:rsidP="008A683A">
            <w:r>
              <w:t>Baisse du chiffre d’affaires</w:t>
            </w:r>
          </w:p>
          <w:p w14:paraId="383E904E" w14:textId="77777777" w:rsidR="008A683A" w:rsidRDefault="008A683A" w:rsidP="008A683A"/>
        </w:tc>
        <w:tc>
          <w:tcPr>
            <w:tcW w:w="1451" w:type="dxa"/>
          </w:tcPr>
          <w:p w14:paraId="5332C3C5" w14:textId="039E7766" w:rsidR="008A683A" w:rsidRDefault="00C831FE" w:rsidP="008A683A">
            <w:r>
              <w:t>Catastrophique</w:t>
            </w:r>
          </w:p>
        </w:tc>
        <w:tc>
          <w:tcPr>
            <w:tcW w:w="1667" w:type="dxa"/>
          </w:tcPr>
          <w:p w14:paraId="5D8D48B0" w14:textId="37FE2E10" w:rsidR="008A683A" w:rsidRDefault="00C831FE" w:rsidP="008A683A">
            <w:r>
              <w:t>Très probable</w:t>
            </w:r>
          </w:p>
        </w:tc>
        <w:tc>
          <w:tcPr>
            <w:tcW w:w="2410" w:type="dxa"/>
          </w:tcPr>
          <w:p w14:paraId="102A65E7" w14:textId="751943EA" w:rsidR="008A683A" w:rsidRDefault="00C831FE" w:rsidP="008A683A">
            <w:r>
              <w:t>A traiter</w:t>
            </w:r>
          </w:p>
        </w:tc>
      </w:tr>
      <w:tr w:rsidR="008A683A" w14:paraId="2E568976" w14:textId="77777777" w:rsidTr="008A683A">
        <w:tc>
          <w:tcPr>
            <w:tcW w:w="328" w:type="dxa"/>
          </w:tcPr>
          <w:p w14:paraId="58E4FD1B" w14:textId="2384EA70" w:rsidR="008A683A" w:rsidRDefault="008A683A" w:rsidP="008A683A">
            <w:r>
              <w:t>5</w:t>
            </w:r>
          </w:p>
        </w:tc>
        <w:tc>
          <w:tcPr>
            <w:tcW w:w="2786" w:type="dxa"/>
          </w:tcPr>
          <w:p w14:paraId="73F6025E" w14:textId="77777777" w:rsidR="008A683A" w:rsidRDefault="008A683A" w:rsidP="008A683A">
            <w:r>
              <w:t>Rupture du produit de remplacement</w:t>
            </w:r>
          </w:p>
          <w:p w14:paraId="11337876" w14:textId="77777777" w:rsidR="008A683A" w:rsidRDefault="008A683A" w:rsidP="008A683A"/>
        </w:tc>
        <w:tc>
          <w:tcPr>
            <w:tcW w:w="1451" w:type="dxa"/>
          </w:tcPr>
          <w:p w14:paraId="7EA0FE16" w14:textId="49FD48D6" w:rsidR="008A683A" w:rsidRDefault="00C831FE" w:rsidP="008A683A">
            <w:r>
              <w:t>Grave</w:t>
            </w:r>
          </w:p>
        </w:tc>
        <w:tc>
          <w:tcPr>
            <w:tcW w:w="1667" w:type="dxa"/>
          </w:tcPr>
          <w:p w14:paraId="01408D2E" w14:textId="56EFF840" w:rsidR="008A683A" w:rsidRDefault="00C831FE" w:rsidP="008A683A">
            <w:r>
              <w:t>Peu Probable</w:t>
            </w:r>
          </w:p>
        </w:tc>
        <w:tc>
          <w:tcPr>
            <w:tcW w:w="2410" w:type="dxa"/>
          </w:tcPr>
          <w:p w14:paraId="2474C281" w14:textId="434457E6" w:rsidR="008A683A" w:rsidRDefault="00C831FE" w:rsidP="008A683A">
            <w:r>
              <w:t>A surveiller</w:t>
            </w:r>
          </w:p>
        </w:tc>
      </w:tr>
      <w:tr w:rsidR="008A683A" w14:paraId="1833AF44" w14:textId="77777777" w:rsidTr="008A683A">
        <w:tc>
          <w:tcPr>
            <w:tcW w:w="328" w:type="dxa"/>
          </w:tcPr>
          <w:p w14:paraId="48E4347E" w14:textId="3D228282" w:rsidR="008A683A" w:rsidRDefault="008A683A" w:rsidP="008A683A">
            <w:r>
              <w:t>6</w:t>
            </w:r>
          </w:p>
        </w:tc>
        <w:tc>
          <w:tcPr>
            <w:tcW w:w="2786" w:type="dxa"/>
          </w:tcPr>
          <w:p w14:paraId="3FC5BD9E" w14:textId="77777777" w:rsidR="008A683A" w:rsidRDefault="008A683A" w:rsidP="008A683A">
            <w:r>
              <w:t>Tensions dans l’équipe de vente (sentiment d’inefficacité face à la situation)</w:t>
            </w:r>
          </w:p>
          <w:p w14:paraId="2DF100BE" w14:textId="77777777" w:rsidR="008A683A" w:rsidRDefault="008A683A" w:rsidP="008A683A"/>
        </w:tc>
        <w:tc>
          <w:tcPr>
            <w:tcW w:w="1451" w:type="dxa"/>
          </w:tcPr>
          <w:p w14:paraId="11B64BF9" w14:textId="2CCB561B" w:rsidR="008A683A" w:rsidRDefault="00C831FE" w:rsidP="008A683A">
            <w:r>
              <w:t>Grave</w:t>
            </w:r>
          </w:p>
        </w:tc>
        <w:tc>
          <w:tcPr>
            <w:tcW w:w="1667" w:type="dxa"/>
          </w:tcPr>
          <w:p w14:paraId="198D45DC" w14:textId="73055D83" w:rsidR="008A683A" w:rsidRDefault="00C831FE" w:rsidP="008A683A">
            <w:r>
              <w:t>Très probable</w:t>
            </w:r>
          </w:p>
        </w:tc>
        <w:tc>
          <w:tcPr>
            <w:tcW w:w="2410" w:type="dxa"/>
          </w:tcPr>
          <w:p w14:paraId="5BBDB773" w14:textId="6CF058BD" w:rsidR="008A683A" w:rsidRDefault="00C831FE" w:rsidP="008A683A">
            <w:r>
              <w:t>A traiter</w:t>
            </w:r>
          </w:p>
        </w:tc>
      </w:tr>
      <w:tr w:rsidR="008A683A" w14:paraId="48D9F1C9" w14:textId="77777777" w:rsidTr="008A683A">
        <w:tc>
          <w:tcPr>
            <w:tcW w:w="328" w:type="dxa"/>
          </w:tcPr>
          <w:p w14:paraId="11D77A2E" w14:textId="6FF59B6D" w:rsidR="008A683A" w:rsidRDefault="008A683A" w:rsidP="008A683A">
            <w:r>
              <w:t>7</w:t>
            </w:r>
          </w:p>
        </w:tc>
        <w:tc>
          <w:tcPr>
            <w:tcW w:w="2786" w:type="dxa"/>
          </w:tcPr>
          <w:p w14:paraId="7750A19D" w14:textId="20083EC7" w:rsidR="008A683A" w:rsidRDefault="008A683A" w:rsidP="008A683A">
            <w:r>
              <w:t>Hausse des ventes du produit de remplacement mais moins de marge</w:t>
            </w:r>
          </w:p>
        </w:tc>
        <w:tc>
          <w:tcPr>
            <w:tcW w:w="1451" w:type="dxa"/>
          </w:tcPr>
          <w:p w14:paraId="6B55079B" w14:textId="2970399B" w:rsidR="008A683A" w:rsidRDefault="00C831FE" w:rsidP="008A683A">
            <w:r>
              <w:t>Significatif</w:t>
            </w:r>
          </w:p>
        </w:tc>
        <w:tc>
          <w:tcPr>
            <w:tcW w:w="1667" w:type="dxa"/>
          </w:tcPr>
          <w:p w14:paraId="3811C403" w14:textId="77026BD2" w:rsidR="008A683A" w:rsidRDefault="00C831FE" w:rsidP="008A683A">
            <w:r>
              <w:t>Probable</w:t>
            </w:r>
          </w:p>
        </w:tc>
        <w:tc>
          <w:tcPr>
            <w:tcW w:w="2410" w:type="dxa"/>
          </w:tcPr>
          <w:p w14:paraId="1C9986ED" w14:textId="4391D1F9" w:rsidR="008A683A" w:rsidRDefault="00C831FE" w:rsidP="008A683A">
            <w:r>
              <w:t>A surveiller</w:t>
            </w:r>
          </w:p>
        </w:tc>
      </w:tr>
    </w:tbl>
    <w:p w14:paraId="68A76FC7" w14:textId="0E43195B" w:rsidR="00C97223" w:rsidRDefault="00C97223" w:rsidP="008A683A"/>
    <w:tbl>
      <w:tblPr>
        <w:tblStyle w:val="Grilledutableau"/>
        <w:tblW w:w="9374" w:type="dxa"/>
        <w:tblLook w:val="04A0" w:firstRow="1" w:lastRow="0" w:firstColumn="1" w:lastColumn="0" w:noHBand="0" w:noVBand="1"/>
      </w:tblPr>
      <w:tblGrid>
        <w:gridCol w:w="1874"/>
        <w:gridCol w:w="1874"/>
        <w:gridCol w:w="1874"/>
        <w:gridCol w:w="1876"/>
        <w:gridCol w:w="1876"/>
      </w:tblGrid>
      <w:tr w:rsidR="00C42D56" w14:paraId="20AA2598" w14:textId="77777777" w:rsidTr="00FB72F7">
        <w:trPr>
          <w:trHeight w:val="536"/>
        </w:trPr>
        <w:tc>
          <w:tcPr>
            <w:tcW w:w="1874" w:type="dxa"/>
            <w:tcBorders>
              <w:tl2br w:val="single" w:sz="4" w:space="0" w:color="auto"/>
            </w:tcBorders>
          </w:tcPr>
          <w:p w14:paraId="038B3DD4" w14:textId="70D6BA94" w:rsidR="00C42D56" w:rsidRDefault="00FB72F7" w:rsidP="00C42D56">
            <w:r>
              <w:t xml:space="preserve">             Probabilité   Impact</w:t>
            </w:r>
          </w:p>
        </w:tc>
        <w:tc>
          <w:tcPr>
            <w:tcW w:w="1874" w:type="dxa"/>
          </w:tcPr>
          <w:p w14:paraId="0FCF9E0C" w14:textId="07F464CE" w:rsidR="00C42D56" w:rsidRDefault="00C42D56" w:rsidP="00C42D56">
            <w:r>
              <w:t>Mineur</w:t>
            </w:r>
          </w:p>
        </w:tc>
        <w:tc>
          <w:tcPr>
            <w:tcW w:w="1874" w:type="dxa"/>
          </w:tcPr>
          <w:p w14:paraId="2AEEF665" w14:textId="3790FC45" w:rsidR="00C42D56" w:rsidRDefault="00C42D56" w:rsidP="00C42D56">
            <w:r>
              <w:t>Significatif</w:t>
            </w:r>
          </w:p>
        </w:tc>
        <w:tc>
          <w:tcPr>
            <w:tcW w:w="1876" w:type="dxa"/>
          </w:tcPr>
          <w:p w14:paraId="2C6F57D6" w14:textId="6D7C16F2" w:rsidR="00C42D56" w:rsidRDefault="00C42D56" w:rsidP="00C42D56">
            <w:r>
              <w:t xml:space="preserve">Grave </w:t>
            </w:r>
          </w:p>
        </w:tc>
        <w:tc>
          <w:tcPr>
            <w:tcW w:w="1876" w:type="dxa"/>
          </w:tcPr>
          <w:p w14:paraId="468969BC" w14:textId="1FF6E708" w:rsidR="00C42D56" w:rsidRDefault="00C42D56" w:rsidP="00C42D56">
            <w:r>
              <w:t>Catastrophique</w:t>
            </w:r>
          </w:p>
        </w:tc>
      </w:tr>
      <w:tr w:rsidR="00C42D56" w14:paraId="58AD233C" w14:textId="77777777" w:rsidTr="00FB72F7">
        <w:trPr>
          <w:trHeight w:val="507"/>
        </w:trPr>
        <w:tc>
          <w:tcPr>
            <w:tcW w:w="1874" w:type="dxa"/>
          </w:tcPr>
          <w:p w14:paraId="3A70F8F5" w14:textId="69AC670B" w:rsidR="00C42D56" w:rsidRDefault="00C42D56" w:rsidP="00C42D56">
            <w:r>
              <w:t>Très probable</w:t>
            </w:r>
          </w:p>
        </w:tc>
        <w:tc>
          <w:tcPr>
            <w:tcW w:w="1874" w:type="dxa"/>
            <w:shd w:val="clear" w:color="auto" w:fill="C5E0B3" w:themeFill="accent6" w:themeFillTint="66"/>
          </w:tcPr>
          <w:p w14:paraId="1B0BA673" w14:textId="77777777" w:rsidR="00C42D56" w:rsidRDefault="00C42D56" w:rsidP="00C42D56"/>
        </w:tc>
        <w:tc>
          <w:tcPr>
            <w:tcW w:w="1874" w:type="dxa"/>
            <w:shd w:val="clear" w:color="auto" w:fill="F4B083" w:themeFill="accent2" w:themeFillTint="99"/>
          </w:tcPr>
          <w:p w14:paraId="28FD3C48" w14:textId="77777777" w:rsidR="00C42D56" w:rsidRDefault="00C42D56" w:rsidP="00C42D56"/>
        </w:tc>
        <w:tc>
          <w:tcPr>
            <w:tcW w:w="1876" w:type="dxa"/>
            <w:shd w:val="clear" w:color="auto" w:fill="F4B083" w:themeFill="accent2" w:themeFillTint="99"/>
          </w:tcPr>
          <w:p w14:paraId="15FE59F8" w14:textId="130DE791" w:rsidR="00C42D56" w:rsidRDefault="005C2469" w:rsidP="00C42D56">
            <w:r>
              <w:t>6</w:t>
            </w:r>
          </w:p>
        </w:tc>
        <w:tc>
          <w:tcPr>
            <w:tcW w:w="1876" w:type="dxa"/>
            <w:shd w:val="clear" w:color="auto" w:fill="FF0000"/>
          </w:tcPr>
          <w:p w14:paraId="59CE4154" w14:textId="37164D9C" w:rsidR="00C42D56" w:rsidRDefault="00C42D56" w:rsidP="00C42D56">
            <w:r>
              <w:t>2 / 4</w:t>
            </w:r>
          </w:p>
        </w:tc>
      </w:tr>
      <w:tr w:rsidR="00C42D56" w14:paraId="4785733C" w14:textId="77777777" w:rsidTr="00FB72F7">
        <w:trPr>
          <w:trHeight w:val="536"/>
        </w:trPr>
        <w:tc>
          <w:tcPr>
            <w:tcW w:w="1874" w:type="dxa"/>
          </w:tcPr>
          <w:p w14:paraId="052D87F9" w14:textId="7ACB7A31" w:rsidR="00C42D56" w:rsidRDefault="00C42D56" w:rsidP="00C42D56">
            <w:r>
              <w:t>Probable</w:t>
            </w:r>
          </w:p>
        </w:tc>
        <w:tc>
          <w:tcPr>
            <w:tcW w:w="1874" w:type="dxa"/>
            <w:shd w:val="clear" w:color="auto" w:fill="C5E0B3" w:themeFill="accent6" w:themeFillTint="66"/>
          </w:tcPr>
          <w:p w14:paraId="3EC60066" w14:textId="77777777" w:rsidR="00C42D56" w:rsidRDefault="00C42D56" w:rsidP="00C42D56"/>
        </w:tc>
        <w:tc>
          <w:tcPr>
            <w:tcW w:w="1874" w:type="dxa"/>
            <w:shd w:val="clear" w:color="auto" w:fill="C5E0B3" w:themeFill="accent6" w:themeFillTint="66"/>
          </w:tcPr>
          <w:p w14:paraId="4D0A1196" w14:textId="28C223AD" w:rsidR="00C42D56" w:rsidRDefault="00C97223" w:rsidP="00C42D56">
            <w:r>
              <w:t>7</w:t>
            </w:r>
          </w:p>
        </w:tc>
        <w:tc>
          <w:tcPr>
            <w:tcW w:w="1876" w:type="dxa"/>
            <w:shd w:val="clear" w:color="auto" w:fill="F4B083" w:themeFill="accent2" w:themeFillTint="99"/>
          </w:tcPr>
          <w:p w14:paraId="16517ABE" w14:textId="06E3BEF1" w:rsidR="00C42D56" w:rsidRDefault="005C2469" w:rsidP="00C42D56">
            <w:r>
              <w:t>3</w:t>
            </w:r>
          </w:p>
        </w:tc>
        <w:tc>
          <w:tcPr>
            <w:tcW w:w="1876" w:type="dxa"/>
            <w:shd w:val="clear" w:color="auto" w:fill="F4B083" w:themeFill="accent2" w:themeFillTint="99"/>
          </w:tcPr>
          <w:p w14:paraId="4EDE76EE" w14:textId="70D7E7BF" w:rsidR="00C42D56" w:rsidRDefault="005C2469" w:rsidP="00C42D56">
            <w:r>
              <w:t>1</w:t>
            </w:r>
          </w:p>
        </w:tc>
      </w:tr>
      <w:tr w:rsidR="00C42D56" w14:paraId="1E0DB48C" w14:textId="77777777" w:rsidTr="00FB72F7">
        <w:trPr>
          <w:trHeight w:val="507"/>
        </w:trPr>
        <w:tc>
          <w:tcPr>
            <w:tcW w:w="1874" w:type="dxa"/>
          </w:tcPr>
          <w:p w14:paraId="65A2986A" w14:textId="46DED226" w:rsidR="00C42D56" w:rsidRDefault="00C42D56" w:rsidP="00C42D56">
            <w:r>
              <w:t>Peu probable</w:t>
            </w:r>
          </w:p>
        </w:tc>
        <w:tc>
          <w:tcPr>
            <w:tcW w:w="1874" w:type="dxa"/>
            <w:shd w:val="clear" w:color="auto" w:fill="C5E0B3" w:themeFill="accent6" w:themeFillTint="66"/>
          </w:tcPr>
          <w:p w14:paraId="29BE0F9F" w14:textId="77777777" w:rsidR="00C42D56" w:rsidRDefault="00C42D56" w:rsidP="00C42D56"/>
        </w:tc>
        <w:tc>
          <w:tcPr>
            <w:tcW w:w="1874" w:type="dxa"/>
            <w:shd w:val="clear" w:color="auto" w:fill="C5E0B3" w:themeFill="accent6" w:themeFillTint="66"/>
          </w:tcPr>
          <w:p w14:paraId="7B6A1CED" w14:textId="77777777" w:rsidR="00C42D56" w:rsidRDefault="00C42D56" w:rsidP="00C42D56"/>
        </w:tc>
        <w:tc>
          <w:tcPr>
            <w:tcW w:w="1876" w:type="dxa"/>
            <w:shd w:val="clear" w:color="auto" w:fill="C5E0B3" w:themeFill="accent6" w:themeFillTint="66"/>
          </w:tcPr>
          <w:p w14:paraId="30E4ABF5" w14:textId="6DAC2B6B" w:rsidR="00C42D56" w:rsidRDefault="00C42D56" w:rsidP="00C42D56">
            <w:r>
              <w:t>5</w:t>
            </w:r>
          </w:p>
        </w:tc>
        <w:tc>
          <w:tcPr>
            <w:tcW w:w="1876" w:type="dxa"/>
            <w:shd w:val="clear" w:color="auto" w:fill="F4B083" w:themeFill="accent2" w:themeFillTint="99"/>
          </w:tcPr>
          <w:p w14:paraId="4FA59338" w14:textId="77777777" w:rsidR="00C42D56" w:rsidRDefault="00C42D56" w:rsidP="00C42D56"/>
        </w:tc>
      </w:tr>
      <w:tr w:rsidR="00C42D56" w14:paraId="74ADA363" w14:textId="77777777" w:rsidTr="00FB72F7">
        <w:trPr>
          <w:trHeight w:val="536"/>
        </w:trPr>
        <w:tc>
          <w:tcPr>
            <w:tcW w:w="1874" w:type="dxa"/>
          </w:tcPr>
          <w:p w14:paraId="0ED4133D" w14:textId="41C96092" w:rsidR="00C42D56" w:rsidRDefault="00C42D56" w:rsidP="00C42D56">
            <w:r>
              <w:t>Improbable</w:t>
            </w:r>
          </w:p>
        </w:tc>
        <w:tc>
          <w:tcPr>
            <w:tcW w:w="1874" w:type="dxa"/>
            <w:shd w:val="clear" w:color="auto" w:fill="00B050"/>
          </w:tcPr>
          <w:p w14:paraId="78F2BD5C" w14:textId="77777777" w:rsidR="00C42D56" w:rsidRDefault="00C42D56" w:rsidP="00C42D56"/>
        </w:tc>
        <w:tc>
          <w:tcPr>
            <w:tcW w:w="1874" w:type="dxa"/>
            <w:shd w:val="clear" w:color="auto" w:fill="C5E0B3" w:themeFill="accent6" w:themeFillTint="66"/>
          </w:tcPr>
          <w:p w14:paraId="13576717" w14:textId="77777777" w:rsidR="00C42D56" w:rsidRDefault="00C42D56" w:rsidP="00C42D56"/>
        </w:tc>
        <w:tc>
          <w:tcPr>
            <w:tcW w:w="1876" w:type="dxa"/>
            <w:shd w:val="clear" w:color="auto" w:fill="C5E0B3" w:themeFill="accent6" w:themeFillTint="66"/>
          </w:tcPr>
          <w:p w14:paraId="1B1A89CA" w14:textId="77777777" w:rsidR="00C42D56" w:rsidRDefault="00C42D56" w:rsidP="00C42D56"/>
        </w:tc>
        <w:tc>
          <w:tcPr>
            <w:tcW w:w="1876" w:type="dxa"/>
            <w:shd w:val="clear" w:color="auto" w:fill="F4B083" w:themeFill="accent2" w:themeFillTint="99"/>
          </w:tcPr>
          <w:p w14:paraId="6424D935" w14:textId="77777777" w:rsidR="00C42D56" w:rsidRDefault="00C42D56" w:rsidP="00C42D56"/>
        </w:tc>
      </w:tr>
    </w:tbl>
    <w:p w14:paraId="6A1B26A1" w14:textId="77777777" w:rsidR="00C42D56" w:rsidRPr="00C42D56" w:rsidRDefault="00C42D56" w:rsidP="00C42D56"/>
    <w:p w14:paraId="0D78876C" w14:textId="77777777" w:rsidR="001308B5" w:rsidRDefault="001308B5"/>
    <w:p w14:paraId="4343A078" w14:textId="146FF403" w:rsidR="00BA39E3" w:rsidRDefault="00BA39E3">
      <w:r>
        <w:br w:type="page"/>
      </w:r>
    </w:p>
    <w:p w14:paraId="6D553E94" w14:textId="54E03D5D" w:rsidR="009E0A08"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bookmarkStart w:id="1" w:name="_Hlk92736215"/>
      <w:r>
        <w:rPr>
          <w:b/>
          <w:bCs/>
          <w:u w:val="single"/>
        </w:rPr>
        <w:lastRenderedPageBreak/>
        <w:t>Q2 : DECLENCHEMENT DE L’AUDIT</w:t>
      </w:r>
    </w:p>
    <w:p w14:paraId="7A4EAF2B" w14:textId="0A4CAB74" w:rsidR="009E0A08"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Qui mandate l’audit</w:t>
      </w:r>
    </w:p>
    <w:p w14:paraId="3A5A43C1" w14:textId="24C1D0CA"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Qui va réaliser l’audit (vous pouvez choisir interne ou externe)</w:t>
      </w:r>
    </w:p>
    <w:p w14:paraId="0BB09231" w14:textId="77699D7E"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Sur quels critères l’auditeur est choisi ?</w:t>
      </w:r>
    </w:p>
    <w:bookmarkEnd w:id="1"/>
    <w:p w14:paraId="73942211" w14:textId="77777777" w:rsidR="002D75A9" w:rsidRDefault="002D75A9"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19F9CC6D" w14:textId="77777777" w:rsidR="00175CFD" w:rsidRPr="001308B5" w:rsidRDefault="00175CFD" w:rsidP="00175CFD">
      <w:pPr>
        <w:rPr>
          <w:b/>
          <w:bCs/>
          <w:i/>
          <w:iCs/>
          <w:u w:val="single"/>
        </w:rPr>
      </w:pPr>
      <w:r w:rsidRPr="001308B5">
        <w:rPr>
          <w:b/>
          <w:bCs/>
          <w:i/>
          <w:iCs/>
          <w:u w:val="single"/>
        </w:rPr>
        <w:t xml:space="preserve">Votre réponse : </w:t>
      </w:r>
    </w:p>
    <w:p w14:paraId="14E86CD4" w14:textId="77777777" w:rsidR="009E0A08" w:rsidRDefault="009E0A08"/>
    <w:p w14:paraId="31111F6F" w14:textId="77777777" w:rsidR="00AC2588" w:rsidRDefault="00AC2588" w:rsidP="00AC2588">
      <w:pPr>
        <w:jc w:val="both"/>
      </w:pPr>
      <w:r>
        <w:t>Cette rupture de stock est donc l’élément déclencheur constaté par la direction pour provoquer l’audit. Plus précisément, le directeur de l’agence a décidé de mettre en place un audit de l’organisation.</w:t>
      </w:r>
    </w:p>
    <w:p w14:paraId="678BD77C" w14:textId="77777777" w:rsidR="00AC2588" w:rsidRDefault="00AC2588" w:rsidP="00AC2588">
      <w:pPr>
        <w:jc w:val="both"/>
      </w:pPr>
      <w:r>
        <w:t>Le directeur de l’agence prend contact avec le siège pour demander au département interne d’audit de DISTRELEC, un audit des processus logistiques. Le directeur de l’agence devient un client (interne) qui suivra les différentes étapes que lui indiquera l’auditeur.</w:t>
      </w:r>
    </w:p>
    <w:p w14:paraId="7B6DCE44" w14:textId="77777777" w:rsidR="00AC2588" w:rsidRDefault="00AC2588" w:rsidP="00AC2588">
      <w:pPr>
        <w:jc w:val="both"/>
      </w:pPr>
      <w:r>
        <w:t xml:space="preserve">L’auditeur ira vérifier l’existence, la mise en place et l’efficacité des leviers de performance opérationnels qui sont censé garantir une chaine logistique optimal. </w:t>
      </w:r>
    </w:p>
    <w:p w14:paraId="5D29D461" w14:textId="24B16409" w:rsidR="008416E0" w:rsidRDefault="00AC2588" w:rsidP="00AC2588">
      <w:pPr>
        <w:jc w:val="both"/>
      </w:pPr>
      <w:r>
        <w:t>L’auditeur sera choisi sur ses compétences dans le milieu logistique, sa capacité à prendre du recul sur l’organisation pour déceler les dysfonctionnements.</w:t>
      </w:r>
      <w:r w:rsidR="008416E0">
        <w:br w:type="page"/>
      </w:r>
    </w:p>
    <w:p w14:paraId="19DD2D07" w14:textId="1AFD18F8" w:rsidR="00795C8A"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Q3 : PLANIFICATION DE L’AUDIT</w:t>
      </w:r>
    </w:p>
    <w:p w14:paraId="6F0D11E5" w14:textId="653424BF" w:rsidR="001214BD"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Quelles sont les étapes de l’audit</w:t>
      </w:r>
    </w:p>
    <w:p w14:paraId="1C72916D" w14:textId="780E971F"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Etablir le planning de l’audit (en tenant compte des dates prévues)</w:t>
      </w:r>
    </w:p>
    <w:p w14:paraId="62C87AEB" w14:textId="7D235FAB"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Identifier les acteurs de l’audit et leurs responsabilités (utiliser la matrice RACI)</w:t>
      </w:r>
    </w:p>
    <w:p w14:paraId="69AE6FE9" w14:textId="77777777" w:rsidR="00337FB8" w:rsidRDefault="00337FB8"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5F36B40D" w14:textId="77777777" w:rsidR="008416E0" w:rsidRPr="001308B5" w:rsidRDefault="008416E0" w:rsidP="008416E0">
      <w:pPr>
        <w:rPr>
          <w:b/>
          <w:bCs/>
          <w:i/>
          <w:iCs/>
          <w:u w:val="single"/>
        </w:rPr>
      </w:pPr>
      <w:r w:rsidRPr="001308B5">
        <w:rPr>
          <w:b/>
          <w:bCs/>
          <w:i/>
          <w:iCs/>
          <w:u w:val="single"/>
        </w:rPr>
        <w:t xml:space="preserve">Votre réponse : </w:t>
      </w:r>
    </w:p>
    <w:p w14:paraId="2091217D" w14:textId="77777777" w:rsidR="00860264" w:rsidRDefault="00860264"/>
    <w:p w14:paraId="156D1F45" w14:textId="77777777" w:rsidR="00E66CE4" w:rsidRDefault="00E66CE4">
      <w:r>
        <w:t>Les étapes de l’audit sont :</w:t>
      </w:r>
    </w:p>
    <w:p w14:paraId="7EA92BCC" w14:textId="77777777" w:rsidR="00E66CE4" w:rsidRDefault="00E66CE4" w:rsidP="00E66CE4">
      <w:pPr>
        <w:pStyle w:val="Paragraphedeliste"/>
        <w:numPr>
          <w:ilvl w:val="0"/>
          <w:numId w:val="12"/>
        </w:numPr>
      </w:pPr>
      <w:r>
        <w:t>La préparation de l’audit :</w:t>
      </w:r>
    </w:p>
    <w:p w14:paraId="7C8E0CE5" w14:textId="77777777" w:rsidR="00E66CE4" w:rsidRDefault="00E66CE4" w:rsidP="00E66CE4">
      <w:pPr>
        <w:ind w:left="360"/>
      </w:pPr>
      <w:r>
        <w:t xml:space="preserve">Définir l’objectif à savoir, </w:t>
      </w:r>
    </w:p>
    <w:p w14:paraId="78183482" w14:textId="0477A1FD" w:rsidR="00E66CE4" w:rsidRPr="00E66CE4" w:rsidRDefault="00E66CE4" w:rsidP="00E66CE4">
      <w:pPr>
        <w:ind w:left="360"/>
        <w:rPr>
          <w:i/>
          <w:iCs/>
        </w:rPr>
      </w:pPr>
      <w:r w:rsidRPr="00E66CE4">
        <w:rPr>
          <w:i/>
          <w:iCs/>
        </w:rPr>
        <w:t>Qui audit – on ?</w:t>
      </w:r>
    </w:p>
    <w:p w14:paraId="6C6E78E5" w14:textId="225821BC" w:rsidR="00E66CE4" w:rsidRDefault="00E66CE4" w:rsidP="00E66CE4">
      <w:pPr>
        <w:ind w:left="360"/>
      </w:pPr>
      <w:r>
        <w:t>Ici, le service de la gestion de la logistique sera visé par l’audit.</w:t>
      </w:r>
    </w:p>
    <w:p w14:paraId="69949051" w14:textId="0729C923" w:rsidR="00E66CE4" w:rsidRPr="00E66CE4" w:rsidRDefault="00E66CE4" w:rsidP="00E66CE4">
      <w:pPr>
        <w:ind w:left="360"/>
        <w:rPr>
          <w:i/>
          <w:iCs/>
        </w:rPr>
      </w:pPr>
      <w:r w:rsidRPr="00E66CE4">
        <w:rPr>
          <w:i/>
          <w:iCs/>
        </w:rPr>
        <w:t>Qu’est-ce que qu’on audit ?</w:t>
      </w:r>
    </w:p>
    <w:p w14:paraId="203CE770" w14:textId="77777777" w:rsidR="00E66CE4" w:rsidRDefault="00E66CE4" w:rsidP="00E66CE4">
      <w:pPr>
        <w:ind w:left="360"/>
      </w:pPr>
      <w:r>
        <w:t>Les processus d’approvisionnement, de commande et de la gestion du stock seront au cœur des questions.</w:t>
      </w:r>
    </w:p>
    <w:p w14:paraId="32853419" w14:textId="77777777" w:rsidR="00E66CE4" w:rsidRDefault="00E66CE4" w:rsidP="00E66CE4">
      <w:pPr>
        <w:ind w:left="360"/>
        <w:rPr>
          <w:i/>
          <w:iCs/>
        </w:rPr>
      </w:pPr>
      <w:r w:rsidRPr="00E66CE4">
        <w:rPr>
          <w:i/>
          <w:iCs/>
        </w:rPr>
        <w:t>Quand on audit ?</w:t>
      </w:r>
    </w:p>
    <w:p w14:paraId="65448490" w14:textId="2AABFB5D" w:rsidR="00E66CE4" w:rsidRDefault="00E66CE4" w:rsidP="00E66CE4">
      <w:pPr>
        <w:ind w:left="360"/>
      </w:pPr>
      <w:r>
        <w:t>En fonction du planning, voir exemple ci-dessous</w:t>
      </w:r>
    </w:p>
    <w:tbl>
      <w:tblPr>
        <w:tblW w:w="9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20"/>
        <w:gridCol w:w="1680"/>
        <w:gridCol w:w="3435"/>
        <w:gridCol w:w="3045"/>
      </w:tblGrid>
      <w:tr w:rsidR="00E66CE4" w14:paraId="1DCE98F3" w14:textId="77777777" w:rsidTr="00C265AD">
        <w:trPr>
          <w:trHeight w:val="500"/>
        </w:trPr>
        <w:tc>
          <w:tcPr>
            <w:tcW w:w="9480" w:type="dxa"/>
            <w:gridSpan w:val="4"/>
            <w:shd w:val="clear" w:color="auto" w:fill="auto"/>
            <w:vAlign w:val="center"/>
          </w:tcPr>
          <w:p w14:paraId="6B97135C" w14:textId="77777777" w:rsidR="00E66CE4" w:rsidRDefault="00E66CE4" w:rsidP="00C265AD">
            <w:pPr>
              <w:pBdr>
                <w:top w:val="nil"/>
                <w:left w:val="nil"/>
                <w:bottom w:val="nil"/>
                <w:right w:val="nil"/>
                <w:between w:val="nil"/>
              </w:pBdr>
              <w:spacing w:before="40" w:after="40" w:line="240" w:lineRule="auto"/>
              <w:ind w:hanging="2"/>
              <w:rPr>
                <w:rFonts w:ascii="Ubuntu" w:eastAsia="Ubuntu" w:hAnsi="Ubuntu" w:cs="Ubuntu"/>
                <w:color w:val="000000"/>
                <w:sz w:val="24"/>
                <w:szCs w:val="24"/>
              </w:rPr>
            </w:pPr>
            <w:r>
              <w:rPr>
                <w:rFonts w:ascii="Ubuntu" w:eastAsia="Ubuntu" w:hAnsi="Ubuntu" w:cs="Ubuntu"/>
                <w:color w:val="000000"/>
                <w:sz w:val="24"/>
                <w:szCs w:val="24"/>
              </w:rPr>
              <w:t>Date de l’audit :</w:t>
            </w:r>
          </w:p>
        </w:tc>
      </w:tr>
      <w:tr w:rsidR="00E66CE4" w14:paraId="14913A11" w14:textId="77777777" w:rsidTr="00C265AD">
        <w:tc>
          <w:tcPr>
            <w:tcW w:w="1320" w:type="dxa"/>
            <w:vAlign w:val="center"/>
          </w:tcPr>
          <w:p w14:paraId="19CE64BE" w14:textId="77777777" w:rsidR="00E66CE4" w:rsidRDefault="00E66CE4" w:rsidP="00C265AD">
            <w:pPr>
              <w:pBdr>
                <w:top w:val="nil"/>
                <w:left w:val="nil"/>
                <w:bottom w:val="nil"/>
                <w:right w:val="nil"/>
                <w:between w:val="nil"/>
              </w:pBdr>
              <w:spacing w:before="40" w:after="40" w:line="240" w:lineRule="auto"/>
              <w:ind w:hanging="2"/>
              <w:rPr>
                <w:rFonts w:ascii="Ubuntu" w:eastAsia="Ubuntu" w:hAnsi="Ubuntu" w:cs="Ubuntu"/>
                <w:color w:val="000000"/>
                <w:sz w:val="20"/>
                <w:szCs w:val="20"/>
              </w:rPr>
            </w:pPr>
            <w:r>
              <w:rPr>
                <w:rFonts w:ascii="Ubuntu" w:eastAsia="Ubuntu" w:hAnsi="Ubuntu" w:cs="Ubuntu"/>
                <w:color w:val="000000"/>
                <w:sz w:val="20"/>
                <w:szCs w:val="20"/>
              </w:rPr>
              <w:t>Horaire</w:t>
            </w:r>
          </w:p>
        </w:tc>
        <w:tc>
          <w:tcPr>
            <w:tcW w:w="1680" w:type="dxa"/>
            <w:vAlign w:val="center"/>
          </w:tcPr>
          <w:p w14:paraId="1DFB84EC" w14:textId="77777777" w:rsidR="00E66CE4" w:rsidRDefault="00E66CE4" w:rsidP="00C265AD">
            <w:pPr>
              <w:pBdr>
                <w:top w:val="nil"/>
                <w:left w:val="nil"/>
                <w:bottom w:val="nil"/>
                <w:right w:val="nil"/>
                <w:between w:val="nil"/>
              </w:pBdr>
              <w:spacing w:before="40" w:after="40" w:line="240" w:lineRule="auto"/>
              <w:ind w:hanging="2"/>
              <w:rPr>
                <w:rFonts w:ascii="Ubuntu" w:eastAsia="Ubuntu" w:hAnsi="Ubuntu" w:cs="Ubuntu"/>
                <w:color w:val="000000"/>
                <w:sz w:val="20"/>
                <w:szCs w:val="20"/>
              </w:rPr>
            </w:pPr>
            <w:r>
              <w:rPr>
                <w:rFonts w:ascii="Ubuntu" w:eastAsia="Ubuntu" w:hAnsi="Ubuntu" w:cs="Ubuntu"/>
                <w:sz w:val="20"/>
                <w:szCs w:val="20"/>
              </w:rPr>
              <w:t>Activité auditée</w:t>
            </w:r>
          </w:p>
        </w:tc>
        <w:tc>
          <w:tcPr>
            <w:tcW w:w="3435" w:type="dxa"/>
            <w:vAlign w:val="center"/>
          </w:tcPr>
          <w:p w14:paraId="5527188A" w14:textId="77777777" w:rsidR="00E66CE4" w:rsidRDefault="00E66CE4" w:rsidP="00C265AD">
            <w:pPr>
              <w:pBdr>
                <w:top w:val="nil"/>
                <w:left w:val="nil"/>
                <w:bottom w:val="nil"/>
                <w:right w:val="nil"/>
                <w:between w:val="nil"/>
              </w:pBdr>
              <w:spacing w:before="40" w:after="40" w:line="240" w:lineRule="auto"/>
              <w:ind w:hanging="2"/>
              <w:rPr>
                <w:rFonts w:ascii="Ubuntu" w:eastAsia="Ubuntu" w:hAnsi="Ubuntu" w:cs="Ubuntu"/>
                <w:color w:val="000000"/>
                <w:sz w:val="20"/>
                <w:szCs w:val="20"/>
              </w:rPr>
            </w:pPr>
            <w:r>
              <w:rPr>
                <w:rFonts w:ascii="Ubuntu" w:eastAsia="Ubuntu" w:hAnsi="Ubuntu" w:cs="Ubuntu"/>
                <w:sz w:val="20"/>
                <w:szCs w:val="20"/>
              </w:rPr>
              <w:t>Points particuliers</w:t>
            </w:r>
          </w:p>
        </w:tc>
        <w:tc>
          <w:tcPr>
            <w:tcW w:w="3045" w:type="dxa"/>
            <w:vAlign w:val="center"/>
          </w:tcPr>
          <w:p w14:paraId="57E558EC" w14:textId="77777777" w:rsidR="00E66CE4" w:rsidRDefault="00E66CE4" w:rsidP="00C265AD">
            <w:pPr>
              <w:pBdr>
                <w:top w:val="nil"/>
                <w:left w:val="nil"/>
                <w:bottom w:val="nil"/>
                <w:right w:val="nil"/>
                <w:between w:val="nil"/>
              </w:pBdr>
              <w:spacing w:before="40" w:after="40" w:line="240" w:lineRule="auto"/>
              <w:ind w:hanging="2"/>
              <w:rPr>
                <w:rFonts w:ascii="Ubuntu" w:eastAsia="Ubuntu" w:hAnsi="Ubuntu" w:cs="Ubuntu"/>
                <w:color w:val="000000"/>
                <w:sz w:val="20"/>
                <w:szCs w:val="20"/>
              </w:rPr>
            </w:pPr>
            <w:r>
              <w:rPr>
                <w:rFonts w:ascii="Ubuntu" w:eastAsia="Ubuntu" w:hAnsi="Ubuntu" w:cs="Ubuntu"/>
                <w:color w:val="000000"/>
                <w:sz w:val="20"/>
                <w:szCs w:val="20"/>
              </w:rPr>
              <w:t>Personnes à rencontrer</w:t>
            </w:r>
          </w:p>
        </w:tc>
      </w:tr>
      <w:tr w:rsidR="00E66CE4" w14:paraId="4F603360" w14:textId="77777777" w:rsidTr="00C265AD">
        <w:trPr>
          <w:trHeight w:val="600"/>
        </w:trPr>
        <w:tc>
          <w:tcPr>
            <w:tcW w:w="1320" w:type="dxa"/>
            <w:vAlign w:val="center"/>
          </w:tcPr>
          <w:p w14:paraId="226D59F8" w14:textId="77777777" w:rsidR="00E66CE4" w:rsidRDefault="00E66CE4" w:rsidP="00C265AD">
            <w:pPr>
              <w:pBdr>
                <w:top w:val="nil"/>
                <w:left w:val="nil"/>
                <w:bottom w:val="nil"/>
                <w:right w:val="nil"/>
                <w:between w:val="nil"/>
              </w:pBdr>
              <w:spacing w:before="40" w:after="40" w:line="240" w:lineRule="auto"/>
              <w:ind w:hanging="2"/>
              <w:rPr>
                <w:rFonts w:ascii="Ubuntu" w:eastAsia="Ubuntu" w:hAnsi="Ubuntu" w:cs="Ubuntu"/>
                <w:color w:val="000000"/>
                <w:sz w:val="20"/>
                <w:szCs w:val="20"/>
              </w:rPr>
            </w:pPr>
            <w:r>
              <w:rPr>
                <w:rFonts w:ascii="Ubuntu" w:eastAsia="Ubuntu" w:hAnsi="Ubuntu" w:cs="Ubuntu"/>
                <w:sz w:val="20"/>
                <w:szCs w:val="20"/>
              </w:rPr>
              <w:t>9h00 - 10h30</w:t>
            </w:r>
          </w:p>
        </w:tc>
        <w:tc>
          <w:tcPr>
            <w:tcW w:w="1680" w:type="dxa"/>
            <w:vAlign w:val="center"/>
          </w:tcPr>
          <w:p w14:paraId="582156FC" w14:textId="77777777" w:rsidR="00E66CE4" w:rsidRDefault="00E66CE4" w:rsidP="00C265AD">
            <w:pPr>
              <w:pBdr>
                <w:top w:val="nil"/>
                <w:left w:val="nil"/>
                <w:bottom w:val="nil"/>
                <w:right w:val="nil"/>
                <w:between w:val="nil"/>
              </w:pBdr>
              <w:spacing w:before="40" w:after="40" w:line="240" w:lineRule="auto"/>
              <w:ind w:hanging="2"/>
              <w:rPr>
                <w:rFonts w:ascii="Ubuntu" w:eastAsia="Ubuntu" w:hAnsi="Ubuntu" w:cs="Ubuntu"/>
                <w:color w:val="000000"/>
                <w:sz w:val="20"/>
                <w:szCs w:val="20"/>
              </w:rPr>
            </w:pPr>
            <w:r>
              <w:rPr>
                <w:rFonts w:ascii="Ubuntu" w:eastAsia="Ubuntu" w:hAnsi="Ubuntu" w:cs="Ubuntu"/>
                <w:sz w:val="20"/>
                <w:szCs w:val="20"/>
              </w:rPr>
              <w:t>Approvisionnements</w:t>
            </w:r>
          </w:p>
        </w:tc>
        <w:tc>
          <w:tcPr>
            <w:tcW w:w="3435" w:type="dxa"/>
            <w:vAlign w:val="center"/>
          </w:tcPr>
          <w:p w14:paraId="1212DDDD" w14:textId="77777777" w:rsidR="00E66CE4" w:rsidRDefault="00E66CE4" w:rsidP="00C265AD">
            <w:pPr>
              <w:pBdr>
                <w:top w:val="nil"/>
                <w:left w:val="nil"/>
                <w:bottom w:val="nil"/>
                <w:right w:val="nil"/>
                <w:between w:val="nil"/>
              </w:pBdr>
              <w:spacing w:before="40" w:after="40" w:line="240" w:lineRule="auto"/>
              <w:ind w:hanging="2"/>
              <w:rPr>
                <w:rFonts w:ascii="Ubuntu" w:eastAsia="Ubuntu" w:hAnsi="Ubuntu" w:cs="Ubuntu"/>
                <w:sz w:val="20"/>
                <w:szCs w:val="20"/>
              </w:rPr>
            </w:pPr>
            <w:r>
              <w:rPr>
                <w:rFonts w:ascii="Ubuntu" w:eastAsia="Ubuntu" w:hAnsi="Ubuntu" w:cs="Ubuntu"/>
                <w:sz w:val="20"/>
                <w:szCs w:val="20"/>
              </w:rPr>
              <w:t>La prise en compte des propositions du système d’information</w:t>
            </w:r>
          </w:p>
          <w:p w14:paraId="78D6125E" w14:textId="77777777" w:rsidR="00E66CE4" w:rsidRDefault="00E66CE4" w:rsidP="00C265AD">
            <w:pPr>
              <w:pBdr>
                <w:top w:val="nil"/>
                <w:left w:val="nil"/>
                <w:bottom w:val="nil"/>
                <w:right w:val="nil"/>
                <w:between w:val="nil"/>
              </w:pBdr>
              <w:spacing w:before="40" w:after="40" w:line="240" w:lineRule="auto"/>
              <w:ind w:hanging="2"/>
              <w:rPr>
                <w:rFonts w:ascii="Ubuntu" w:eastAsia="Ubuntu" w:hAnsi="Ubuntu" w:cs="Ubuntu"/>
                <w:sz w:val="20"/>
                <w:szCs w:val="20"/>
              </w:rPr>
            </w:pPr>
            <w:r>
              <w:rPr>
                <w:rFonts w:ascii="Ubuntu" w:eastAsia="Ubuntu" w:hAnsi="Ubuntu" w:cs="Ubuntu"/>
                <w:sz w:val="20"/>
                <w:szCs w:val="20"/>
              </w:rPr>
              <w:t>L’analyse de ces propositions (cohérence avec le stock et les ventes, la saisonnalité, les événements particuliers de la période)</w:t>
            </w:r>
          </w:p>
        </w:tc>
        <w:tc>
          <w:tcPr>
            <w:tcW w:w="3045" w:type="dxa"/>
            <w:vAlign w:val="center"/>
          </w:tcPr>
          <w:p w14:paraId="478B8AFF" w14:textId="77777777" w:rsidR="00E66CE4" w:rsidRDefault="00E66CE4" w:rsidP="00C265AD">
            <w:pPr>
              <w:pBdr>
                <w:top w:val="nil"/>
                <w:left w:val="nil"/>
                <w:bottom w:val="nil"/>
                <w:right w:val="nil"/>
                <w:between w:val="nil"/>
              </w:pBdr>
              <w:spacing w:before="40" w:after="40" w:line="240" w:lineRule="auto"/>
              <w:ind w:hanging="2"/>
              <w:rPr>
                <w:rFonts w:ascii="Ubuntu" w:eastAsia="Ubuntu" w:hAnsi="Ubuntu" w:cs="Ubuntu"/>
                <w:color w:val="000000"/>
                <w:sz w:val="20"/>
                <w:szCs w:val="20"/>
              </w:rPr>
            </w:pPr>
            <w:r>
              <w:rPr>
                <w:rFonts w:ascii="Ubuntu" w:eastAsia="Ubuntu" w:hAnsi="Ubuntu" w:cs="Ubuntu"/>
                <w:sz w:val="20"/>
                <w:szCs w:val="20"/>
              </w:rPr>
              <w:t>Antoine (approvisionneur)</w:t>
            </w:r>
          </w:p>
        </w:tc>
      </w:tr>
      <w:tr w:rsidR="00E66CE4" w14:paraId="5829D23B" w14:textId="77777777" w:rsidTr="00C265AD">
        <w:trPr>
          <w:trHeight w:val="600"/>
        </w:trPr>
        <w:tc>
          <w:tcPr>
            <w:tcW w:w="1320" w:type="dxa"/>
            <w:vAlign w:val="center"/>
          </w:tcPr>
          <w:p w14:paraId="389FC271" w14:textId="77777777" w:rsidR="00E66CE4" w:rsidRDefault="00E66CE4" w:rsidP="00C265AD">
            <w:pPr>
              <w:pBdr>
                <w:top w:val="nil"/>
                <w:left w:val="nil"/>
                <w:bottom w:val="nil"/>
                <w:right w:val="nil"/>
                <w:between w:val="nil"/>
              </w:pBdr>
              <w:spacing w:before="40" w:after="40" w:line="240" w:lineRule="auto"/>
              <w:ind w:hanging="2"/>
              <w:rPr>
                <w:rFonts w:ascii="Ubuntu" w:eastAsia="Ubuntu" w:hAnsi="Ubuntu" w:cs="Ubuntu"/>
                <w:color w:val="000000"/>
                <w:sz w:val="20"/>
                <w:szCs w:val="20"/>
              </w:rPr>
            </w:pPr>
            <w:r>
              <w:rPr>
                <w:rFonts w:ascii="Ubuntu" w:eastAsia="Ubuntu" w:hAnsi="Ubuntu" w:cs="Ubuntu"/>
                <w:sz w:val="20"/>
                <w:szCs w:val="20"/>
              </w:rPr>
              <w:t>10h30 - 12h00</w:t>
            </w:r>
          </w:p>
        </w:tc>
        <w:tc>
          <w:tcPr>
            <w:tcW w:w="1680" w:type="dxa"/>
            <w:vAlign w:val="center"/>
          </w:tcPr>
          <w:p w14:paraId="63F33759" w14:textId="77777777" w:rsidR="00E66CE4" w:rsidRDefault="00E66CE4" w:rsidP="00C265AD">
            <w:pPr>
              <w:pBdr>
                <w:top w:val="nil"/>
                <w:left w:val="nil"/>
                <w:bottom w:val="nil"/>
                <w:right w:val="nil"/>
                <w:between w:val="nil"/>
              </w:pBdr>
              <w:spacing w:before="40" w:after="40" w:line="240" w:lineRule="auto"/>
              <w:ind w:hanging="2"/>
              <w:rPr>
                <w:rFonts w:ascii="Ubuntu" w:eastAsia="Ubuntu" w:hAnsi="Ubuntu" w:cs="Ubuntu"/>
                <w:color w:val="000000"/>
                <w:sz w:val="20"/>
                <w:szCs w:val="20"/>
              </w:rPr>
            </w:pPr>
            <w:r>
              <w:rPr>
                <w:rFonts w:ascii="Ubuntu" w:eastAsia="Ubuntu" w:hAnsi="Ubuntu" w:cs="Ubuntu"/>
                <w:sz w:val="20"/>
                <w:szCs w:val="20"/>
              </w:rPr>
              <w:t>Gestion du stock</w:t>
            </w:r>
          </w:p>
        </w:tc>
        <w:tc>
          <w:tcPr>
            <w:tcW w:w="3435" w:type="dxa"/>
            <w:vAlign w:val="center"/>
          </w:tcPr>
          <w:p w14:paraId="049F4A6C" w14:textId="77777777" w:rsidR="00E66CE4" w:rsidRDefault="00E66CE4" w:rsidP="00C265AD">
            <w:pPr>
              <w:pBdr>
                <w:top w:val="nil"/>
                <w:left w:val="nil"/>
                <w:bottom w:val="nil"/>
                <w:right w:val="nil"/>
                <w:between w:val="nil"/>
              </w:pBdr>
              <w:spacing w:before="40" w:after="40" w:line="240" w:lineRule="auto"/>
              <w:ind w:hanging="2"/>
              <w:rPr>
                <w:rFonts w:ascii="Ubuntu" w:eastAsia="Ubuntu" w:hAnsi="Ubuntu" w:cs="Ubuntu"/>
                <w:sz w:val="20"/>
                <w:szCs w:val="20"/>
              </w:rPr>
            </w:pPr>
            <w:r>
              <w:rPr>
                <w:rFonts w:ascii="Ubuntu" w:eastAsia="Ubuntu" w:hAnsi="Ubuntu" w:cs="Ubuntu"/>
                <w:sz w:val="20"/>
                <w:szCs w:val="20"/>
              </w:rPr>
              <w:t>Identification des anomalies de stock</w:t>
            </w:r>
          </w:p>
          <w:p w14:paraId="6DF6B2BA" w14:textId="77777777" w:rsidR="00E66CE4" w:rsidRDefault="00E66CE4" w:rsidP="00C265AD">
            <w:pPr>
              <w:pBdr>
                <w:top w:val="nil"/>
                <w:left w:val="nil"/>
                <w:bottom w:val="nil"/>
                <w:right w:val="nil"/>
                <w:between w:val="nil"/>
              </w:pBdr>
              <w:spacing w:before="40" w:after="40" w:line="240" w:lineRule="auto"/>
              <w:ind w:hanging="2"/>
              <w:rPr>
                <w:rFonts w:ascii="Ubuntu" w:eastAsia="Ubuntu" w:hAnsi="Ubuntu" w:cs="Ubuntu"/>
                <w:sz w:val="20"/>
                <w:szCs w:val="20"/>
              </w:rPr>
            </w:pPr>
            <w:r>
              <w:rPr>
                <w:rFonts w:ascii="Ubuntu" w:eastAsia="Ubuntu" w:hAnsi="Ubuntu" w:cs="Ubuntu"/>
                <w:sz w:val="20"/>
                <w:szCs w:val="20"/>
              </w:rPr>
              <w:t>Actions menées</w:t>
            </w:r>
          </w:p>
          <w:p w14:paraId="2C336AD4" w14:textId="77777777" w:rsidR="00E66CE4" w:rsidRDefault="00E66CE4" w:rsidP="00C265AD">
            <w:pPr>
              <w:pBdr>
                <w:top w:val="nil"/>
                <w:left w:val="nil"/>
                <w:bottom w:val="nil"/>
                <w:right w:val="nil"/>
                <w:between w:val="nil"/>
              </w:pBdr>
              <w:spacing w:before="40" w:after="40" w:line="240" w:lineRule="auto"/>
              <w:ind w:hanging="2"/>
              <w:rPr>
                <w:rFonts w:ascii="Ubuntu" w:eastAsia="Ubuntu" w:hAnsi="Ubuntu" w:cs="Ubuntu"/>
                <w:sz w:val="20"/>
                <w:szCs w:val="20"/>
              </w:rPr>
            </w:pPr>
            <w:r>
              <w:rPr>
                <w:rFonts w:ascii="Ubuntu" w:eastAsia="Ubuntu" w:hAnsi="Ubuntu" w:cs="Ubuntu"/>
                <w:sz w:val="20"/>
                <w:szCs w:val="20"/>
              </w:rPr>
              <w:t>Inventaires tournants</w:t>
            </w:r>
          </w:p>
        </w:tc>
        <w:tc>
          <w:tcPr>
            <w:tcW w:w="3045" w:type="dxa"/>
            <w:vAlign w:val="center"/>
          </w:tcPr>
          <w:p w14:paraId="4B96182A" w14:textId="635E296A" w:rsidR="00E66CE4" w:rsidRDefault="00E66CE4" w:rsidP="00C265AD">
            <w:pPr>
              <w:pBdr>
                <w:top w:val="nil"/>
                <w:left w:val="nil"/>
                <w:bottom w:val="nil"/>
                <w:right w:val="nil"/>
                <w:between w:val="nil"/>
              </w:pBdr>
              <w:spacing w:before="40" w:after="40" w:line="240" w:lineRule="auto"/>
              <w:ind w:hanging="2"/>
              <w:rPr>
                <w:rFonts w:ascii="Ubuntu" w:eastAsia="Ubuntu" w:hAnsi="Ubuntu" w:cs="Ubuntu"/>
                <w:color w:val="000000"/>
                <w:sz w:val="20"/>
                <w:szCs w:val="20"/>
              </w:rPr>
            </w:pPr>
            <w:r>
              <w:rPr>
                <w:rFonts w:ascii="Ubuntu" w:eastAsia="Ubuntu" w:hAnsi="Ubuntu" w:cs="Ubuntu"/>
                <w:sz w:val="20"/>
                <w:szCs w:val="20"/>
              </w:rPr>
              <w:t>Amal</w:t>
            </w:r>
            <w:r>
              <w:rPr>
                <w:rFonts w:ascii="Ubuntu" w:eastAsia="Ubuntu" w:hAnsi="Ubuntu" w:cs="Ubuntu"/>
                <w:sz w:val="20"/>
                <w:szCs w:val="20"/>
              </w:rPr>
              <w:t xml:space="preserve"> (réceptionnaire)</w:t>
            </w:r>
          </w:p>
        </w:tc>
      </w:tr>
      <w:tr w:rsidR="00E66CE4" w14:paraId="519F97D4" w14:textId="77777777" w:rsidTr="00C265AD">
        <w:trPr>
          <w:trHeight w:val="600"/>
        </w:trPr>
        <w:tc>
          <w:tcPr>
            <w:tcW w:w="1320" w:type="dxa"/>
            <w:vAlign w:val="center"/>
          </w:tcPr>
          <w:p w14:paraId="57730C81" w14:textId="77777777" w:rsidR="00E66CE4" w:rsidRDefault="00E66CE4" w:rsidP="00C265AD">
            <w:pPr>
              <w:pBdr>
                <w:top w:val="nil"/>
                <w:left w:val="nil"/>
                <w:bottom w:val="nil"/>
                <w:right w:val="nil"/>
                <w:between w:val="nil"/>
              </w:pBdr>
              <w:spacing w:before="40" w:after="40" w:line="240" w:lineRule="auto"/>
              <w:ind w:hanging="2"/>
              <w:rPr>
                <w:rFonts w:ascii="Ubuntu" w:eastAsia="Ubuntu" w:hAnsi="Ubuntu" w:cs="Ubuntu"/>
                <w:color w:val="000000"/>
                <w:sz w:val="20"/>
                <w:szCs w:val="20"/>
              </w:rPr>
            </w:pPr>
            <w:r>
              <w:rPr>
                <w:rFonts w:ascii="Ubuntu" w:eastAsia="Ubuntu" w:hAnsi="Ubuntu" w:cs="Ubuntu"/>
                <w:sz w:val="20"/>
                <w:szCs w:val="20"/>
              </w:rPr>
              <w:t>13h30 - 15h00</w:t>
            </w:r>
          </w:p>
        </w:tc>
        <w:tc>
          <w:tcPr>
            <w:tcW w:w="1680" w:type="dxa"/>
            <w:vAlign w:val="center"/>
          </w:tcPr>
          <w:p w14:paraId="73B3A05B" w14:textId="77777777" w:rsidR="00E66CE4" w:rsidRDefault="00E66CE4" w:rsidP="00C265AD">
            <w:pPr>
              <w:pBdr>
                <w:top w:val="nil"/>
                <w:left w:val="nil"/>
                <w:bottom w:val="nil"/>
                <w:right w:val="nil"/>
                <w:between w:val="nil"/>
              </w:pBdr>
              <w:spacing w:before="40" w:after="40" w:line="240" w:lineRule="auto"/>
              <w:ind w:hanging="2"/>
              <w:rPr>
                <w:rFonts w:ascii="Ubuntu" w:eastAsia="Ubuntu" w:hAnsi="Ubuntu" w:cs="Ubuntu"/>
                <w:color w:val="000000"/>
                <w:sz w:val="20"/>
                <w:szCs w:val="20"/>
              </w:rPr>
            </w:pPr>
            <w:r>
              <w:rPr>
                <w:rFonts w:ascii="Ubuntu" w:eastAsia="Ubuntu" w:hAnsi="Ubuntu" w:cs="Ubuntu"/>
                <w:sz w:val="20"/>
                <w:szCs w:val="20"/>
              </w:rPr>
              <w:t>Gestion des fournisseurs</w:t>
            </w:r>
          </w:p>
        </w:tc>
        <w:tc>
          <w:tcPr>
            <w:tcW w:w="3435" w:type="dxa"/>
            <w:vAlign w:val="center"/>
          </w:tcPr>
          <w:p w14:paraId="4D1BA7B0" w14:textId="77777777" w:rsidR="00E66CE4" w:rsidRDefault="00E66CE4" w:rsidP="00C265AD">
            <w:pPr>
              <w:pBdr>
                <w:top w:val="nil"/>
                <w:left w:val="nil"/>
                <w:bottom w:val="nil"/>
                <w:right w:val="nil"/>
                <w:between w:val="nil"/>
              </w:pBdr>
              <w:spacing w:before="40" w:after="40" w:line="240" w:lineRule="auto"/>
              <w:ind w:hanging="2"/>
              <w:rPr>
                <w:rFonts w:ascii="Ubuntu" w:eastAsia="Ubuntu" w:hAnsi="Ubuntu" w:cs="Ubuntu"/>
                <w:sz w:val="20"/>
                <w:szCs w:val="20"/>
              </w:rPr>
            </w:pPr>
            <w:r>
              <w:rPr>
                <w:rFonts w:ascii="Ubuntu" w:eastAsia="Ubuntu" w:hAnsi="Ubuntu" w:cs="Ubuntu"/>
                <w:sz w:val="20"/>
                <w:szCs w:val="20"/>
              </w:rPr>
              <w:t>Suivi des délais de livraison</w:t>
            </w:r>
          </w:p>
          <w:p w14:paraId="38FCE2AE" w14:textId="77777777" w:rsidR="00E66CE4" w:rsidRDefault="00E66CE4" w:rsidP="00C265AD">
            <w:pPr>
              <w:pBdr>
                <w:top w:val="nil"/>
                <w:left w:val="nil"/>
                <w:bottom w:val="nil"/>
                <w:right w:val="nil"/>
                <w:between w:val="nil"/>
              </w:pBdr>
              <w:spacing w:before="40" w:after="40" w:line="240" w:lineRule="auto"/>
              <w:ind w:hanging="2"/>
              <w:rPr>
                <w:rFonts w:ascii="Ubuntu" w:eastAsia="Ubuntu" w:hAnsi="Ubuntu" w:cs="Ubuntu"/>
                <w:sz w:val="20"/>
                <w:szCs w:val="20"/>
              </w:rPr>
            </w:pPr>
            <w:r>
              <w:rPr>
                <w:rFonts w:ascii="Ubuntu" w:eastAsia="Ubuntu" w:hAnsi="Ubuntu" w:cs="Ubuntu"/>
                <w:sz w:val="20"/>
                <w:szCs w:val="20"/>
              </w:rPr>
              <w:t>Analyse des anomalies à la réception</w:t>
            </w:r>
          </w:p>
          <w:p w14:paraId="5890FB96" w14:textId="77777777" w:rsidR="00E66CE4" w:rsidRDefault="00E66CE4" w:rsidP="00C265AD">
            <w:pPr>
              <w:pBdr>
                <w:top w:val="nil"/>
                <w:left w:val="nil"/>
                <w:bottom w:val="nil"/>
                <w:right w:val="nil"/>
                <w:between w:val="nil"/>
              </w:pBdr>
              <w:spacing w:before="40" w:after="40" w:line="240" w:lineRule="auto"/>
              <w:ind w:hanging="2"/>
              <w:rPr>
                <w:rFonts w:ascii="Ubuntu" w:eastAsia="Ubuntu" w:hAnsi="Ubuntu" w:cs="Ubuntu"/>
                <w:sz w:val="20"/>
                <w:szCs w:val="20"/>
              </w:rPr>
            </w:pPr>
            <w:r>
              <w:rPr>
                <w:rFonts w:ascii="Ubuntu" w:eastAsia="Ubuntu" w:hAnsi="Ubuntu" w:cs="Ubuntu"/>
                <w:sz w:val="20"/>
                <w:szCs w:val="20"/>
              </w:rPr>
              <w:t>Communication et échanges sur les grilles de tarifs et de délais</w:t>
            </w:r>
          </w:p>
          <w:p w14:paraId="4D10832E" w14:textId="77777777" w:rsidR="00E66CE4" w:rsidRDefault="00E66CE4" w:rsidP="00C265AD">
            <w:pPr>
              <w:pBdr>
                <w:top w:val="nil"/>
                <w:left w:val="nil"/>
                <w:bottom w:val="nil"/>
                <w:right w:val="nil"/>
                <w:between w:val="nil"/>
              </w:pBdr>
              <w:spacing w:before="40" w:after="40" w:line="240" w:lineRule="auto"/>
              <w:ind w:hanging="2"/>
              <w:rPr>
                <w:rFonts w:ascii="Ubuntu" w:eastAsia="Ubuntu" w:hAnsi="Ubuntu" w:cs="Ubuntu"/>
                <w:sz w:val="20"/>
                <w:szCs w:val="20"/>
              </w:rPr>
            </w:pPr>
            <w:r>
              <w:rPr>
                <w:rFonts w:ascii="Ubuntu" w:eastAsia="Ubuntu" w:hAnsi="Ubuntu" w:cs="Ubuntu"/>
                <w:sz w:val="20"/>
                <w:szCs w:val="20"/>
              </w:rPr>
              <w:t>Analyse des tableaux de bord</w:t>
            </w:r>
          </w:p>
        </w:tc>
        <w:tc>
          <w:tcPr>
            <w:tcW w:w="3045" w:type="dxa"/>
            <w:vAlign w:val="center"/>
          </w:tcPr>
          <w:p w14:paraId="0D8565D0" w14:textId="76DBA51D" w:rsidR="00E66CE4" w:rsidRDefault="00E66CE4" w:rsidP="00C265AD">
            <w:pPr>
              <w:pBdr>
                <w:top w:val="nil"/>
                <w:left w:val="nil"/>
                <w:bottom w:val="nil"/>
                <w:right w:val="nil"/>
                <w:between w:val="nil"/>
              </w:pBdr>
              <w:spacing w:before="40" w:after="40" w:line="240" w:lineRule="auto"/>
              <w:ind w:hanging="2"/>
              <w:rPr>
                <w:rFonts w:ascii="Ubuntu" w:eastAsia="Ubuntu" w:hAnsi="Ubuntu" w:cs="Ubuntu"/>
                <w:color w:val="000000"/>
                <w:sz w:val="20"/>
                <w:szCs w:val="20"/>
              </w:rPr>
            </w:pPr>
            <w:r>
              <w:rPr>
                <w:rFonts w:ascii="Ubuntu" w:eastAsia="Ubuntu" w:hAnsi="Ubuntu" w:cs="Ubuntu"/>
                <w:sz w:val="20"/>
                <w:szCs w:val="20"/>
              </w:rPr>
              <w:t>Eve</w:t>
            </w:r>
            <w:r>
              <w:rPr>
                <w:rFonts w:ascii="Ubuntu" w:eastAsia="Ubuntu" w:hAnsi="Ubuntu" w:cs="Ubuntu"/>
                <w:sz w:val="20"/>
                <w:szCs w:val="20"/>
              </w:rPr>
              <w:t xml:space="preserve"> (chef du service achat)</w:t>
            </w:r>
          </w:p>
        </w:tc>
      </w:tr>
      <w:tr w:rsidR="009E253A" w14:paraId="435DC6F9" w14:textId="77777777" w:rsidTr="00C265AD">
        <w:trPr>
          <w:trHeight w:val="600"/>
        </w:trPr>
        <w:tc>
          <w:tcPr>
            <w:tcW w:w="1320" w:type="dxa"/>
            <w:vAlign w:val="center"/>
          </w:tcPr>
          <w:p w14:paraId="5A294D74" w14:textId="0F5BF6E8" w:rsidR="009E253A" w:rsidRDefault="009E253A" w:rsidP="00C265AD">
            <w:pPr>
              <w:pBdr>
                <w:top w:val="nil"/>
                <w:left w:val="nil"/>
                <w:bottom w:val="nil"/>
                <w:right w:val="nil"/>
                <w:between w:val="nil"/>
              </w:pBdr>
              <w:spacing w:before="40" w:after="40" w:line="240" w:lineRule="auto"/>
              <w:ind w:hanging="2"/>
              <w:rPr>
                <w:rFonts w:ascii="Ubuntu" w:eastAsia="Ubuntu" w:hAnsi="Ubuntu" w:cs="Ubuntu"/>
                <w:sz w:val="20"/>
                <w:szCs w:val="20"/>
              </w:rPr>
            </w:pPr>
            <w:r>
              <w:rPr>
                <w:rFonts w:ascii="Ubuntu" w:eastAsia="Ubuntu" w:hAnsi="Ubuntu" w:cs="Ubuntu"/>
                <w:sz w:val="20"/>
                <w:szCs w:val="20"/>
              </w:rPr>
              <w:t>15h00-16h30</w:t>
            </w:r>
          </w:p>
        </w:tc>
        <w:tc>
          <w:tcPr>
            <w:tcW w:w="1680" w:type="dxa"/>
            <w:vAlign w:val="center"/>
          </w:tcPr>
          <w:p w14:paraId="7D8D4AA1" w14:textId="34DDCC0F" w:rsidR="009E253A" w:rsidRDefault="009E253A" w:rsidP="00C265AD">
            <w:pPr>
              <w:pBdr>
                <w:top w:val="nil"/>
                <w:left w:val="nil"/>
                <w:bottom w:val="nil"/>
                <w:right w:val="nil"/>
                <w:between w:val="nil"/>
              </w:pBdr>
              <w:spacing w:before="40" w:after="40" w:line="240" w:lineRule="auto"/>
              <w:ind w:hanging="2"/>
              <w:rPr>
                <w:rFonts w:ascii="Ubuntu" w:eastAsia="Ubuntu" w:hAnsi="Ubuntu" w:cs="Ubuntu"/>
                <w:sz w:val="20"/>
                <w:szCs w:val="20"/>
              </w:rPr>
            </w:pPr>
            <w:r>
              <w:rPr>
                <w:rFonts w:ascii="Ubuntu" w:eastAsia="Ubuntu" w:hAnsi="Ubuntu" w:cs="Ubuntu"/>
                <w:sz w:val="20"/>
                <w:szCs w:val="20"/>
              </w:rPr>
              <w:t>Préparateurs de commande</w:t>
            </w:r>
          </w:p>
        </w:tc>
        <w:tc>
          <w:tcPr>
            <w:tcW w:w="3435" w:type="dxa"/>
            <w:vAlign w:val="center"/>
          </w:tcPr>
          <w:p w14:paraId="30750D7B" w14:textId="3F017FD9" w:rsidR="009E253A" w:rsidRDefault="009E253A" w:rsidP="00C265AD">
            <w:pPr>
              <w:pBdr>
                <w:top w:val="nil"/>
                <w:left w:val="nil"/>
                <w:bottom w:val="nil"/>
                <w:right w:val="nil"/>
                <w:between w:val="nil"/>
              </w:pBdr>
              <w:spacing w:before="40" w:after="40" w:line="240" w:lineRule="auto"/>
              <w:ind w:hanging="2"/>
              <w:rPr>
                <w:rFonts w:ascii="Ubuntu" w:eastAsia="Ubuntu" w:hAnsi="Ubuntu" w:cs="Ubuntu"/>
                <w:sz w:val="20"/>
                <w:szCs w:val="20"/>
              </w:rPr>
            </w:pPr>
            <w:r>
              <w:rPr>
                <w:rFonts w:ascii="Ubuntu" w:eastAsia="Ubuntu" w:hAnsi="Ubuntu" w:cs="Ubuntu"/>
                <w:sz w:val="20"/>
                <w:szCs w:val="20"/>
              </w:rPr>
              <w:t>Traitement d’une commande, préparation d’une commande et livraison</w:t>
            </w:r>
          </w:p>
        </w:tc>
        <w:tc>
          <w:tcPr>
            <w:tcW w:w="3045" w:type="dxa"/>
            <w:vAlign w:val="center"/>
          </w:tcPr>
          <w:p w14:paraId="1592FF6D" w14:textId="7AF04F8A" w:rsidR="009E253A" w:rsidRDefault="009E253A" w:rsidP="00C265AD">
            <w:pPr>
              <w:pBdr>
                <w:top w:val="nil"/>
                <w:left w:val="nil"/>
                <w:bottom w:val="nil"/>
                <w:right w:val="nil"/>
                <w:between w:val="nil"/>
              </w:pBdr>
              <w:spacing w:before="40" w:after="40" w:line="240" w:lineRule="auto"/>
              <w:ind w:hanging="2"/>
              <w:rPr>
                <w:rFonts w:ascii="Ubuntu" w:eastAsia="Ubuntu" w:hAnsi="Ubuntu" w:cs="Ubuntu"/>
                <w:sz w:val="20"/>
                <w:szCs w:val="20"/>
              </w:rPr>
            </w:pPr>
            <w:r>
              <w:rPr>
                <w:rFonts w:ascii="Ubuntu" w:eastAsia="Ubuntu" w:hAnsi="Ubuntu" w:cs="Ubuntu"/>
                <w:sz w:val="20"/>
                <w:szCs w:val="20"/>
              </w:rPr>
              <w:t>Ange (Préparateur de commande)</w:t>
            </w:r>
          </w:p>
        </w:tc>
      </w:tr>
    </w:tbl>
    <w:p w14:paraId="1AC1E7DE" w14:textId="294170C9" w:rsidR="009E253A" w:rsidRDefault="009E253A" w:rsidP="00F63B3B">
      <w:pPr>
        <w:rPr>
          <w:i/>
          <w:iCs/>
        </w:rPr>
      </w:pPr>
    </w:p>
    <w:tbl>
      <w:tblPr>
        <w:tblStyle w:val="Grilledutableau"/>
        <w:tblpPr w:leftFromText="141" w:rightFromText="141" w:horzAnchor="margin" w:tblpXSpec="center" w:tblpY="-450"/>
        <w:tblW w:w="10378" w:type="dxa"/>
        <w:tblLook w:val="04A0" w:firstRow="1" w:lastRow="0" w:firstColumn="1" w:lastColumn="0" w:noHBand="0" w:noVBand="1"/>
      </w:tblPr>
      <w:tblGrid>
        <w:gridCol w:w="2231"/>
        <w:gridCol w:w="2219"/>
        <w:gridCol w:w="1823"/>
        <w:gridCol w:w="1979"/>
        <w:gridCol w:w="2126"/>
      </w:tblGrid>
      <w:tr w:rsidR="009E253A" w:rsidRPr="009E253A" w14:paraId="66431D52" w14:textId="77777777" w:rsidTr="009E253A">
        <w:trPr>
          <w:trHeight w:val="595"/>
        </w:trPr>
        <w:tc>
          <w:tcPr>
            <w:tcW w:w="2231" w:type="dxa"/>
          </w:tcPr>
          <w:p w14:paraId="2C124C77" w14:textId="17D7BCFF" w:rsidR="009E253A" w:rsidRPr="009E253A" w:rsidRDefault="009E253A" w:rsidP="009E253A"/>
        </w:tc>
        <w:tc>
          <w:tcPr>
            <w:tcW w:w="2219" w:type="dxa"/>
          </w:tcPr>
          <w:p w14:paraId="2D9193B3" w14:textId="2F1D7EB6" w:rsidR="009E253A" w:rsidRDefault="009E253A" w:rsidP="009E253A">
            <w:pPr>
              <w:rPr>
                <w:rFonts w:ascii="Ubuntu" w:eastAsia="Ubuntu" w:hAnsi="Ubuntu" w:cs="Ubuntu"/>
                <w:sz w:val="20"/>
                <w:szCs w:val="20"/>
              </w:rPr>
            </w:pPr>
            <w:r>
              <w:rPr>
                <w:rFonts w:ascii="Ubuntu" w:eastAsia="Ubuntu" w:hAnsi="Ubuntu" w:cs="Ubuntu"/>
                <w:sz w:val="20"/>
                <w:szCs w:val="20"/>
              </w:rPr>
              <w:t>Ange (préparateur de commande)</w:t>
            </w:r>
          </w:p>
        </w:tc>
        <w:tc>
          <w:tcPr>
            <w:tcW w:w="1823" w:type="dxa"/>
          </w:tcPr>
          <w:p w14:paraId="550C3E7C" w14:textId="2766CB4A" w:rsidR="009E253A" w:rsidRPr="009E253A" w:rsidRDefault="009E253A" w:rsidP="009E253A">
            <w:r>
              <w:rPr>
                <w:rFonts w:ascii="Ubuntu" w:eastAsia="Ubuntu" w:hAnsi="Ubuntu" w:cs="Ubuntu"/>
                <w:sz w:val="20"/>
                <w:szCs w:val="20"/>
              </w:rPr>
              <w:t>Antoine (approvisionneur)</w:t>
            </w:r>
          </w:p>
        </w:tc>
        <w:tc>
          <w:tcPr>
            <w:tcW w:w="1979" w:type="dxa"/>
          </w:tcPr>
          <w:p w14:paraId="51C5EFF1" w14:textId="4B0791CE" w:rsidR="009E253A" w:rsidRPr="009E253A" w:rsidRDefault="009E253A" w:rsidP="009E253A">
            <w:r>
              <w:rPr>
                <w:rFonts w:ascii="Ubuntu" w:eastAsia="Ubuntu" w:hAnsi="Ubuntu" w:cs="Ubuntu"/>
                <w:sz w:val="20"/>
                <w:szCs w:val="20"/>
              </w:rPr>
              <w:t>Amal (réceptionnaire)</w:t>
            </w:r>
          </w:p>
        </w:tc>
        <w:tc>
          <w:tcPr>
            <w:tcW w:w="2126" w:type="dxa"/>
          </w:tcPr>
          <w:p w14:paraId="3192C2AC" w14:textId="3958FC7C" w:rsidR="009E253A" w:rsidRPr="009E253A" w:rsidRDefault="009E253A" w:rsidP="009E253A">
            <w:r>
              <w:rPr>
                <w:rFonts w:ascii="Ubuntu" w:eastAsia="Ubuntu" w:hAnsi="Ubuntu" w:cs="Ubuntu"/>
                <w:sz w:val="20"/>
                <w:szCs w:val="20"/>
              </w:rPr>
              <w:t>Eve (chef du service achat)</w:t>
            </w:r>
          </w:p>
        </w:tc>
      </w:tr>
      <w:tr w:rsidR="009E253A" w:rsidRPr="009E253A" w14:paraId="1834BC1B" w14:textId="77777777" w:rsidTr="009E253A">
        <w:trPr>
          <w:trHeight w:val="562"/>
        </w:trPr>
        <w:tc>
          <w:tcPr>
            <w:tcW w:w="2231" w:type="dxa"/>
          </w:tcPr>
          <w:p w14:paraId="37C8AEA7" w14:textId="2A691EA5" w:rsidR="009E253A" w:rsidRPr="009E253A" w:rsidRDefault="00AB2E58" w:rsidP="009E253A">
            <w:r>
              <w:t>Commande fournisseur</w:t>
            </w:r>
          </w:p>
        </w:tc>
        <w:tc>
          <w:tcPr>
            <w:tcW w:w="2219" w:type="dxa"/>
          </w:tcPr>
          <w:p w14:paraId="491B6705" w14:textId="644992B0" w:rsidR="009E253A" w:rsidRPr="009E253A" w:rsidRDefault="00F63B3B" w:rsidP="009E253A">
            <w:r>
              <w:t>R</w:t>
            </w:r>
          </w:p>
        </w:tc>
        <w:tc>
          <w:tcPr>
            <w:tcW w:w="1823" w:type="dxa"/>
          </w:tcPr>
          <w:p w14:paraId="28E10AAC" w14:textId="4CD49CC2" w:rsidR="009E253A" w:rsidRPr="009E253A" w:rsidRDefault="00F63B3B" w:rsidP="009E253A">
            <w:r>
              <w:t>C</w:t>
            </w:r>
          </w:p>
        </w:tc>
        <w:tc>
          <w:tcPr>
            <w:tcW w:w="1979" w:type="dxa"/>
          </w:tcPr>
          <w:p w14:paraId="5C631F55" w14:textId="758D67D0" w:rsidR="009E253A" w:rsidRPr="009E253A" w:rsidRDefault="00F63B3B" w:rsidP="009E253A">
            <w:r>
              <w:t>A</w:t>
            </w:r>
          </w:p>
        </w:tc>
        <w:tc>
          <w:tcPr>
            <w:tcW w:w="2126" w:type="dxa"/>
          </w:tcPr>
          <w:p w14:paraId="61B5D838" w14:textId="138EA49B" w:rsidR="009E253A" w:rsidRPr="009E253A" w:rsidRDefault="00F63B3B" w:rsidP="009E253A">
            <w:r>
              <w:t>I</w:t>
            </w:r>
          </w:p>
        </w:tc>
      </w:tr>
      <w:tr w:rsidR="009E253A" w:rsidRPr="009E253A" w14:paraId="1673C821" w14:textId="77777777" w:rsidTr="009E253A">
        <w:trPr>
          <w:trHeight w:val="595"/>
        </w:trPr>
        <w:tc>
          <w:tcPr>
            <w:tcW w:w="2231" w:type="dxa"/>
          </w:tcPr>
          <w:p w14:paraId="3A211088" w14:textId="6C15C23B" w:rsidR="009E253A" w:rsidRPr="009E253A" w:rsidRDefault="00AB2E58" w:rsidP="009E253A">
            <w:r>
              <w:t>Suivi stock</w:t>
            </w:r>
          </w:p>
        </w:tc>
        <w:tc>
          <w:tcPr>
            <w:tcW w:w="2219" w:type="dxa"/>
          </w:tcPr>
          <w:p w14:paraId="6E9D8FBA" w14:textId="55C8C78A" w:rsidR="009E253A" w:rsidRPr="009E253A" w:rsidRDefault="00F63B3B" w:rsidP="009E253A">
            <w:r>
              <w:t>I</w:t>
            </w:r>
          </w:p>
        </w:tc>
        <w:tc>
          <w:tcPr>
            <w:tcW w:w="1823" w:type="dxa"/>
          </w:tcPr>
          <w:p w14:paraId="2183F824" w14:textId="624D97E3" w:rsidR="009E253A" w:rsidRPr="009E253A" w:rsidRDefault="00F63B3B" w:rsidP="009E253A">
            <w:r>
              <w:t>R</w:t>
            </w:r>
          </w:p>
        </w:tc>
        <w:tc>
          <w:tcPr>
            <w:tcW w:w="1979" w:type="dxa"/>
          </w:tcPr>
          <w:p w14:paraId="5ED34289" w14:textId="129BDE70" w:rsidR="009E253A" w:rsidRPr="009E253A" w:rsidRDefault="00F63B3B" w:rsidP="009E253A">
            <w:r>
              <w:t>C</w:t>
            </w:r>
          </w:p>
        </w:tc>
        <w:tc>
          <w:tcPr>
            <w:tcW w:w="2126" w:type="dxa"/>
          </w:tcPr>
          <w:p w14:paraId="69AC6A38" w14:textId="00B13859" w:rsidR="009E253A" w:rsidRPr="009E253A" w:rsidRDefault="00F63B3B" w:rsidP="009E253A">
            <w:r>
              <w:t>A</w:t>
            </w:r>
          </w:p>
        </w:tc>
      </w:tr>
      <w:tr w:rsidR="009E253A" w:rsidRPr="009E253A" w14:paraId="1F37827E" w14:textId="77777777" w:rsidTr="009E253A">
        <w:trPr>
          <w:trHeight w:val="562"/>
        </w:trPr>
        <w:tc>
          <w:tcPr>
            <w:tcW w:w="2231" w:type="dxa"/>
          </w:tcPr>
          <w:p w14:paraId="72D14F09" w14:textId="541DCEE4" w:rsidR="009E253A" w:rsidRPr="009E253A" w:rsidRDefault="00AB2E58" w:rsidP="009E253A">
            <w:r>
              <w:t>Préparation des commandes</w:t>
            </w:r>
          </w:p>
        </w:tc>
        <w:tc>
          <w:tcPr>
            <w:tcW w:w="2219" w:type="dxa"/>
          </w:tcPr>
          <w:p w14:paraId="649FC78B" w14:textId="29CB50A7" w:rsidR="009E253A" w:rsidRPr="009E253A" w:rsidRDefault="00F63B3B" w:rsidP="009E253A">
            <w:r>
              <w:t>R</w:t>
            </w:r>
          </w:p>
        </w:tc>
        <w:tc>
          <w:tcPr>
            <w:tcW w:w="1823" w:type="dxa"/>
          </w:tcPr>
          <w:p w14:paraId="62D1FD2F" w14:textId="2216F84A" w:rsidR="009E253A" w:rsidRPr="009E253A" w:rsidRDefault="00F63B3B" w:rsidP="009E253A">
            <w:r>
              <w:t>C</w:t>
            </w:r>
          </w:p>
        </w:tc>
        <w:tc>
          <w:tcPr>
            <w:tcW w:w="1979" w:type="dxa"/>
          </w:tcPr>
          <w:p w14:paraId="2CEAEA16" w14:textId="2D2E7DF1" w:rsidR="009E253A" w:rsidRPr="009E253A" w:rsidRDefault="00F63B3B" w:rsidP="009E253A">
            <w:r>
              <w:t>I</w:t>
            </w:r>
          </w:p>
        </w:tc>
        <w:tc>
          <w:tcPr>
            <w:tcW w:w="2126" w:type="dxa"/>
          </w:tcPr>
          <w:p w14:paraId="4B232B0E" w14:textId="6BA25A65" w:rsidR="009E253A" w:rsidRPr="009E253A" w:rsidRDefault="00F63B3B" w:rsidP="009E253A">
            <w:r>
              <w:t>A</w:t>
            </w:r>
          </w:p>
        </w:tc>
      </w:tr>
    </w:tbl>
    <w:p w14:paraId="2C23FF0E" w14:textId="5B01849E" w:rsidR="008416E0" w:rsidRPr="00E66CE4" w:rsidRDefault="00F63B3B" w:rsidP="00E66CE4">
      <w:pPr>
        <w:ind w:left="360"/>
        <w:rPr>
          <w:i/>
          <w:iCs/>
        </w:rPr>
      </w:pPr>
      <w:r>
        <w:rPr>
          <w:i/>
          <w:iCs/>
        </w:rPr>
        <w:t>R – REALISATEURS</w:t>
      </w:r>
      <w:r>
        <w:rPr>
          <w:i/>
          <w:iCs/>
        </w:rPr>
        <w:tab/>
      </w:r>
      <w:r>
        <w:rPr>
          <w:i/>
          <w:iCs/>
        </w:rPr>
        <w:tab/>
        <w:t>A – AUTORITES</w:t>
      </w:r>
      <w:r>
        <w:rPr>
          <w:i/>
          <w:iCs/>
        </w:rPr>
        <w:tab/>
      </w:r>
      <w:r>
        <w:rPr>
          <w:i/>
          <w:iCs/>
        </w:rPr>
        <w:tab/>
        <w:t xml:space="preserve">C – CONSULTES </w:t>
      </w:r>
      <w:r>
        <w:rPr>
          <w:i/>
          <w:iCs/>
        </w:rPr>
        <w:tab/>
        <w:t>I - INFORME</w:t>
      </w:r>
      <w:r w:rsidR="008416E0" w:rsidRPr="00E66CE4">
        <w:rPr>
          <w:i/>
          <w:iCs/>
        </w:rPr>
        <w:br w:type="page"/>
      </w:r>
    </w:p>
    <w:p w14:paraId="1FFF462B" w14:textId="1E50441F" w:rsidR="00125F83" w:rsidRPr="00817565"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caps/>
          <w:u w:val="single"/>
        </w:rPr>
      </w:pPr>
      <w:r>
        <w:rPr>
          <w:b/>
          <w:bCs/>
          <w:caps/>
          <w:u w:val="single"/>
        </w:rPr>
        <w:lastRenderedPageBreak/>
        <w:t>Q4 : Analyse documentaire</w:t>
      </w:r>
    </w:p>
    <w:p w14:paraId="70A005EC" w14:textId="6580E2C7" w:rsidR="00FE0A08" w:rsidRDefault="00E26417"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documents qui pourraient vous aider à préparer cet audit ?</w:t>
      </w:r>
      <w:r w:rsidR="00570F9E">
        <w:t xml:space="preserve"> (</w:t>
      </w:r>
      <w:r w:rsidR="008416E0">
        <w:t>Soyez</w:t>
      </w:r>
      <w:r w:rsidR="00570F9E">
        <w:t xml:space="preserve"> précis, vous pouvez </w:t>
      </w:r>
      <w:r w:rsidR="008A7F4F">
        <w:t>identifier des documents que DISTRELEC pourrait avoir)</w:t>
      </w:r>
    </w:p>
    <w:p w14:paraId="1E8EDB7E" w14:textId="77777777" w:rsidR="00E26417" w:rsidRPr="001D2A61" w:rsidRDefault="00E26417"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194D14A0" w14:textId="757B9AA3" w:rsidR="00DA2388" w:rsidRPr="00DA2388" w:rsidRDefault="008416E0">
      <w:pPr>
        <w:rPr>
          <w:b/>
          <w:bCs/>
          <w:i/>
          <w:iCs/>
          <w:u w:val="single"/>
        </w:rPr>
      </w:pPr>
      <w:r w:rsidRPr="001308B5">
        <w:rPr>
          <w:b/>
          <w:bCs/>
          <w:i/>
          <w:iCs/>
          <w:u w:val="single"/>
        </w:rPr>
        <w:t xml:space="preserve">Votre réponse : </w:t>
      </w:r>
    </w:p>
    <w:p w14:paraId="1C4A9D27" w14:textId="34E58453" w:rsidR="00DA2388" w:rsidRDefault="00DA2388" w:rsidP="00F427EA">
      <w:pPr>
        <w:jc w:val="both"/>
      </w:pPr>
      <w:r>
        <w:t>Une analyse documentaire aidera l’auditeur à apporter des données précises et factuelles sur les raisons de ces ruptures de stock. Les tableaux de bord des managers pourront être utilisé, mais également les documents présentant les procédures, les modes opératoires. Les anciens rapports d’audit ou les comptes rendus de réunion pourront faire apparaitre les données recherchées.</w:t>
      </w:r>
    </w:p>
    <w:p w14:paraId="4AD148FC" w14:textId="3D166E70" w:rsidR="00DA2388" w:rsidRDefault="00991B9F" w:rsidP="00F427EA">
      <w:pPr>
        <w:jc w:val="both"/>
      </w:pPr>
      <w:r>
        <w:t>Aussi, l</w:t>
      </w:r>
      <w:r w:rsidR="00DA2388">
        <w:t>es éléments qui pourraient aider l’auditeur à préparer son audit seraient de recueillir</w:t>
      </w:r>
      <w:r>
        <w:t xml:space="preserve"> plus de données</w:t>
      </w:r>
      <w:r w:rsidR="00DA2388">
        <w:t xml:space="preserve"> par des animations de groupe, des entretiens individuels ou par des observations.</w:t>
      </w:r>
    </w:p>
    <w:p w14:paraId="0F33B0C2" w14:textId="58569E88" w:rsidR="008416E0" w:rsidRDefault="008416E0">
      <w:r>
        <w:br w:type="page"/>
      </w:r>
    </w:p>
    <w:p w14:paraId="0669511F" w14:textId="65255194" w:rsidR="00D72569" w:rsidRPr="00D72569"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Q5 : REALISATION DE L’AUDIT</w:t>
      </w:r>
    </w:p>
    <w:p w14:paraId="03E3EBDD" w14:textId="1640987E" w:rsidR="00523E7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Identifier 3 personnes (fonctions) à auditer</w:t>
      </w:r>
    </w:p>
    <w:p w14:paraId="4726D62A" w14:textId="49121C2A"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Elaborer le guide d’entretien pour l’un des audités (préciser lequel)</w:t>
      </w:r>
    </w:p>
    <w:p w14:paraId="56CF4FAC" w14:textId="77777777"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639CE718" w14:textId="77777777" w:rsidR="00C477C7" w:rsidRPr="001308B5" w:rsidRDefault="00C477C7" w:rsidP="00C477C7">
      <w:pPr>
        <w:rPr>
          <w:b/>
          <w:bCs/>
          <w:i/>
          <w:iCs/>
          <w:u w:val="single"/>
        </w:rPr>
      </w:pPr>
      <w:r w:rsidRPr="001308B5">
        <w:rPr>
          <w:b/>
          <w:bCs/>
          <w:i/>
          <w:iCs/>
          <w:u w:val="single"/>
        </w:rPr>
        <w:t xml:space="preserve">Votre réponse : </w:t>
      </w:r>
    </w:p>
    <w:p w14:paraId="072FCF7E" w14:textId="77777777" w:rsidR="00EA0CCF" w:rsidRDefault="00EA0CCF">
      <w:r>
        <w:t>Les trois fonctions à auditer seraient l’approvisionneur (Antoine), la réceptionnaire (Amal) et la chef du service achat (Eve).</w:t>
      </w:r>
    </w:p>
    <w:tbl>
      <w:tblPr>
        <w:tblW w:w="9168" w:type="dxa"/>
        <w:tblInd w:w="-15"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3056"/>
        <w:gridCol w:w="3056"/>
        <w:gridCol w:w="3056"/>
      </w:tblGrid>
      <w:tr w:rsidR="00FA4133" w14:paraId="6F274D21" w14:textId="77777777" w:rsidTr="00B17B4F">
        <w:trPr>
          <w:trHeight w:val="1312"/>
        </w:trPr>
        <w:tc>
          <w:tcPr>
            <w:tcW w:w="3056" w:type="dxa"/>
            <w:tcBorders>
              <w:bottom w:val="single" w:sz="12" w:space="0" w:color="000000"/>
            </w:tcBorders>
          </w:tcPr>
          <w:p w14:paraId="30EE2CB3" w14:textId="77777777" w:rsidR="00FA4133" w:rsidRDefault="00FA4133" w:rsidP="00C265AD">
            <w:pPr>
              <w:rPr>
                <w:rFonts w:ascii="Ubuntu" w:eastAsia="Ubuntu" w:hAnsi="Ubuntu" w:cs="Ubuntu"/>
                <w:i/>
                <w:sz w:val="20"/>
                <w:szCs w:val="20"/>
              </w:rPr>
            </w:pPr>
            <w:r>
              <w:rPr>
                <w:rFonts w:ascii="Ubuntu" w:eastAsia="Ubuntu" w:hAnsi="Ubuntu" w:cs="Ubuntu"/>
                <w:sz w:val="28"/>
                <w:szCs w:val="28"/>
                <w:u w:val="single"/>
              </w:rPr>
              <w:t>Audité</w:t>
            </w:r>
            <w:r>
              <w:rPr>
                <w:rFonts w:ascii="Ubuntu" w:eastAsia="Ubuntu" w:hAnsi="Ubuntu" w:cs="Ubuntu"/>
                <w:sz w:val="28"/>
                <w:szCs w:val="28"/>
              </w:rPr>
              <w:t xml:space="preserve"> : </w:t>
            </w:r>
            <w:r>
              <w:rPr>
                <w:rFonts w:ascii="Ubuntu" w:eastAsia="Ubuntu" w:hAnsi="Ubuntu" w:cs="Ubuntu"/>
                <w:i/>
                <w:sz w:val="20"/>
                <w:szCs w:val="20"/>
              </w:rPr>
              <w:t>(</w:t>
            </w:r>
            <w:r>
              <w:rPr>
                <w:rFonts w:ascii="Ubuntu" w:eastAsia="Ubuntu" w:hAnsi="Ubuntu" w:cs="Ubuntu"/>
                <w:i/>
                <w:sz w:val="20"/>
                <w:szCs w:val="20"/>
              </w:rPr>
              <w:t>Service logistique / DISTRELEC Toulon</w:t>
            </w:r>
            <w:r>
              <w:rPr>
                <w:rFonts w:ascii="Ubuntu" w:eastAsia="Ubuntu" w:hAnsi="Ubuntu" w:cs="Ubuntu"/>
                <w:i/>
                <w:sz w:val="20"/>
                <w:szCs w:val="20"/>
              </w:rPr>
              <w:t>)</w:t>
            </w:r>
          </w:p>
          <w:p w14:paraId="6FBADB93" w14:textId="403E9585" w:rsidR="00995A08" w:rsidRPr="00B17B4F" w:rsidRDefault="00995A08" w:rsidP="00C265AD">
            <w:pPr>
              <w:rPr>
                <w:rFonts w:ascii="Ubuntu" w:eastAsia="Ubuntu" w:hAnsi="Ubuntu" w:cs="Ubuntu"/>
                <w:sz w:val="28"/>
                <w:szCs w:val="28"/>
              </w:rPr>
            </w:pPr>
            <w:r>
              <w:rPr>
                <w:rFonts w:ascii="Ubuntu" w:eastAsia="Ubuntu" w:hAnsi="Ubuntu" w:cs="Ubuntu"/>
                <w:i/>
                <w:sz w:val="20"/>
                <w:szCs w:val="20"/>
              </w:rPr>
              <w:t>Antoine, Amal et Eve</w:t>
            </w:r>
          </w:p>
        </w:tc>
        <w:tc>
          <w:tcPr>
            <w:tcW w:w="3056" w:type="dxa"/>
            <w:tcBorders>
              <w:bottom w:val="single" w:sz="12" w:space="0" w:color="000000"/>
            </w:tcBorders>
          </w:tcPr>
          <w:p w14:paraId="6E868345" w14:textId="496167B1" w:rsidR="00FA4133" w:rsidRDefault="00FA4133" w:rsidP="00C265AD">
            <w:pPr>
              <w:rPr>
                <w:rFonts w:ascii="Ubuntu" w:eastAsia="Ubuntu" w:hAnsi="Ubuntu" w:cs="Ubuntu"/>
                <w:sz w:val="28"/>
                <w:szCs w:val="28"/>
              </w:rPr>
            </w:pPr>
            <w:r>
              <w:rPr>
                <w:rFonts w:ascii="Ubuntu" w:eastAsia="Ubuntu" w:hAnsi="Ubuntu" w:cs="Ubuntu"/>
                <w:sz w:val="28"/>
                <w:szCs w:val="28"/>
                <w:u w:val="single"/>
              </w:rPr>
              <w:t>Auditeurs</w:t>
            </w:r>
            <w:r>
              <w:rPr>
                <w:rFonts w:ascii="Ubuntu" w:eastAsia="Ubuntu" w:hAnsi="Ubuntu" w:cs="Ubuntu"/>
                <w:sz w:val="28"/>
                <w:szCs w:val="28"/>
              </w:rPr>
              <w:t xml:space="preserve"> : </w:t>
            </w:r>
            <w:r w:rsidR="00995A08">
              <w:rPr>
                <w:rFonts w:ascii="Ubuntu" w:eastAsia="Ubuntu" w:hAnsi="Ubuntu" w:cs="Ubuntu"/>
                <w:sz w:val="28"/>
                <w:szCs w:val="28"/>
              </w:rPr>
              <w:t>Mr Audit</w:t>
            </w:r>
          </w:p>
          <w:p w14:paraId="3966EB6C" w14:textId="77777777" w:rsidR="00FA4133" w:rsidRDefault="00FA4133" w:rsidP="00C265AD">
            <w:pPr>
              <w:rPr>
                <w:rFonts w:ascii="Ubuntu" w:eastAsia="Ubuntu" w:hAnsi="Ubuntu" w:cs="Ubuntu"/>
                <w:i/>
                <w:sz w:val="20"/>
                <w:szCs w:val="20"/>
              </w:rPr>
            </w:pPr>
          </w:p>
        </w:tc>
        <w:tc>
          <w:tcPr>
            <w:tcW w:w="3056" w:type="dxa"/>
            <w:tcBorders>
              <w:bottom w:val="single" w:sz="12" w:space="0" w:color="000000"/>
            </w:tcBorders>
          </w:tcPr>
          <w:p w14:paraId="3C6263BA" w14:textId="77777777" w:rsidR="00FA4133" w:rsidRDefault="00FA4133" w:rsidP="00C265AD">
            <w:pPr>
              <w:rPr>
                <w:rFonts w:ascii="Ubuntu" w:eastAsia="Ubuntu" w:hAnsi="Ubuntu" w:cs="Ubuntu"/>
                <w:sz w:val="28"/>
                <w:szCs w:val="28"/>
              </w:rPr>
            </w:pPr>
            <w:r>
              <w:rPr>
                <w:rFonts w:ascii="Ubuntu" w:eastAsia="Ubuntu" w:hAnsi="Ubuntu" w:cs="Ubuntu"/>
                <w:sz w:val="28"/>
                <w:szCs w:val="28"/>
                <w:u w:val="single"/>
              </w:rPr>
              <w:t>Date de l’audit</w:t>
            </w:r>
            <w:r>
              <w:rPr>
                <w:rFonts w:ascii="Ubuntu" w:eastAsia="Ubuntu" w:hAnsi="Ubuntu" w:cs="Ubuntu"/>
                <w:sz w:val="28"/>
                <w:szCs w:val="28"/>
              </w:rPr>
              <w:t xml:space="preserve"> : </w:t>
            </w:r>
          </w:p>
          <w:p w14:paraId="2598BA14" w14:textId="2DB9E0F3" w:rsidR="00B17B4F" w:rsidRPr="00B17B4F" w:rsidRDefault="00FA4133" w:rsidP="00B17B4F">
            <w:pPr>
              <w:rPr>
                <w:rFonts w:ascii="Ubuntu" w:eastAsia="Ubuntu" w:hAnsi="Ubuntu" w:cs="Ubuntu"/>
                <w:i/>
                <w:sz w:val="20"/>
                <w:szCs w:val="20"/>
              </w:rPr>
            </w:pPr>
            <w:r>
              <w:rPr>
                <w:rFonts w:ascii="Ubuntu" w:eastAsia="Ubuntu" w:hAnsi="Ubuntu" w:cs="Ubuntu"/>
                <w:i/>
                <w:sz w:val="20"/>
                <w:szCs w:val="20"/>
              </w:rPr>
              <w:t>13/02/2023</w:t>
            </w:r>
          </w:p>
        </w:tc>
      </w:tr>
      <w:tr w:rsidR="00FA4133" w14:paraId="4B07A031" w14:textId="77777777" w:rsidTr="00FA4133">
        <w:trPr>
          <w:trHeight w:val="528"/>
        </w:trPr>
        <w:tc>
          <w:tcPr>
            <w:tcW w:w="3056" w:type="dxa"/>
            <w:tcBorders>
              <w:top w:val="single" w:sz="12" w:space="0" w:color="000000"/>
              <w:bottom w:val="single" w:sz="12" w:space="0" w:color="000000"/>
              <w:right w:val="single" w:sz="4" w:space="0" w:color="FFFFFF"/>
            </w:tcBorders>
          </w:tcPr>
          <w:p w14:paraId="51C6F036" w14:textId="77777777" w:rsidR="00FA4133" w:rsidRDefault="00FA4133" w:rsidP="00C265AD">
            <w:pPr>
              <w:rPr>
                <w:rFonts w:ascii="Ubuntu" w:eastAsia="Ubuntu" w:hAnsi="Ubuntu" w:cs="Ubuntu"/>
                <w:sz w:val="28"/>
                <w:szCs w:val="28"/>
              </w:rPr>
            </w:pPr>
            <w:r>
              <w:rPr>
                <w:rFonts w:ascii="Ubuntu" w:eastAsia="Ubuntu" w:hAnsi="Ubuntu" w:cs="Ubuntu"/>
                <w:sz w:val="28"/>
                <w:szCs w:val="28"/>
                <w:u w:val="single"/>
              </w:rPr>
              <w:t>Processus audités</w:t>
            </w:r>
            <w:r>
              <w:rPr>
                <w:rFonts w:ascii="Ubuntu" w:eastAsia="Ubuntu" w:hAnsi="Ubuntu" w:cs="Ubuntu"/>
                <w:sz w:val="28"/>
                <w:szCs w:val="28"/>
              </w:rPr>
              <w:t> :</w:t>
            </w:r>
          </w:p>
          <w:p w14:paraId="57FA1FF5" w14:textId="7A132FE4" w:rsidR="00FA4133" w:rsidRDefault="00FA4133" w:rsidP="00FA4133">
            <w:pPr>
              <w:numPr>
                <w:ilvl w:val="0"/>
                <w:numId w:val="13"/>
              </w:numPr>
              <w:spacing w:after="60" w:line="240" w:lineRule="auto"/>
              <w:ind w:hanging="540"/>
              <w:jc w:val="both"/>
              <w:rPr>
                <w:rFonts w:ascii="Ubuntu" w:eastAsia="Ubuntu" w:hAnsi="Ubuntu" w:cs="Ubuntu"/>
                <w:sz w:val="28"/>
                <w:szCs w:val="28"/>
              </w:rPr>
            </w:pPr>
            <w:r w:rsidRPr="00FA4133">
              <w:rPr>
                <w:rFonts w:ascii="Ubuntu" w:eastAsia="Ubuntu" w:hAnsi="Ubuntu" w:cs="Ubuntu"/>
                <w:sz w:val="20"/>
                <w:szCs w:val="20"/>
              </w:rPr>
              <w:t>Approvisionnement</w:t>
            </w:r>
          </w:p>
        </w:tc>
        <w:tc>
          <w:tcPr>
            <w:tcW w:w="3056" w:type="dxa"/>
            <w:tcBorders>
              <w:top w:val="single" w:sz="12" w:space="0" w:color="000000"/>
              <w:left w:val="single" w:sz="4" w:space="0" w:color="FFFFFF"/>
              <w:bottom w:val="single" w:sz="12" w:space="0" w:color="000000"/>
              <w:right w:val="single" w:sz="4" w:space="0" w:color="FFFFFF"/>
            </w:tcBorders>
          </w:tcPr>
          <w:p w14:paraId="31A8D9C3" w14:textId="77777777" w:rsidR="00FA4133" w:rsidRDefault="00FA4133" w:rsidP="00C265AD">
            <w:pPr>
              <w:rPr>
                <w:rFonts w:ascii="Ubuntu" w:eastAsia="Ubuntu" w:hAnsi="Ubuntu" w:cs="Ubuntu"/>
                <w:sz w:val="28"/>
                <w:szCs w:val="28"/>
              </w:rPr>
            </w:pPr>
          </w:p>
          <w:p w14:paraId="35B6ECED" w14:textId="0027D463" w:rsidR="00FA4133" w:rsidRDefault="00FA4133" w:rsidP="00FA4133">
            <w:pPr>
              <w:numPr>
                <w:ilvl w:val="0"/>
                <w:numId w:val="13"/>
              </w:numPr>
              <w:spacing w:after="60" w:line="240" w:lineRule="auto"/>
              <w:ind w:hanging="540"/>
              <w:jc w:val="both"/>
              <w:rPr>
                <w:rFonts w:ascii="Ubuntu" w:eastAsia="Ubuntu" w:hAnsi="Ubuntu" w:cs="Ubuntu"/>
                <w:sz w:val="28"/>
                <w:szCs w:val="28"/>
              </w:rPr>
            </w:pPr>
            <w:r>
              <w:rPr>
                <w:rFonts w:ascii="Ubuntu" w:eastAsia="Ubuntu" w:hAnsi="Ubuntu" w:cs="Ubuntu"/>
                <w:sz w:val="20"/>
                <w:szCs w:val="20"/>
              </w:rPr>
              <w:t>Réception</w:t>
            </w:r>
          </w:p>
        </w:tc>
        <w:tc>
          <w:tcPr>
            <w:tcW w:w="3056" w:type="dxa"/>
            <w:tcBorders>
              <w:top w:val="single" w:sz="12" w:space="0" w:color="000000"/>
              <w:left w:val="single" w:sz="4" w:space="0" w:color="FFFFFF"/>
              <w:bottom w:val="single" w:sz="12" w:space="0" w:color="000000"/>
            </w:tcBorders>
          </w:tcPr>
          <w:p w14:paraId="45AC06D4" w14:textId="77777777" w:rsidR="00FA4133" w:rsidRDefault="00FA4133" w:rsidP="00C265AD">
            <w:pPr>
              <w:rPr>
                <w:rFonts w:ascii="Ubuntu" w:eastAsia="Ubuntu" w:hAnsi="Ubuntu" w:cs="Ubuntu"/>
                <w:sz w:val="28"/>
                <w:szCs w:val="28"/>
              </w:rPr>
            </w:pPr>
          </w:p>
          <w:p w14:paraId="738EDED6" w14:textId="40A9D5D4" w:rsidR="00FA4133" w:rsidRDefault="00FA4133" w:rsidP="00FA4133">
            <w:pPr>
              <w:numPr>
                <w:ilvl w:val="0"/>
                <w:numId w:val="13"/>
              </w:numPr>
              <w:spacing w:after="60" w:line="240" w:lineRule="auto"/>
              <w:ind w:hanging="540"/>
              <w:jc w:val="both"/>
              <w:rPr>
                <w:rFonts w:ascii="Ubuntu" w:eastAsia="Ubuntu" w:hAnsi="Ubuntu" w:cs="Ubuntu"/>
                <w:sz w:val="28"/>
                <w:szCs w:val="28"/>
              </w:rPr>
            </w:pPr>
            <w:r w:rsidRPr="00FA4133">
              <w:rPr>
                <w:rFonts w:ascii="Ubuntu" w:eastAsia="Ubuntu" w:hAnsi="Ubuntu" w:cs="Ubuntu"/>
                <w:sz w:val="20"/>
                <w:szCs w:val="20"/>
              </w:rPr>
              <w:t>Achat</w:t>
            </w:r>
          </w:p>
        </w:tc>
      </w:tr>
    </w:tbl>
    <w:p w14:paraId="21D5D1BD" w14:textId="77777777" w:rsidR="00257DBD" w:rsidRDefault="00257DBD"/>
    <w:tbl>
      <w:tblPr>
        <w:tblpPr w:leftFromText="141" w:rightFromText="141" w:vertAnchor="text" w:horzAnchor="margin" w:tblpY="59"/>
        <w:tblW w:w="9321"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2248"/>
        <w:gridCol w:w="3820"/>
        <w:gridCol w:w="3253"/>
      </w:tblGrid>
      <w:tr w:rsidR="00037D5C" w14:paraId="4ECF556A" w14:textId="77777777" w:rsidTr="00037D5C">
        <w:trPr>
          <w:trHeight w:val="246"/>
        </w:trPr>
        <w:tc>
          <w:tcPr>
            <w:tcW w:w="2248" w:type="dxa"/>
            <w:tcBorders>
              <w:bottom w:val="single" w:sz="12" w:space="0" w:color="000000"/>
            </w:tcBorders>
          </w:tcPr>
          <w:p w14:paraId="27A78024" w14:textId="77777777" w:rsidR="00257DBD" w:rsidRDefault="00257DBD" w:rsidP="00C265AD">
            <w:pPr>
              <w:rPr>
                <w:rFonts w:ascii="Ubuntu" w:eastAsia="Ubuntu" w:hAnsi="Ubuntu" w:cs="Ubuntu"/>
                <w:sz w:val="28"/>
                <w:szCs w:val="28"/>
                <w:u w:val="single"/>
              </w:rPr>
            </w:pPr>
            <w:r>
              <w:rPr>
                <w:rFonts w:ascii="Ubuntu" w:eastAsia="Ubuntu" w:hAnsi="Ubuntu" w:cs="Ubuntu"/>
                <w:sz w:val="28"/>
                <w:szCs w:val="28"/>
                <w:u w:val="single"/>
              </w:rPr>
              <w:t>Étapes du processus</w:t>
            </w:r>
          </w:p>
        </w:tc>
        <w:tc>
          <w:tcPr>
            <w:tcW w:w="3820" w:type="dxa"/>
            <w:tcBorders>
              <w:bottom w:val="single" w:sz="12" w:space="0" w:color="000000"/>
            </w:tcBorders>
          </w:tcPr>
          <w:p w14:paraId="5FEB9A93" w14:textId="77777777" w:rsidR="00257DBD" w:rsidRDefault="00257DBD" w:rsidP="00C265AD">
            <w:pPr>
              <w:rPr>
                <w:rFonts w:ascii="Ubuntu" w:eastAsia="Ubuntu" w:hAnsi="Ubuntu" w:cs="Ubuntu"/>
                <w:sz w:val="28"/>
                <w:szCs w:val="28"/>
                <w:u w:val="single"/>
              </w:rPr>
            </w:pPr>
            <w:r>
              <w:rPr>
                <w:rFonts w:ascii="Ubuntu" w:eastAsia="Ubuntu" w:hAnsi="Ubuntu" w:cs="Ubuntu"/>
                <w:sz w:val="28"/>
                <w:szCs w:val="28"/>
                <w:u w:val="single"/>
              </w:rPr>
              <w:t>Documentation/ Points à vérifier</w:t>
            </w:r>
          </w:p>
        </w:tc>
        <w:tc>
          <w:tcPr>
            <w:tcW w:w="3253" w:type="dxa"/>
            <w:tcBorders>
              <w:bottom w:val="single" w:sz="12" w:space="0" w:color="000000"/>
            </w:tcBorders>
          </w:tcPr>
          <w:p w14:paraId="6C95EDC3" w14:textId="77777777" w:rsidR="00257DBD" w:rsidRDefault="00257DBD" w:rsidP="00C265AD">
            <w:pPr>
              <w:rPr>
                <w:rFonts w:ascii="Ubuntu" w:eastAsia="Ubuntu" w:hAnsi="Ubuntu" w:cs="Ubuntu"/>
                <w:sz w:val="28"/>
                <w:szCs w:val="28"/>
                <w:u w:val="single"/>
              </w:rPr>
            </w:pPr>
            <w:r>
              <w:rPr>
                <w:rFonts w:ascii="Ubuntu" w:eastAsia="Ubuntu" w:hAnsi="Ubuntu" w:cs="Ubuntu"/>
                <w:sz w:val="28"/>
                <w:szCs w:val="28"/>
                <w:u w:val="single"/>
              </w:rPr>
              <w:t xml:space="preserve">Questionnement  </w:t>
            </w:r>
          </w:p>
        </w:tc>
      </w:tr>
      <w:tr w:rsidR="00037D5C" w14:paraId="2BA1C957" w14:textId="77777777" w:rsidTr="00037D5C">
        <w:trPr>
          <w:trHeight w:val="2150"/>
        </w:trPr>
        <w:tc>
          <w:tcPr>
            <w:tcW w:w="2248" w:type="dxa"/>
            <w:tcBorders>
              <w:top w:val="single" w:sz="12" w:space="0" w:color="000000"/>
              <w:bottom w:val="single" w:sz="12" w:space="0" w:color="000000"/>
            </w:tcBorders>
          </w:tcPr>
          <w:p w14:paraId="030C9BDA" w14:textId="77777777" w:rsidR="00257DBD" w:rsidRDefault="00257DBD" w:rsidP="00C265AD">
            <w:pPr>
              <w:rPr>
                <w:rFonts w:ascii="Ubuntu" w:eastAsia="Ubuntu" w:hAnsi="Ubuntu" w:cs="Ubuntu"/>
              </w:rPr>
            </w:pPr>
          </w:p>
          <w:p w14:paraId="15C3B398" w14:textId="3DBD9F4E" w:rsidR="00257DBD" w:rsidRPr="00037D5C" w:rsidRDefault="00037D5C" w:rsidP="00C265AD">
            <w:pPr>
              <w:rPr>
                <w:rFonts w:ascii="Ubuntu" w:eastAsia="Ubuntu" w:hAnsi="Ubuntu" w:cs="Ubuntu"/>
                <w:sz w:val="20"/>
                <w:szCs w:val="20"/>
              </w:rPr>
            </w:pPr>
            <w:r w:rsidRPr="00037D5C">
              <w:rPr>
                <w:rFonts w:ascii="Ubuntu" w:eastAsia="Ubuntu" w:hAnsi="Ubuntu" w:cs="Ubuntu"/>
                <w:sz w:val="20"/>
                <w:szCs w:val="20"/>
              </w:rPr>
              <w:t>Gestion de l’approvisionnement</w:t>
            </w:r>
          </w:p>
          <w:p w14:paraId="0FCD86F2" w14:textId="77777777" w:rsidR="00257DBD" w:rsidRDefault="00257DBD" w:rsidP="00C265AD">
            <w:pPr>
              <w:rPr>
                <w:rFonts w:ascii="Ubuntu" w:eastAsia="Ubuntu" w:hAnsi="Ubuntu" w:cs="Ubuntu"/>
              </w:rPr>
            </w:pPr>
          </w:p>
          <w:p w14:paraId="5ABEA949" w14:textId="77777777" w:rsidR="00257DBD" w:rsidRDefault="00257DBD" w:rsidP="00C265AD">
            <w:pPr>
              <w:rPr>
                <w:rFonts w:ascii="Ubuntu" w:eastAsia="Ubuntu" w:hAnsi="Ubuntu" w:cs="Ubuntu"/>
              </w:rPr>
            </w:pPr>
          </w:p>
          <w:p w14:paraId="5F713846" w14:textId="77777777" w:rsidR="00257DBD" w:rsidRDefault="00257DBD" w:rsidP="00C265AD">
            <w:pPr>
              <w:rPr>
                <w:rFonts w:ascii="Ubuntu" w:eastAsia="Ubuntu" w:hAnsi="Ubuntu" w:cs="Ubuntu"/>
              </w:rPr>
            </w:pPr>
          </w:p>
          <w:p w14:paraId="1588BEB5" w14:textId="77777777" w:rsidR="00257DBD" w:rsidRDefault="00257DBD" w:rsidP="00C265AD">
            <w:pPr>
              <w:rPr>
                <w:rFonts w:ascii="Ubuntu" w:eastAsia="Ubuntu" w:hAnsi="Ubuntu" w:cs="Ubuntu"/>
              </w:rPr>
            </w:pPr>
          </w:p>
          <w:p w14:paraId="3A08E119" w14:textId="77777777" w:rsidR="00257DBD" w:rsidRDefault="00257DBD" w:rsidP="00C265AD">
            <w:pPr>
              <w:rPr>
                <w:rFonts w:ascii="Ubuntu" w:eastAsia="Ubuntu" w:hAnsi="Ubuntu" w:cs="Ubuntu"/>
              </w:rPr>
            </w:pPr>
          </w:p>
          <w:p w14:paraId="01B05088" w14:textId="77777777" w:rsidR="00257DBD" w:rsidRDefault="00257DBD" w:rsidP="00C265AD">
            <w:pPr>
              <w:rPr>
                <w:rFonts w:ascii="Ubuntu" w:eastAsia="Ubuntu" w:hAnsi="Ubuntu" w:cs="Ubuntu"/>
              </w:rPr>
            </w:pPr>
          </w:p>
          <w:p w14:paraId="640E19B7" w14:textId="77777777" w:rsidR="00257DBD" w:rsidRDefault="00257DBD" w:rsidP="00C265AD">
            <w:pPr>
              <w:rPr>
                <w:rFonts w:ascii="Ubuntu" w:eastAsia="Ubuntu" w:hAnsi="Ubuntu" w:cs="Ubuntu"/>
              </w:rPr>
            </w:pPr>
          </w:p>
          <w:p w14:paraId="0BFD770C" w14:textId="77777777" w:rsidR="00257DBD" w:rsidRDefault="00257DBD" w:rsidP="00C265AD">
            <w:pPr>
              <w:rPr>
                <w:rFonts w:ascii="Ubuntu" w:eastAsia="Ubuntu" w:hAnsi="Ubuntu" w:cs="Ubuntu"/>
              </w:rPr>
            </w:pPr>
          </w:p>
          <w:p w14:paraId="15CCD19E" w14:textId="77777777" w:rsidR="00257DBD" w:rsidRDefault="00257DBD" w:rsidP="00C265AD">
            <w:pPr>
              <w:rPr>
                <w:rFonts w:ascii="Ubuntu" w:eastAsia="Ubuntu" w:hAnsi="Ubuntu" w:cs="Ubuntu"/>
              </w:rPr>
            </w:pPr>
          </w:p>
          <w:p w14:paraId="6D924E19" w14:textId="77777777" w:rsidR="00257DBD" w:rsidRDefault="00257DBD" w:rsidP="00C265AD">
            <w:pPr>
              <w:rPr>
                <w:rFonts w:ascii="Ubuntu" w:eastAsia="Ubuntu" w:hAnsi="Ubuntu" w:cs="Ubuntu"/>
              </w:rPr>
            </w:pPr>
          </w:p>
          <w:p w14:paraId="20CAFBA9" w14:textId="77777777" w:rsidR="00257DBD" w:rsidRDefault="00257DBD" w:rsidP="00C265AD">
            <w:pPr>
              <w:rPr>
                <w:rFonts w:ascii="Ubuntu" w:eastAsia="Ubuntu" w:hAnsi="Ubuntu" w:cs="Ubuntu"/>
              </w:rPr>
            </w:pPr>
          </w:p>
          <w:p w14:paraId="26254F7F" w14:textId="77777777" w:rsidR="00257DBD" w:rsidRDefault="00257DBD" w:rsidP="00C265AD">
            <w:pPr>
              <w:rPr>
                <w:rFonts w:ascii="Ubuntu" w:eastAsia="Ubuntu" w:hAnsi="Ubuntu" w:cs="Ubuntu"/>
              </w:rPr>
            </w:pPr>
          </w:p>
          <w:p w14:paraId="00679175" w14:textId="77777777" w:rsidR="00257DBD" w:rsidRDefault="00257DBD" w:rsidP="00C265AD">
            <w:pPr>
              <w:rPr>
                <w:rFonts w:ascii="Ubuntu" w:eastAsia="Ubuntu" w:hAnsi="Ubuntu" w:cs="Ubuntu"/>
              </w:rPr>
            </w:pPr>
          </w:p>
        </w:tc>
        <w:tc>
          <w:tcPr>
            <w:tcW w:w="3820" w:type="dxa"/>
            <w:tcBorders>
              <w:top w:val="single" w:sz="12" w:space="0" w:color="000000"/>
              <w:bottom w:val="single" w:sz="12" w:space="0" w:color="000000"/>
            </w:tcBorders>
          </w:tcPr>
          <w:p w14:paraId="392E9814" w14:textId="77777777" w:rsidR="00304463" w:rsidRDefault="00037D5C" w:rsidP="00C265AD">
            <w:pPr>
              <w:rPr>
                <w:rFonts w:ascii="Ubuntu" w:eastAsia="Ubuntu" w:hAnsi="Ubuntu" w:cs="Ubuntu"/>
              </w:rPr>
            </w:pPr>
            <w:r>
              <w:rPr>
                <w:rFonts w:ascii="Ubuntu" w:eastAsia="Ubuntu" w:hAnsi="Ubuntu" w:cs="Ubuntu"/>
              </w:rPr>
              <w:t xml:space="preserve">Heure d’approvisionnement / </w:t>
            </w:r>
          </w:p>
          <w:p w14:paraId="7C7A3A20" w14:textId="53B5FF78" w:rsidR="00304463" w:rsidRDefault="00304463" w:rsidP="00C265AD">
            <w:pPr>
              <w:rPr>
                <w:rFonts w:ascii="Ubuntu" w:eastAsia="Ubuntu" w:hAnsi="Ubuntu" w:cs="Ubuntu"/>
              </w:rPr>
            </w:pPr>
            <w:r>
              <w:rPr>
                <w:rFonts w:ascii="Ubuntu" w:eastAsia="Ubuntu" w:hAnsi="Ubuntu" w:cs="Ubuntu"/>
              </w:rPr>
              <w:t>Plan</w:t>
            </w:r>
            <w:r w:rsidR="00037D5C">
              <w:rPr>
                <w:rFonts w:ascii="Ubuntu" w:eastAsia="Ubuntu" w:hAnsi="Ubuntu" w:cs="Ubuntu"/>
              </w:rPr>
              <w:t xml:space="preserve"> de rangement /</w:t>
            </w:r>
          </w:p>
          <w:p w14:paraId="537AC098" w14:textId="081672BE" w:rsidR="00304463" w:rsidRDefault="00304463" w:rsidP="00C265AD">
            <w:pPr>
              <w:rPr>
                <w:rFonts w:ascii="Ubuntu" w:eastAsia="Ubuntu" w:hAnsi="Ubuntu" w:cs="Ubuntu"/>
              </w:rPr>
            </w:pPr>
            <w:r>
              <w:rPr>
                <w:rFonts w:ascii="Ubuntu" w:eastAsia="Ubuntu" w:hAnsi="Ubuntu" w:cs="Ubuntu"/>
              </w:rPr>
              <w:t>Taille</w:t>
            </w:r>
            <w:r w:rsidR="00037D5C">
              <w:rPr>
                <w:rFonts w:ascii="Ubuntu" w:eastAsia="Ubuntu" w:hAnsi="Ubuntu" w:cs="Ubuntu"/>
              </w:rPr>
              <w:t xml:space="preserve"> du stock/ </w:t>
            </w:r>
          </w:p>
          <w:p w14:paraId="2A8BDF32" w14:textId="48A75F7E" w:rsidR="00304463" w:rsidRDefault="00304463" w:rsidP="00C265AD">
            <w:pPr>
              <w:rPr>
                <w:rFonts w:ascii="Ubuntu" w:eastAsia="Ubuntu" w:hAnsi="Ubuntu" w:cs="Ubuntu"/>
              </w:rPr>
            </w:pPr>
            <w:r>
              <w:rPr>
                <w:rFonts w:ascii="Ubuntu" w:eastAsia="Ubuntu" w:hAnsi="Ubuntu" w:cs="Ubuntu"/>
              </w:rPr>
              <w:t>Équipement</w:t>
            </w:r>
            <w:r w:rsidR="00037D5C">
              <w:rPr>
                <w:rFonts w:ascii="Ubuntu" w:eastAsia="Ubuntu" w:hAnsi="Ubuntu" w:cs="Ubuntu"/>
              </w:rPr>
              <w:t xml:space="preserve"> disponible / </w:t>
            </w:r>
          </w:p>
          <w:p w14:paraId="7E2D7E20" w14:textId="77777777" w:rsidR="00304463" w:rsidRDefault="00037D5C" w:rsidP="00C265AD">
            <w:pPr>
              <w:rPr>
                <w:rFonts w:ascii="Ubuntu" w:eastAsia="Ubuntu" w:hAnsi="Ubuntu" w:cs="Ubuntu"/>
              </w:rPr>
            </w:pPr>
            <w:r>
              <w:rPr>
                <w:rFonts w:ascii="Ubuntu" w:eastAsia="Ubuntu" w:hAnsi="Ubuntu" w:cs="Ubuntu"/>
              </w:rPr>
              <w:t xml:space="preserve">Procédure existante / </w:t>
            </w:r>
          </w:p>
          <w:p w14:paraId="3D135451" w14:textId="77777777" w:rsidR="00304463" w:rsidRDefault="00037D5C" w:rsidP="00C265AD">
            <w:pPr>
              <w:rPr>
                <w:rFonts w:ascii="Ubuntu" w:eastAsia="Ubuntu" w:hAnsi="Ubuntu" w:cs="Ubuntu"/>
              </w:rPr>
            </w:pPr>
            <w:r>
              <w:rPr>
                <w:rFonts w:ascii="Ubuntu" w:eastAsia="Ubuntu" w:hAnsi="Ubuntu" w:cs="Ubuntu"/>
              </w:rPr>
              <w:t>Fiche de poste /</w:t>
            </w:r>
          </w:p>
          <w:p w14:paraId="2043F293" w14:textId="611AF47D" w:rsidR="00257DBD" w:rsidRDefault="00304463" w:rsidP="00C265AD">
            <w:pPr>
              <w:rPr>
                <w:rFonts w:ascii="Ubuntu" w:eastAsia="Ubuntu" w:hAnsi="Ubuntu" w:cs="Ubuntu"/>
              </w:rPr>
            </w:pPr>
            <w:r>
              <w:rPr>
                <w:rFonts w:ascii="Ubuntu" w:eastAsia="Ubuntu" w:hAnsi="Ubuntu" w:cs="Ubuntu"/>
              </w:rPr>
              <w:t>La perception du travail réalisée</w:t>
            </w:r>
          </w:p>
        </w:tc>
        <w:tc>
          <w:tcPr>
            <w:tcW w:w="3253" w:type="dxa"/>
            <w:tcBorders>
              <w:top w:val="single" w:sz="12" w:space="0" w:color="000000"/>
              <w:bottom w:val="single" w:sz="12" w:space="0" w:color="000000"/>
            </w:tcBorders>
          </w:tcPr>
          <w:p w14:paraId="0CB2A4EB" w14:textId="77777777" w:rsidR="00257DBD" w:rsidRDefault="00037D5C" w:rsidP="00C265AD">
            <w:pPr>
              <w:rPr>
                <w:rFonts w:ascii="Ubuntu" w:eastAsia="Ubuntu" w:hAnsi="Ubuntu" w:cs="Ubuntu"/>
              </w:rPr>
            </w:pPr>
            <w:r>
              <w:rPr>
                <w:rFonts w:ascii="Ubuntu" w:eastAsia="Ubuntu" w:hAnsi="Ubuntu" w:cs="Ubuntu"/>
              </w:rPr>
              <w:t>Comment organisez-vous votre stock ?</w:t>
            </w:r>
          </w:p>
          <w:p w14:paraId="69BDA64D" w14:textId="1D1B50CB" w:rsidR="00037D5C" w:rsidRDefault="00037D5C" w:rsidP="00C265AD">
            <w:pPr>
              <w:rPr>
                <w:rFonts w:ascii="Ubuntu" w:eastAsia="Ubuntu" w:hAnsi="Ubuntu" w:cs="Ubuntu"/>
              </w:rPr>
            </w:pPr>
            <w:r>
              <w:rPr>
                <w:rFonts w:ascii="Ubuntu" w:eastAsia="Ubuntu" w:hAnsi="Ubuntu" w:cs="Ubuntu"/>
              </w:rPr>
              <w:t>Y a-t-il un lien entre votre manière de travailler et les procédures existantes</w:t>
            </w:r>
          </w:p>
        </w:tc>
      </w:tr>
    </w:tbl>
    <w:p w14:paraId="17EBA554" w14:textId="6B832957" w:rsidR="00C477C7" w:rsidRDefault="00C477C7">
      <w:r>
        <w:br w:type="page"/>
      </w:r>
    </w:p>
    <w:p w14:paraId="1D0CAA2C" w14:textId="3B66F105" w:rsidR="00256413"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 xml:space="preserve">Q6 : </w:t>
      </w:r>
      <w:r w:rsidR="00AE7C52">
        <w:rPr>
          <w:b/>
          <w:bCs/>
          <w:u w:val="single"/>
        </w:rPr>
        <w:t>CONCLUSIONS DE L’AUDIT</w:t>
      </w:r>
    </w:p>
    <w:p w14:paraId="09E91867" w14:textId="3C1B0F39" w:rsidR="00256413" w:rsidRDefault="00AE7C52"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Rédiger votre conclusion (à imaginer) présentant : </w:t>
      </w:r>
    </w:p>
    <w:p w14:paraId="7523C1F7" w14:textId="465DC5BD" w:rsidR="00AE7C52"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t xml:space="preserve"> </w:t>
      </w:r>
      <w:r w:rsidR="00C477C7">
        <w:t>1</w:t>
      </w:r>
      <w:r w:rsidR="00AE7C52">
        <w:t xml:space="preserve"> point fort</w:t>
      </w:r>
    </w:p>
    <w:p w14:paraId="7BFF51F1" w14:textId="6C2304BD" w:rsidR="00AE7C52"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AB6926">
        <w:t xml:space="preserve"> </w:t>
      </w:r>
      <w:r w:rsidR="0058212C">
        <w:t>2</w:t>
      </w:r>
      <w:r w:rsidR="00AE7C52">
        <w:t xml:space="preserve"> points </w:t>
      </w:r>
      <w:r w:rsidR="0058212C">
        <w:t>sensibles</w:t>
      </w:r>
    </w:p>
    <w:p w14:paraId="7F96444E" w14:textId="1679C3B8" w:rsidR="00700CFD"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AB6926">
        <w:t xml:space="preserve"> </w:t>
      </w:r>
      <w:r w:rsidR="00700CFD">
        <w:t>2 écarts</w:t>
      </w:r>
    </w:p>
    <w:p w14:paraId="0564E814" w14:textId="77777777" w:rsidR="00D003ED" w:rsidRDefault="00D003ED"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58562376" w14:textId="77777777" w:rsidR="00AB6926" w:rsidRPr="00AB6926" w:rsidRDefault="00AB6926" w:rsidP="00AB6926">
      <w:pPr>
        <w:rPr>
          <w:b/>
          <w:bCs/>
          <w:i/>
          <w:iCs/>
          <w:u w:val="single"/>
        </w:rPr>
      </w:pPr>
      <w:r w:rsidRPr="00AB6926">
        <w:rPr>
          <w:b/>
          <w:bCs/>
          <w:i/>
          <w:iCs/>
          <w:u w:val="single"/>
        </w:rPr>
        <w:t xml:space="preserve">Votre réponse : </w:t>
      </w:r>
    </w:p>
    <w:p w14:paraId="1B1CEF12" w14:textId="77777777" w:rsidR="00132DF7" w:rsidRDefault="00132DF7"/>
    <w:p w14:paraId="672BFAF4" w14:textId="77777777" w:rsidR="007F4F53" w:rsidRDefault="007F4F53">
      <w:r>
        <w:t xml:space="preserve">En conclusion, le point fort est la cohésion du groupe qui s’entend très bien et est capable de réorganiser leur travail en équipe. </w:t>
      </w:r>
    </w:p>
    <w:p w14:paraId="4BE82320" w14:textId="77777777" w:rsidR="007F4F53" w:rsidRDefault="007F4F53">
      <w:r>
        <w:t>Les points sensibles sont sur la capacité du stock à accueillir l’ensemble des références proposées par DISTRELEC et le renforcement d’une ressource au stock pour faciliter les manœuvres de chargement et de déchargement.</w:t>
      </w:r>
    </w:p>
    <w:p w14:paraId="5A9A4352" w14:textId="3C69CC15" w:rsidR="00AB6926" w:rsidRDefault="007F4F53">
      <w:r>
        <w:t xml:space="preserve">Les écarts sont au niveau de </w:t>
      </w:r>
      <w:r w:rsidR="00D11E70">
        <w:t>l’enregistrement des données au stock, un clavier est défectueux et entre de mauvaises données ce qui créé l’illusion d’une rupture.</w:t>
      </w:r>
      <w:r w:rsidR="00AB6926">
        <w:br w:type="page"/>
      </w:r>
    </w:p>
    <w:p w14:paraId="1E715ACE" w14:textId="6D9541A6" w:rsidR="00B34A7D" w:rsidRPr="00220B67" w:rsidRDefault="00784C0D"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 xml:space="preserve">Q7 : </w:t>
      </w:r>
      <w:r w:rsidR="009E24FB">
        <w:rPr>
          <w:b/>
          <w:bCs/>
          <w:u w:val="single"/>
        </w:rPr>
        <w:t xml:space="preserve">RECHERCHE </w:t>
      </w:r>
      <w:r w:rsidR="00433BF2">
        <w:rPr>
          <w:b/>
          <w:bCs/>
          <w:u w:val="single"/>
        </w:rPr>
        <w:t>DES CAUSES</w:t>
      </w:r>
    </w:p>
    <w:p w14:paraId="7DB55AB6" w14:textId="22BBFDE1" w:rsidR="00B34A7D" w:rsidRDefault="009E24FB"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Pour chaque </w:t>
      </w:r>
      <w:r w:rsidR="00EC0070">
        <w:t xml:space="preserve">écart relevé identifier </w:t>
      </w:r>
      <w:r w:rsidR="00465D80">
        <w:t>faite une analyse des causes (en utilisant le diagramme 5M)</w:t>
      </w:r>
    </w:p>
    <w:p w14:paraId="47DEDFDE" w14:textId="77777777" w:rsidR="00A944BE" w:rsidRDefault="00A944BE"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7DBAA649" w14:textId="77777777" w:rsidR="00AB6926" w:rsidRPr="001308B5" w:rsidRDefault="00AB6926" w:rsidP="00AB6926">
      <w:pPr>
        <w:rPr>
          <w:b/>
          <w:bCs/>
          <w:i/>
          <w:iCs/>
          <w:u w:val="single"/>
        </w:rPr>
      </w:pPr>
      <w:r w:rsidRPr="001308B5">
        <w:rPr>
          <w:b/>
          <w:bCs/>
          <w:i/>
          <w:iCs/>
          <w:u w:val="single"/>
        </w:rPr>
        <w:t xml:space="preserve">Votre réponse : </w:t>
      </w:r>
    </w:p>
    <w:p w14:paraId="7E4E0252" w14:textId="22CB46ED" w:rsidR="00B34A7D" w:rsidRDefault="00B34A7D"/>
    <w:tbl>
      <w:tblPr>
        <w:tblStyle w:val="Grilledutableau"/>
        <w:tblW w:w="9629" w:type="dxa"/>
        <w:tblLook w:val="04A0" w:firstRow="1" w:lastRow="0" w:firstColumn="1" w:lastColumn="0" w:noHBand="0" w:noVBand="1"/>
      </w:tblPr>
      <w:tblGrid>
        <w:gridCol w:w="1501"/>
        <w:gridCol w:w="8128"/>
      </w:tblGrid>
      <w:tr w:rsidR="00C865E5" w14:paraId="59F4DB64" w14:textId="77777777" w:rsidTr="00C865E5">
        <w:trPr>
          <w:trHeight w:val="533"/>
        </w:trPr>
        <w:tc>
          <w:tcPr>
            <w:tcW w:w="1501" w:type="dxa"/>
          </w:tcPr>
          <w:p w14:paraId="6BC80FF4" w14:textId="63EE5443" w:rsidR="00C865E5" w:rsidRDefault="00C865E5">
            <w:r>
              <w:t>Milieu</w:t>
            </w:r>
          </w:p>
        </w:tc>
        <w:tc>
          <w:tcPr>
            <w:tcW w:w="8128" w:type="dxa"/>
          </w:tcPr>
          <w:p w14:paraId="7518F827" w14:textId="138275B8" w:rsidR="00C865E5" w:rsidRDefault="00C865E5">
            <w:r>
              <w:t>Entrepôt trop petit</w:t>
            </w:r>
          </w:p>
        </w:tc>
      </w:tr>
      <w:tr w:rsidR="00C865E5" w14:paraId="58DBD692" w14:textId="77777777" w:rsidTr="00C865E5">
        <w:trPr>
          <w:trHeight w:val="499"/>
        </w:trPr>
        <w:tc>
          <w:tcPr>
            <w:tcW w:w="1501" w:type="dxa"/>
          </w:tcPr>
          <w:p w14:paraId="21916279" w14:textId="6C55F062" w:rsidR="00C865E5" w:rsidRDefault="00C865E5">
            <w:r>
              <w:t>Méthode</w:t>
            </w:r>
          </w:p>
        </w:tc>
        <w:tc>
          <w:tcPr>
            <w:tcW w:w="8128" w:type="dxa"/>
          </w:tcPr>
          <w:p w14:paraId="617B78F2" w14:textId="5E9DD6F2" w:rsidR="00C865E5" w:rsidRDefault="00C865E5">
            <w:r>
              <w:t>Process non respecté par les équipes logistiques</w:t>
            </w:r>
          </w:p>
        </w:tc>
      </w:tr>
      <w:tr w:rsidR="00C865E5" w14:paraId="371AC92F" w14:textId="77777777" w:rsidTr="00C865E5">
        <w:trPr>
          <w:trHeight w:val="444"/>
        </w:trPr>
        <w:tc>
          <w:tcPr>
            <w:tcW w:w="1501" w:type="dxa"/>
          </w:tcPr>
          <w:p w14:paraId="04C38625" w14:textId="263F0238" w:rsidR="00C865E5" w:rsidRDefault="00C865E5">
            <w:r>
              <w:t>Main d’œuvre</w:t>
            </w:r>
          </w:p>
        </w:tc>
        <w:tc>
          <w:tcPr>
            <w:tcW w:w="8128" w:type="dxa"/>
          </w:tcPr>
          <w:p w14:paraId="5BFDEA85" w14:textId="31F3B29C" w:rsidR="00C865E5" w:rsidRDefault="00C865E5">
            <w:r>
              <w:t>Manque une ressource au stock</w:t>
            </w:r>
          </w:p>
        </w:tc>
      </w:tr>
      <w:tr w:rsidR="00C865E5" w14:paraId="2BBA5BBF" w14:textId="77777777" w:rsidTr="00C865E5">
        <w:trPr>
          <w:trHeight w:val="533"/>
        </w:trPr>
        <w:tc>
          <w:tcPr>
            <w:tcW w:w="1501" w:type="dxa"/>
          </w:tcPr>
          <w:p w14:paraId="19A4D3E3" w14:textId="0AE25F2D" w:rsidR="00C865E5" w:rsidRDefault="00C865E5">
            <w:r>
              <w:t>Matériel</w:t>
            </w:r>
          </w:p>
        </w:tc>
        <w:tc>
          <w:tcPr>
            <w:tcW w:w="8128" w:type="dxa"/>
          </w:tcPr>
          <w:p w14:paraId="63616DB3" w14:textId="4EAB4A34" w:rsidR="00C865E5" w:rsidRDefault="00C865E5">
            <w:r>
              <w:t xml:space="preserve">Equipement </w:t>
            </w:r>
            <w:r w:rsidR="00F576E4">
              <w:t>vétuste</w:t>
            </w:r>
          </w:p>
        </w:tc>
      </w:tr>
      <w:tr w:rsidR="00C865E5" w14:paraId="786B8424" w14:textId="77777777" w:rsidTr="00C865E5">
        <w:trPr>
          <w:trHeight w:val="499"/>
        </w:trPr>
        <w:tc>
          <w:tcPr>
            <w:tcW w:w="1501" w:type="dxa"/>
          </w:tcPr>
          <w:p w14:paraId="275E818F" w14:textId="5F12CAEA" w:rsidR="00C865E5" w:rsidRDefault="00C865E5">
            <w:r>
              <w:t>Matière</w:t>
            </w:r>
          </w:p>
        </w:tc>
        <w:tc>
          <w:tcPr>
            <w:tcW w:w="8128" w:type="dxa"/>
          </w:tcPr>
          <w:p w14:paraId="6F9D1640" w14:textId="77777777" w:rsidR="00C865E5" w:rsidRDefault="00C865E5"/>
        </w:tc>
      </w:tr>
    </w:tbl>
    <w:p w14:paraId="7C7956C5" w14:textId="2C0C7140" w:rsidR="00AB6926" w:rsidRDefault="00AB40EE">
      <w:r>
        <w:rPr>
          <w:noProof/>
        </w:rPr>
        <mc:AlternateContent>
          <mc:Choice Requires="wps">
            <w:drawing>
              <wp:anchor distT="0" distB="0" distL="114300" distR="114300" simplePos="0" relativeHeight="251670528" behindDoc="0" locked="0" layoutInCell="1" allowOverlap="1" wp14:anchorId="444B3DAA" wp14:editId="0891A156">
                <wp:simplePos x="0" y="0"/>
                <wp:positionH relativeFrom="margin">
                  <wp:posOffset>2527935</wp:posOffset>
                </wp:positionH>
                <wp:positionV relativeFrom="paragraph">
                  <wp:posOffset>1911364</wp:posOffset>
                </wp:positionV>
                <wp:extent cx="681104" cy="467374"/>
                <wp:effectExtent l="0" t="0" r="24130" b="27940"/>
                <wp:wrapNone/>
                <wp:docPr id="9" name="Zone de texte 9"/>
                <wp:cNvGraphicFramePr/>
                <a:graphic xmlns:a="http://schemas.openxmlformats.org/drawingml/2006/main">
                  <a:graphicData uri="http://schemas.microsoft.com/office/word/2010/wordprocessingShape">
                    <wps:wsp>
                      <wps:cNvSpPr txBox="1"/>
                      <wps:spPr>
                        <a:xfrm>
                          <a:off x="0" y="0"/>
                          <a:ext cx="681104" cy="467374"/>
                        </a:xfrm>
                        <a:prstGeom prst="rect">
                          <a:avLst/>
                        </a:prstGeom>
                        <a:solidFill>
                          <a:schemeClr val="lt1"/>
                        </a:solidFill>
                        <a:ln w="6350">
                          <a:solidFill>
                            <a:prstClr val="black"/>
                          </a:solidFill>
                        </a:ln>
                      </wps:spPr>
                      <wps:txbx>
                        <w:txbxContent>
                          <w:p w14:paraId="7DE6D691" w14:textId="48F6E488" w:rsidR="001571DE" w:rsidRDefault="001571DE" w:rsidP="001571DE">
                            <w:r>
                              <w:t>Matière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44B3DAA" id="_x0000_t202" coordsize="21600,21600" o:spt="202" path="m,l,21600r21600,l21600,xe">
                <v:stroke joinstyle="miter"/>
                <v:path gradientshapeok="t" o:connecttype="rect"/>
              </v:shapetype>
              <v:shape id="Zone de texte 9" o:spid="_x0000_s1026" type="#_x0000_t202" style="position:absolute;margin-left:199.05pt;margin-top:150.5pt;width:53.65pt;height:36.8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" fillcolor="white [3201]" strokeweight=".5pt">
                <v:textbox>
                  <w:txbxContent>
                    <w:p w14:paraId="7DE6D691" w14:textId="48F6E488" w:rsidR="001571DE" w:rsidRDefault="001571DE" w:rsidP="001571DE">
                      <w:r>
                        <w:t>Matière</w:t>
                      </w:r>
                    </w:p>
                  </w:txbxContent>
                </v:textbox>
                <w10:wrap anchorx="margin"/>
              </v:shape>
            </w:pict>
          </mc:Fallback>
        </mc:AlternateContent>
      </w:r>
      <w:r w:rsidR="001571DE">
        <w:rPr>
          <w:noProof/>
        </w:rPr>
        <mc:AlternateContent>
          <mc:Choice Requires="wps">
            <w:drawing>
              <wp:anchor distT="0" distB="0" distL="114300" distR="114300" simplePos="0" relativeHeight="251674624" behindDoc="0" locked="0" layoutInCell="1" allowOverlap="1" wp14:anchorId="146D3359" wp14:editId="13BCC6A2">
                <wp:simplePos x="0" y="0"/>
                <wp:positionH relativeFrom="margin">
                  <wp:posOffset>1141655</wp:posOffset>
                </wp:positionH>
                <wp:positionV relativeFrom="paragraph">
                  <wp:posOffset>324027</wp:posOffset>
                </wp:positionV>
                <wp:extent cx="733647" cy="467360"/>
                <wp:effectExtent l="0" t="0" r="28575" b="27940"/>
                <wp:wrapNone/>
                <wp:docPr id="11" name="Zone de texte 11"/>
                <wp:cNvGraphicFramePr/>
                <a:graphic xmlns:a="http://schemas.openxmlformats.org/drawingml/2006/main">
                  <a:graphicData uri="http://schemas.microsoft.com/office/word/2010/wordprocessingShape">
                    <wps:wsp>
                      <wps:cNvSpPr txBox="1"/>
                      <wps:spPr>
                        <a:xfrm>
                          <a:off x="0" y="0"/>
                          <a:ext cx="733647" cy="467360"/>
                        </a:xfrm>
                        <a:prstGeom prst="rect">
                          <a:avLst/>
                        </a:prstGeom>
                        <a:solidFill>
                          <a:schemeClr val="lt1"/>
                        </a:solidFill>
                        <a:ln w="6350">
                          <a:solidFill>
                            <a:prstClr val="black"/>
                          </a:solidFill>
                        </a:ln>
                      </wps:spPr>
                      <wps:txbx>
                        <w:txbxContent>
                          <w:p w14:paraId="518DB3FB" w14:textId="4FFB28B2" w:rsidR="001571DE" w:rsidRDefault="001571DE" w:rsidP="001571DE">
                            <w:r>
                              <w:t>Méthode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D3359" id="Zone de texte 11" o:spid="_x0000_s1027" type="#_x0000_t202" style="position:absolute;margin-left:89.9pt;margin-top:25.5pt;width:57.75pt;height:36.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" fillcolor="white [3201]" strokeweight=".5pt">
                <v:textbox>
                  <w:txbxContent>
                    <w:p w14:paraId="518DB3FB" w14:textId="4FFB28B2" w:rsidR="001571DE" w:rsidRDefault="001571DE" w:rsidP="001571DE">
                      <w:r>
                        <w:t>Méthode</w:t>
                      </w:r>
                    </w:p>
                  </w:txbxContent>
                </v:textbox>
                <w10:wrap anchorx="margin"/>
              </v:shape>
            </w:pict>
          </mc:Fallback>
        </mc:AlternateContent>
      </w:r>
      <w:r w:rsidR="001571DE">
        <w:rPr>
          <w:noProof/>
        </w:rPr>
        <mc:AlternateContent>
          <mc:Choice Requires="wps">
            <w:drawing>
              <wp:anchor distT="0" distB="0" distL="114300" distR="114300" simplePos="0" relativeHeight="251668480" behindDoc="0" locked="0" layoutInCell="1" allowOverlap="1" wp14:anchorId="23829196" wp14:editId="64AF9991">
                <wp:simplePos x="0" y="0"/>
                <wp:positionH relativeFrom="column">
                  <wp:posOffset>2566418</wp:posOffset>
                </wp:positionH>
                <wp:positionV relativeFrom="paragraph">
                  <wp:posOffset>324027</wp:posOffset>
                </wp:positionV>
                <wp:extent cx="786809" cy="467360"/>
                <wp:effectExtent l="0" t="0" r="13335" b="27940"/>
                <wp:wrapNone/>
                <wp:docPr id="8" name="Zone de texte 8"/>
                <wp:cNvGraphicFramePr/>
                <a:graphic xmlns:a="http://schemas.openxmlformats.org/drawingml/2006/main">
                  <a:graphicData uri="http://schemas.microsoft.com/office/word/2010/wordprocessingShape">
                    <wps:wsp>
                      <wps:cNvSpPr txBox="1"/>
                      <wps:spPr>
                        <a:xfrm>
                          <a:off x="0" y="0"/>
                          <a:ext cx="786809" cy="467360"/>
                        </a:xfrm>
                        <a:prstGeom prst="rect">
                          <a:avLst/>
                        </a:prstGeom>
                        <a:solidFill>
                          <a:schemeClr val="lt1"/>
                        </a:solidFill>
                        <a:ln w="6350">
                          <a:solidFill>
                            <a:prstClr val="black"/>
                          </a:solidFill>
                        </a:ln>
                      </wps:spPr>
                      <wps:txbx>
                        <w:txbxContent>
                          <w:p w14:paraId="4B757A85" w14:textId="3281B699" w:rsidR="001571DE" w:rsidRDefault="001571DE" w:rsidP="001571DE">
                            <w:r>
                              <w:t>Main d’œuvre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29196" id="Zone de texte 8" o:spid="_x0000_s1028" type="#_x0000_t202" style="position:absolute;margin-left:202.1pt;margin-top:25.5pt;width:61.95pt;height:3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" fillcolor="white [3201]" strokeweight=".5pt">
                <v:textbox>
                  <w:txbxContent>
                    <w:p w14:paraId="4B757A85" w14:textId="3281B699" w:rsidR="001571DE" w:rsidRDefault="001571DE" w:rsidP="001571DE">
                      <w:r>
                        <w:t>Main d’œuvre</w:t>
                      </w:r>
                    </w:p>
                  </w:txbxContent>
                </v:textbox>
              </v:shape>
            </w:pict>
          </mc:Fallback>
        </mc:AlternateContent>
      </w:r>
      <w:r w:rsidR="001571DE">
        <w:rPr>
          <w:noProof/>
        </w:rPr>
        <mc:AlternateContent>
          <mc:Choice Requires="wps">
            <w:drawing>
              <wp:anchor distT="0" distB="0" distL="114300" distR="114300" simplePos="0" relativeHeight="251676672" behindDoc="0" locked="0" layoutInCell="1" allowOverlap="1" wp14:anchorId="5115F69C" wp14:editId="3851AC6F">
                <wp:simplePos x="0" y="0"/>
                <wp:positionH relativeFrom="margin">
                  <wp:posOffset>496053</wp:posOffset>
                </wp:positionH>
                <wp:positionV relativeFrom="paragraph">
                  <wp:posOffset>1177998</wp:posOffset>
                </wp:positionV>
                <wp:extent cx="681104" cy="467374"/>
                <wp:effectExtent l="0" t="0" r="24130" b="27940"/>
                <wp:wrapNone/>
                <wp:docPr id="12" name="Zone de texte 12"/>
                <wp:cNvGraphicFramePr/>
                <a:graphic xmlns:a="http://schemas.openxmlformats.org/drawingml/2006/main">
                  <a:graphicData uri="http://schemas.microsoft.com/office/word/2010/wordprocessingShape">
                    <wps:wsp>
                      <wps:cNvSpPr txBox="1"/>
                      <wps:spPr>
                        <a:xfrm>
                          <a:off x="0" y="0"/>
                          <a:ext cx="681104" cy="467374"/>
                        </a:xfrm>
                        <a:prstGeom prst="rect">
                          <a:avLst/>
                        </a:prstGeom>
                        <a:solidFill>
                          <a:schemeClr val="lt1"/>
                        </a:solidFill>
                        <a:ln w="6350">
                          <a:solidFill>
                            <a:prstClr val="black"/>
                          </a:solidFill>
                        </a:ln>
                      </wps:spPr>
                      <wps:txbx>
                        <w:txbxContent>
                          <w:p w14:paraId="4267ACD8" w14:textId="316F2BC4" w:rsidR="001571DE" w:rsidRDefault="001571DE" w:rsidP="001571DE">
                            <w:r>
                              <w:t>Milieu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15F69C" id="Zone de texte 12" o:spid="_x0000_s1029" type="#_x0000_t202" style="position:absolute;margin-left:39.05pt;margin-top:92.75pt;width:53.65pt;height:36.8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" fillcolor="white [3201]" strokeweight=".5pt">
                <v:textbox>
                  <w:txbxContent>
                    <w:p w14:paraId="4267ACD8" w14:textId="316F2BC4" w:rsidR="001571DE" w:rsidRDefault="001571DE" w:rsidP="001571DE">
                      <w:r>
                        <w:t>Milieu</w:t>
                      </w:r>
                    </w:p>
                  </w:txbxContent>
                </v:textbox>
                <w10:wrap anchorx="margin"/>
              </v:shape>
            </w:pict>
          </mc:Fallback>
        </mc:AlternateContent>
      </w:r>
      <w:r w:rsidR="001571DE">
        <w:rPr>
          <w:noProof/>
        </w:rPr>
        <mc:AlternateContent>
          <mc:Choice Requires="wps">
            <w:drawing>
              <wp:anchor distT="0" distB="0" distL="114300" distR="114300" simplePos="0" relativeHeight="251672576" behindDoc="0" locked="0" layoutInCell="1" allowOverlap="1" wp14:anchorId="10E7EF90" wp14:editId="2B4C34CC">
                <wp:simplePos x="0" y="0"/>
                <wp:positionH relativeFrom="margin">
                  <wp:posOffset>1144802</wp:posOffset>
                </wp:positionH>
                <wp:positionV relativeFrom="paragraph">
                  <wp:posOffset>1911380</wp:posOffset>
                </wp:positionV>
                <wp:extent cx="681104" cy="467374"/>
                <wp:effectExtent l="0" t="0" r="24130" b="27940"/>
                <wp:wrapNone/>
                <wp:docPr id="10" name="Zone de texte 10"/>
                <wp:cNvGraphicFramePr/>
                <a:graphic xmlns:a="http://schemas.openxmlformats.org/drawingml/2006/main">
                  <a:graphicData uri="http://schemas.microsoft.com/office/word/2010/wordprocessingShape">
                    <wps:wsp>
                      <wps:cNvSpPr txBox="1"/>
                      <wps:spPr>
                        <a:xfrm>
                          <a:off x="0" y="0"/>
                          <a:ext cx="681104" cy="467374"/>
                        </a:xfrm>
                        <a:prstGeom prst="rect">
                          <a:avLst/>
                        </a:prstGeom>
                        <a:solidFill>
                          <a:schemeClr val="lt1"/>
                        </a:solidFill>
                        <a:ln w="6350">
                          <a:solidFill>
                            <a:prstClr val="black"/>
                          </a:solidFill>
                        </a:ln>
                      </wps:spPr>
                      <wps:txbx>
                        <w:txbxContent>
                          <w:p w14:paraId="76CE1BF1" w14:textId="77F6BEC7" w:rsidR="001571DE" w:rsidRDefault="001571DE" w:rsidP="001571DE">
                            <w:r>
                              <w:t>Matériel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E7EF90" id="Zone de texte 10" o:spid="_x0000_s1030" type="#_x0000_t202" style="position:absolute;margin-left:90.15pt;margin-top:150.5pt;width:53.65pt;height:36.8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" fillcolor="white [3201]" strokeweight=".5pt">
                <v:textbox>
                  <w:txbxContent>
                    <w:p w14:paraId="76CE1BF1" w14:textId="77F6BEC7" w:rsidR="001571DE" w:rsidRDefault="001571DE" w:rsidP="001571DE">
                      <w:r>
                        <w:t>Matériel</w:t>
                      </w:r>
                    </w:p>
                  </w:txbxContent>
                </v:textbox>
                <w10:wrap anchorx="margin"/>
              </v:shape>
            </w:pict>
          </mc:Fallback>
        </mc:AlternateContent>
      </w:r>
      <w:r w:rsidR="001571DE">
        <w:rPr>
          <w:noProof/>
        </w:rPr>
        <mc:AlternateContent>
          <mc:Choice Requires="wps">
            <w:drawing>
              <wp:anchor distT="0" distB="0" distL="114300" distR="114300" simplePos="0" relativeHeight="251666432" behindDoc="0" locked="0" layoutInCell="1" allowOverlap="1" wp14:anchorId="5D897D63" wp14:editId="01DD5F0C">
                <wp:simplePos x="0" y="0"/>
                <wp:positionH relativeFrom="column">
                  <wp:posOffset>4512148</wp:posOffset>
                </wp:positionH>
                <wp:positionV relativeFrom="paragraph">
                  <wp:posOffset>1153278</wp:posOffset>
                </wp:positionV>
                <wp:extent cx="681104" cy="510362"/>
                <wp:effectExtent l="0" t="0" r="24130" b="23495"/>
                <wp:wrapNone/>
                <wp:docPr id="7" name="Zone de texte 7"/>
                <wp:cNvGraphicFramePr/>
                <a:graphic xmlns:a="http://schemas.openxmlformats.org/drawingml/2006/main">
                  <a:graphicData uri="http://schemas.microsoft.com/office/word/2010/wordprocessingShape">
                    <wps:wsp>
                      <wps:cNvSpPr txBox="1"/>
                      <wps:spPr>
                        <a:xfrm>
                          <a:off x="0" y="0"/>
                          <a:ext cx="681104" cy="510362"/>
                        </a:xfrm>
                        <a:prstGeom prst="rect">
                          <a:avLst/>
                        </a:prstGeom>
                        <a:solidFill>
                          <a:schemeClr val="lt1"/>
                        </a:solidFill>
                        <a:ln w="6350">
                          <a:solidFill>
                            <a:prstClr val="black"/>
                          </a:solidFill>
                        </a:ln>
                      </wps:spPr>
                      <wps:txbx>
                        <w:txbxContent>
                          <w:p w14:paraId="457BE7FE" w14:textId="3E0B2F8C" w:rsidR="001571DE" w:rsidRDefault="001571DE">
                            <w:r>
                              <w:t>Rupture de stock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897D63" id="Zone de texte 7" o:spid="_x0000_s1031" type="#_x0000_t202" style="position:absolute;margin-left:355.3pt;margin-top:90.8pt;width:53.65pt;height:40.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" fillcolor="white [3201]" strokeweight=".5pt">
                <v:textbox>
                  <w:txbxContent>
                    <w:p w14:paraId="457BE7FE" w14:textId="3E0B2F8C" w:rsidR="001571DE" w:rsidRDefault="001571DE">
                      <w:r>
                        <w:t>Rupture de stock</w:t>
                      </w:r>
                    </w:p>
                  </w:txbxContent>
                </v:textbox>
              </v:shape>
            </w:pict>
          </mc:Fallback>
        </mc:AlternateContent>
      </w:r>
      <w:r w:rsidR="001571DE">
        <w:rPr>
          <w:noProof/>
        </w:rPr>
        <mc:AlternateContent>
          <mc:Choice Requires="wps">
            <w:drawing>
              <wp:anchor distT="0" distB="0" distL="114300" distR="114300" simplePos="0" relativeHeight="251664384" behindDoc="0" locked="0" layoutInCell="1" allowOverlap="1" wp14:anchorId="7A1A637F" wp14:editId="699BA82C">
                <wp:simplePos x="0" y="0"/>
                <wp:positionH relativeFrom="column">
                  <wp:posOffset>1530985</wp:posOffset>
                </wp:positionH>
                <wp:positionV relativeFrom="paragraph">
                  <wp:posOffset>584200</wp:posOffset>
                </wp:positionV>
                <wp:extent cx="626745" cy="850265"/>
                <wp:effectExtent l="0" t="0" r="20955" b="26035"/>
                <wp:wrapNone/>
                <wp:docPr id="5" name="Connecteur droit 5"/>
                <wp:cNvGraphicFramePr/>
                <a:graphic xmlns:a="http://schemas.openxmlformats.org/drawingml/2006/main">
                  <a:graphicData uri="http://schemas.microsoft.com/office/word/2010/wordprocessingShape">
                    <wps:wsp>
                      <wps:cNvCnPr/>
                      <wps:spPr>
                        <a:xfrm flipH="1" flipV="1">
                          <a:off x="0" y="0"/>
                          <a:ext cx="626745" cy="8502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B85212" id="Connecteur droit 5"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5pt,46pt" to="169.9pt,1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" strokecolor="black [3213]" strokeweight=".5pt">
                <v:stroke joinstyle="miter"/>
              </v:line>
            </w:pict>
          </mc:Fallback>
        </mc:AlternateContent>
      </w:r>
      <w:r w:rsidR="001571DE">
        <w:rPr>
          <w:noProof/>
        </w:rPr>
        <mc:AlternateContent>
          <mc:Choice Requires="wps">
            <w:drawing>
              <wp:anchor distT="0" distB="0" distL="114300" distR="114300" simplePos="0" relativeHeight="251665408" behindDoc="0" locked="0" layoutInCell="1" allowOverlap="1" wp14:anchorId="6ACD402E" wp14:editId="61E35928">
                <wp:simplePos x="0" y="0"/>
                <wp:positionH relativeFrom="column">
                  <wp:posOffset>1552678</wp:posOffset>
                </wp:positionH>
                <wp:positionV relativeFrom="paragraph">
                  <wp:posOffset>1435691</wp:posOffset>
                </wp:positionV>
                <wp:extent cx="605273" cy="786809"/>
                <wp:effectExtent l="0" t="0" r="23495" b="32385"/>
                <wp:wrapNone/>
                <wp:docPr id="6" name="Connecteur droit 6"/>
                <wp:cNvGraphicFramePr/>
                <a:graphic xmlns:a="http://schemas.openxmlformats.org/drawingml/2006/main">
                  <a:graphicData uri="http://schemas.microsoft.com/office/word/2010/wordprocessingShape">
                    <wps:wsp>
                      <wps:cNvCnPr/>
                      <wps:spPr>
                        <a:xfrm flipH="1">
                          <a:off x="0" y="0"/>
                          <a:ext cx="605273" cy="7868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D9991F" id="Connecteur droit 6"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25pt,113.05pt" to="169.9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" strokecolor="black [3213]" strokeweight=".5pt">
                <v:stroke joinstyle="miter"/>
              </v:line>
            </w:pict>
          </mc:Fallback>
        </mc:AlternateContent>
      </w:r>
      <w:r w:rsidR="001571DE">
        <w:rPr>
          <w:noProof/>
        </w:rPr>
        <mc:AlternateContent>
          <mc:Choice Requires="wps">
            <w:drawing>
              <wp:anchor distT="0" distB="0" distL="114300" distR="114300" simplePos="0" relativeHeight="251662336" behindDoc="0" locked="0" layoutInCell="1" allowOverlap="1" wp14:anchorId="3E0800B3" wp14:editId="4C753DDE">
                <wp:simplePos x="0" y="0"/>
                <wp:positionH relativeFrom="column">
                  <wp:posOffset>2959823</wp:posOffset>
                </wp:positionH>
                <wp:positionV relativeFrom="paragraph">
                  <wp:posOffset>1397915</wp:posOffset>
                </wp:positionV>
                <wp:extent cx="605273" cy="786809"/>
                <wp:effectExtent l="0" t="0" r="23495" b="32385"/>
                <wp:wrapNone/>
                <wp:docPr id="4" name="Connecteur droit 4"/>
                <wp:cNvGraphicFramePr/>
                <a:graphic xmlns:a="http://schemas.openxmlformats.org/drawingml/2006/main">
                  <a:graphicData uri="http://schemas.microsoft.com/office/word/2010/wordprocessingShape">
                    <wps:wsp>
                      <wps:cNvCnPr/>
                      <wps:spPr>
                        <a:xfrm flipH="1">
                          <a:off x="0" y="0"/>
                          <a:ext cx="605273" cy="7868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7635C7" id="Connecteur droit 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05pt,110.05pt" to="280.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" strokecolor="black [3213]" strokeweight=".5pt">
                <v:stroke joinstyle="miter"/>
              </v:line>
            </w:pict>
          </mc:Fallback>
        </mc:AlternateContent>
      </w:r>
      <w:r w:rsidR="001571DE">
        <w:rPr>
          <w:noProof/>
        </w:rPr>
        <mc:AlternateContent>
          <mc:Choice Requires="wps">
            <w:drawing>
              <wp:anchor distT="0" distB="0" distL="114300" distR="114300" simplePos="0" relativeHeight="251661312" behindDoc="0" locked="0" layoutInCell="1" allowOverlap="1" wp14:anchorId="684E50BE" wp14:editId="576F7F0C">
                <wp:simplePos x="0" y="0"/>
                <wp:positionH relativeFrom="column">
                  <wp:posOffset>2938558</wp:posOffset>
                </wp:positionH>
                <wp:positionV relativeFrom="paragraph">
                  <wp:posOffset>547311</wp:posOffset>
                </wp:positionV>
                <wp:extent cx="627321" cy="850605"/>
                <wp:effectExtent l="0" t="0" r="20955" b="26035"/>
                <wp:wrapNone/>
                <wp:docPr id="3" name="Connecteur droit 3"/>
                <wp:cNvGraphicFramePr/>
                <a:graphic xmlns:a="http://schemas.openxmlformats.org/drawingml/2006/main">
                  <a:graphicData uri="http://schemas.microsoft.com/office/word/2010/wordprocessingShape">
                    <wps:wsp>
                      <wps:cNvCnPr/>
                      <wps:spPr>
                        <a:xfrm flipH="1" flipV="1">
                          <a:off x="0" y="0"/>
                          <a:ext cx="627321" cy="8506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E77AF" id="Connecteur droit 3"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4pt,43.1pt" to="280.8pt,1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" strokecolor="black [3213]" strokeweight=".5pt">
                <v:stroke joinstyle="miter"/>
              </v:line>
            </w:pict>
          </mc:Fallback>
        </mc:AlternateContent>
      </w:r>
      <w:r w:rsidR="001571DE">
        <w:rPr>
          <w:noProof/>
        </w:rPr>
        <mc:AlternateContent>
          <mc:Choice Requires="wps">
            <w:drawing>
              <wp:anchor distT="0" distB="0" distL="114300" distR="114300" simplePos="0" relativeHeight="251660288" behindDoc="0" locked="0" layoutInCell="1" allowOverlap="1" wp14:anchorId="1E070D78" wp14:editId="0353B9AA">
                <wp:simplePos x="0" y="0"/>
                <wp:positionH relativeFrom="column">
                  <wp:posOffset>801414</wp:posOffset>
                </wp:positionH>
                <wp:positionV relativeFrom="paragraph">
                  <wp:posOffset>1397916</wp:posOffset>
                </wp:positionV>
                <wp:extent cx="3700131" cy="0"/>
                <wp:effectExtent l="0" t="0" r="0" b="0"/>
                <wp:wrapNone/>
                <wp:docPr id="2" name="Connecteur droit 2"/>
                <wp:cNvGraphicFramePr/>
                <a:graphic xmlns:a="http://schemas.openxmlformats.org/drawingml/2006/main">
                  <a:graphicData uri="http://schemas.microsoft.com/office/word/2010/wordprocessingShape">
                    <wps:wsp>
                      <wps:cNvCnPr/>
                      <wps:spPr>
                        <a:xfrm flipH="1">
                          <a:off x="0" y="0"/>
                          <a:ext cx="370013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E342E7" id="Connecteur droit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3.1pt,110.05pt" to="354.45pt,1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" strokecolor="black [3213]" strokeweight=".5pt">
                <v:stroke joinstyle="miter"/>
              </v:line>
            </w:pict>
          </mc:Fallback>
        </mc:AlternateContent>
      </w:r>
      <w:r w:rsidR="001571DE">
        <w:rPr>
          <w:noProof/>
        </w:rPr>
        <mc:AlternateContent>
          <mc:Choice Requires="wps">
            <w:drawing>
              <wp:anchor distT="0" distB="0" distL="114300" distR="114300" simplePos="0" relativeHeight="251659264" behindDoc="0" locked="0" layoutInCell="1" allowOverlap="1" wp14:anchorId="3202ED04" wp14:editId="3B7D3276">
                <wp:simplePos x="0" y="0"/>
                <wp:positionH relativeFrom="column">
                  <wp:posOffset>394970</wp:posOffset>
                </wp:positionH>
                <wp:positionV relativeFrom="paragraph">
                  <wp:posOffset>193675</wp:posOffset>
                </wp:positionV>
                <wp:extent cx="5241290" cy="2466340"/>
                <wp:effectExtent l="19050" t="19050" r="35560" b="10160"/>
                <wp:wrapTopAndBottom/>
                <wp:docPr id="1" name="Flèche : pentagone 1"/>
                <wp:cNvGraphicFramePr/>
                <a:graphic xmlns:a="http://schemas.openxmlformats.org/drawingml/2006/main">
                  <a:graphicData uri="http://schemas.microsoft.com/office/word/2010/wordprocessingShape">
                    <wps:wsp>
                      <wps:cNvSpPr/>
                      <wps:spPr>
                        <a:xfrm>
                          <a:off x="0" y="0"/>
                          <a:ext cx="5241290" cy="2466340"/>
                        </a:xfrm>
                        <a:prstGeom prst="homePlat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6183FF"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èche : pentagone 1" o:spid="_x0000_s1026" type="#_x0000_t15" style="position:absolute;margin-left:31.1pt;margin-top:15.25pt;width:412.7pt;height:19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" adj="16518" fillcolor="white [3212]" strokecolor="black [3213]" strokeweight="2.25pt">
                <w10:wrap type="topAndBottom"/>
              </v:shape>
            </w:pict>
          </mc:Fallback>
        </mc:AlternateContent>
      </w:r>
      <w:r w:rsidR="00AB6926">
        <w:br w:type="page"/>
      </w:r>
    </w:p>
    <w:p w14:paraId="25CC9BD6" w14:textId="545B450B" w:rsidR="00E22630" w:rsidRPr="00D00A5A" w:rsidRDefault="00670698"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Q8 : SOLUTIONS</w:t>
      </w:r>
    </w:p>
    <w:p w14:paraId="0D5727AD" w14:textId="77777777" w:rsidR="00BB130C" w:rsidRDefault="00AF5A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Trouver 2 solutions pour chaque écart</w:t>
      </w:r>
      <w:r w:rsidR="00BB130C">
        <w:t xml:space="preserve"> : </w:t>
      </w:r>
    </w:p>
    <w:p w14:paraId="6FE10748" w14:textId="59F3484A" w:rsidR="007040CB" w:rsidRDefault="00AB6926"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C36519">
        <w:t xml:space="preserve"> </w:t>
      </w:r>
      <w:r w:rsidR="00BB130C">
        <w:t>Préciser à quelles causes elles correspondent</w:t>
      </w:r>
    </w:p>
    <w:p w14:paraId="6D929B2D" w14:textId="0B41889F" w:rsidR="0090689F" w:rsidRDefault="00AB6926"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t xml:space="preserve"> </w:t>
      </w:r>
      <w:r w:rsidR="005B3F67">
        <w:t>Décrire les solutions</w:t>
      </w:r>
    </w:p>
    <w:p w14:paraId="778DF266" w14:textId="77777777" w:rsidR="005B3F67" w:rsidRDefault="005B3F67"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314D2EB8" w14:textId="77777777" w:rsidR="00C36519" w:rsidRPr="001308B5" w:rsidRDefault="00C36519" w:rsidP="00C36519">
      <w:pPr>
        <w:rPr>
          <w:b/>
          <w:bCs/>
          <w:i/>
          <w:iCs/>
          <w:u w:val="single"/>
        </w:rPr>
      </w:pPr>
      <w:r w:rsidRPr="001308B5">
        <w:rPr>
          <w:b/>
          <w:bCs/>
          <w:i/>
          <w:iCs/>
          <w:u w:val="single"/>
        </w:rPr>
        <w:t xml:space="preserve">Votre réponse : </w:t>
      </w:r>
    </w:p>
    <w:p w14:paraId="77DF3DC2" w14:textId="23F2B66D" w:rsidR="00F656EC" w:rsidRDefault="00F656EC"/>
    <w:sectPr w:rsidR="00F656EC">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E7F6E" w14:textId="77777777" w:rsidR="006C0F1B" w:rsidRDefault="006C0F1B" w:rsidP="0056121E">
      <w:pPr>
        <w:spacing w:after="0" w:line="240" w:lineRule="auto"/>
      </w:pPr>
      <w:r>
        <w:separator/>
      </w:r>
    </w:p>
  </w:endnote>
  <w:endnote w:type="continuationSeparator" w:id="0">
    <w:p w14:paraId="788F8F00" w14:textId="77777777" w:rsidR="006C0F1B" w:rsidRDefault="006C0F1B" w:rsidP="00561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Ubuntu">
    <w:charset w:val="00"/>
    <w:family w:val="swiss"/>
    <w:pitch w:val="variable"/>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82719" w14:textId="77777777" w:rsidR="006C0F1B" w:rsidRDefault="006C0F1B" w:rsidP="0056121E">
      <w:pPr>
        <w:spacing w:after="0" w:line="240" w:lineRule="auto"/>
      </w:pPr>
      <w:r>
        <w:separator/>
      </w:r>
    </w:p>
  </w:footnote>
  <w:footnote w:type="continuationSeparator" w:id="0">
    <w:p w14:paraId="198EFC10" w14:textId="77777777" w:rsidR="006C0F1B" w:rsidRDefault="006C0F1B" w:rsidP="005612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FDF8D" w14:textId="09D2E77B" w:rsidR="0056121E" w:rsidRDefault="0056121E">
    <w:pPr>
      <w:pStyle w:val="En-tte"/>
    </w:pPr>
    <w:r>
      <w:t>Flouret Florian FEV22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4F02"/>
    <w:multiLevelType w:val="hybridMultilevel"/>
    <w:tmpl w:val="9CA4A7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2F6AC9"/>
    <w:multiLevelType w:val="hybridMultilevel"/>
    <w:tmpl w:val="9386025A"/>
    <w:lvl w:ilvl="0" w:tplc="0A0A872E">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120E4A75"/>
    <w:multiLevelType w:val="hybridMultilevel"/>
    <w:tmpl w:val="ACA0077A"/>
    <w:lvl w:ilvl="0" w:tplc="99F49FD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FC521F"/>
    <w:multiLevelType w:val="multilevel"/>
    <w:tmpl w:val="754C42C4"/>
    <w:lvl w:ilvl="0">
      <w:start w:val="1"/>
      <w:numFmt w:val="bullet"/>
      <w:lvlText w:val="⮲"/>
      <w:lvlJc w:val="left"/>
      <w:pPr>
        <w:ind w:left="720" w:hanging="360"/>
      </w:pPr>
      <w:rPr>
        <w:rFonts w:ascii="Noto Sans Symbols" w:eastAsia="Noto Sans Symbols" w:hAnsi="Noto Sans Symbols" w:cs="Noto Sans Symbols"/>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5F7641"/>
    <w:multiLevelType w:val="hybridMultilevel"/>
    <w:tmpl w:val="BC08336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5" w15:restartNumberingAfterBreak="0">
    <w:nsid w:val="19AE6381"/>
    <w:multiLevelType w:val="hybridMultilevel"/>
    <w:tmpl w:val="82149C5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AF3587"/>
    <w:multiLevelType w:val="hybridMultilevel"/>
    <w:tmpl w:val="2B1ADE66"/>
    <w:lvl w:ilvl="0" w:tplc="EABCE67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42F4B6E"/>
    <w:multiLevelType w:val="hybridMultilevel"/>
    <w:tmpl w:val="7D0008F6"/>
    <w:lvl w:ilvl="0" w:tplc="336406F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612670"/>
    <w:multiLevelType w:val="hybridMultilevel"/>
    <w:tmpl w:val="8F7E5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CDA3928"/>
    <w:multiLevelType w:val="hybridMultilevel"/>
    <w:tmpl w:val="069CE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5EF6730"/>
    <w:multiLevelType w:val="multilevel"/>
    <w:tmpl w:val="EF3C6A7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940AEB"/>
    <w:multiLevelType w:val="hybridMultilevel"/>
    <w:tmpl w:val="82149C5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5E760F3"/>
    <w:multiLevelType w:val="hybridMultilevel"/>
    <w:tmpl w:val="19064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84190943">
    <w:abstractNumId w:val="8"/>
  </w:num>
  <w:num w:numId="2" w16cid:durableId="1991135259">
    <w:abstractNumId w:val="0"/>
  </w:num>
  <w:num w:numId="3" w16cid:durableId="1718436041">
    <w:abstractNumId w:val="12"/>
  </w:num>
  <w:num w:numId="4" w16cid:durableId="1218784048">
    <w:abstractNumId w:val="10"/>
  </w:num>
  <w:num w:numId="5" w16cid:durableId="483425338">
    <w:abstractNumId w:val="4"/>
  </w:num>
  <w:num w:numId="6" w16cid:durableId="735053103">
    <w:abstractNumId w:val="1"/>
  </w:num>
  <w:num w:numId="7" w16cid:durableId="1394936817">
    <w:abstractNumId w:val="9"/>
  </w:num>
  <w:num w:numId="8" w16cid:durableId="1800415067">
    <w:abstractNumId w:val="7"/>
  </w:num>
  <w:num w:numId="9" w16cid:durableId="566378362">
    <w:abstractNumId w:val="5"/>
  </w:num>
  <w:num w:numId="10" w16cid:durableId="269512328">
    <w:abstractNumId w:val="11"/>
  </w:num>
  <w:num w:numId="11" w16cid:durableId="541866703">
    <w:abstractNumId w:val="2"/>
  </w:num>
  <w:num w:numId="12" w16cid:durableId="692803005">
    <w:abstractNumId w:val="6"/>
  </w:num>
  <w:num w:numId="13" w16cid:durableId="2028602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DC"/>
    <w:rsid w:val="0000113D"/>
    <w:rsid w:val="00004C2B"/>
    <w:rsid w:val="00004DA6"/>
    <w:rsid w:val="0000721F"/>
    <w:rsid w:val="00012CF6"/>
    <w:rsid w:val="000222DD"/>
    <w:rsid w:val="00035C4F"/>
    <w:rsid w:val="00037D5C"/>
    <w:rsid w:val="0004724B"/>
    <w:rsid w:val="000476D3"/>
    <w:rsid w:val="000625E1"/>
    <w:rsid w:val="00070D73"/>
    <w:rsid w:val="00091554"/>
    <w:rsid w:val="00093EB4"/>
    <w:rsid w:val="00095CEF"/>
    <w:rsid w:val="000A2DF3"/>
    <w:rsid w:val="000A33FC"/>
    <w:rsid w:val="000A7EDD"/>
    <w:rsid w:val="000C133A"/>
    <w:rsid w:val="000C1FF9"/>
    <w:rsid w:val="000C2F13"/>
    <w:rsid w:val="000C5C50"/>
    <w:rsid w:val="000C6BE2"/>
    <w:rsid w:val="000D1F92"/>
    <w:rsid w:val="000D571E"/>
    <w:rsid w:val="000D7160"/>
    <w:rsid w:val="000D7931"/>
    <w:rsid w:val="000E250E"/>
    <w:rsid w:val="000E3A32"/>
    <w:rsid w:val="000F5B1C"/>
    <w:rsid w:val="000F6A4C"/>
    <w:rsid w:val="0010307D"/>
    <w:rsid w:val="001032DD"/>
    <w:rsid w:val="001053B4"/>
    <w:rsid w:val="001103C4"/>
    <w:rsid w:val="0011157B"/>
    <w:rsid w:val="0011258E"/>
    <w:rsid w:val="00117C61"/>
    <w:rsid w:val="001214BD"/>
    <w:rsid w:val="00122875"/>
    <w:rsid w:val="001236A8"/>
    <w:rsid w:val="00123AE8"/>
    <w:rsid w:val="0012429D"/>
    <w:rsid w:val="00125F83"/>
    <w:rsid w:val="001263C8"/>
    <w:rsid w:val="0012661C"/>
    <w:rsid w:val="00126814"/>
    <w:rsid w:val="00127AE3"/>
    <w:rsid w:val="001308B5"/>
    <w:rsid w:val="00132DF7"/>
    <w:rsid w:val="001360BC"/>
    <w:rsid w:val="00142E80"/>
    <w:rsid w:val="001571DE"/>
    <w:rsid w:val="00173553"/>
    <w:rsid w:val="00175CFD"/>
    <w:rsid w:val="00183F03"/>
    <w:rsid w:val="00184552"/>
    <w:rsid w:val="001853A7"/>
    <w:rsid w:val="00186FD0"/>
    <w:rsid w:val="00190AEC"/>
    <w:rsid w:val="001A7798"/>
    <w:rsid w:val="001B14EC"/>
    <w:rsid w:val="001C3D03"/>
    <w:rsid w:val="001C6CAB"/>
    <w:rsid w:val="001C73FC"/>
    <w:rsid w:val="001D2A61"/>
    <w:rsid w:val="001D4146"/>
    <w:rsid w:val="001E5729"/>
    <w:rsid w:val="001F2522"/>
    <w:rsid w:val="001F3BFE"/>
    <w:rsid w:val="001F6FC2"/>
    <w:rsid w:val="00205407"/>
    <w:rsid w:val="00220B67"/>
    <w:rsid w:val="0022125E"/>
    <w:rsid w:val="002412CB"/>
    <w:rsid w:val="00256153"/>
    <w:rsid w:val="00256413"/>
    <w:rsid w:val="00256D24"/>
    <w:rsid w:val="00257DBD"/>
    <w:rsid w:val="0026441D"/>
    <w:rsid w:val="002767E6"/>
    <w:rsid w:val="002808C1"/>
    <w:rsid w:val="00284B42"/>
    <w:rsid w:val="002951F2"/>
    <w:rsid w:val="0029564C"/>
    <w:rsid w:val="002A19E9"/>
    <w:rsid w:val="002B2721"/>
    <w:rsid w:val="002B3A62"/>
    <w:rsid w:val="002B6F5B"/>
    <w:rsid w:val="002D63AA"/>
    <w:rsid w:val="002D75A9"/>
    <w:rsid w:val="002E166A"/>
    <w:rsid w:val="002F3ABB"/>
    <w:rsid w:val="00304463"/>
    <w:rsid w:val="00304694"/>
    <w:rsid w:val="00304FE0"/>
    <w:rsid w:val="003060F0"/>
    <w:rsid w:val="00307497"/>
    <w:rsid w:val="0031426E"/>
    <w:rsid w:val="00325916"/>
    <w:rsid w:val="00337FB8"/>
    <w:rsid w:val="00343D20"/>
    <w:rsid w:val="003479A0"/>
    <w:rsid w:val="003520EE"/>
    <w:rsid w:val="00356255"/>
    <w:rsid w:val="00360CAE"/>
    <w:rsid w:val="0036105E"/>
    <w:rsid w:val="00367F0C"/>
    <w:rsid w:val="00374724"/>
    <w:rsid w:val="00376DFC"/>
    <w:rsid w:val="003925BB"/>
    <w:rsid w:val="003949B7"/>
    <w:rsid w:val="003950F3"/>
    <w:rsid w:val="003A0C12"/>
    <w:rsid w:val="003A6A12"/>
    <w:rsid w:val="003B64C4"/>
    <w:rsid w:val="003C35A8"/>
    <w:rsid w:val="003C4D20"/>
    <w:rsid w:val="003D1486"/>
    <w:rsid w:val="003D707E"/>
    <w:rsid w:val="003D7B6F"/>
    <w:rsid w:val="003E1578"/>
    <w:rsid w:val="003E18DC"/>
    <w:rsid w:val="003E1B2B"/>
    <w:rsid w:val="003E4A5C"/>
    <w:rsid w:val="003F0539"/>
    <w:rsid w:val="003F61E6"/>
    <w:rsid w:val="00401E31"/>
    <w:rsid w:val="00406AD5"/>
    <w:rsid w:val="0041192C"/>
    <w:rsid w:val="00412CE0"/>
    <w:rsid w:val="00413AA3"/>
    <w:rsid w:val="00414DF2"/>
    <w:rsid w:val="00415463"/>
    <w:rsid w:val="004214E4"/>
    <w:rsid w:val="004241FB"/>
    <w:rsid w:val="0042727B"/>
    <w:rsid w:val="00431CD3"/>
    <w:rsid w:val="00433BF2"/>
    <w:rsid w:val="00457513"/>
    <w:rsid w:val="004614FA"/>
    <w:rsid w:val="00461523"/>
    <w:rsid w:val="00465D80"/>
    <w:rsid w:val="00472E00"/>
    <w:rsid w:val="004747E2"/>
    <w:rsid w:val="00475FFF"/>
    <w:rsid w:val="004816D0"/>
    <w:rsid w:val="00491A74"/>
    <w:rsid w:val="004932DF"/>
    <w:rsid w:val="00495E74"/>
    <w:rsid w:val="004A1447"/>
    <w:rsid w:val="004B15E7"/>
    <w:rsid w:val="004C7CE9"/>
    <w:rsid w:val="004D1BC1"/>
    <w:rsid w:val="004D274D"/>
    <w:rsid w:val="004D62F4"/>
    <w:rsid w:val="004E1049"/>
    <w:rsid w:val="004E1A90"/>
    <w:rsid w:val="004E470E"/>
    <w:rsid w:val="00501685"/>
    <w:rsid w:val="005121C4"/>
    <w:rsid w:val="00512623"/>
    <w:rsid w:val="00520D0A"/>
    <w:rsid w:val="0052371E"/>
    <w:rsid w:val="00523E71"/>
    <w:rsid w:val="00526B4A"/>
    <w:rsid w:val="00526C1A"/>
    <w:rsid w:val="00531E39"/>
    <w:rsid w:val="005375B9"/>
    <w:rsid w:val="00542FF3"/>
    <w:rsid w:val="00545531"/>
    <w:rsid w:val="005509FD"/>
    <w:rsid w:val="00550A37"/>
    <w:rsid w:val="00550B98"/>
    <w:rsid w:val="00553300"/>
    <w:rsid w:val="0056121E"/>
    <w:rsid w:val="005650C6"/>
    <w:rsid w:val="00570F9E"/>
    <w:rsid w:val="0058212C"/>
    <w:rsid w:val="005858DC"/>
    <w:rsid w:val="00587C25"/>
    <w:rsid w:val="005A1B19"/>
    <w:rsid w:val="005A2381"/>
    <w:rsid w:val="005B3F67"/>
    <w:rsid w:val="005C1EC4"/>
    <w:rsid w:val="005C2469"/>
    <w:rsid w:val="005D6E6D"/>
    <w:rsid w:val="005D6FEB"/>
    <w:rsid w:val="005E4D45"/>
    <w:rsid w:val="005F1E15"/>
    <w:rsid w:val="005F2043"/>
    <w:rsid w:val="00600837"/>
    <w:rsid w:val="00603FF0"/>
    <w:rsid w:val="00604F7B"/>
    <w:rsid w:val="00611A59"/>
    <w:rsid w:val="00611F11"/>
    <w:rsid w:val="00625FB0"/>
    <w:rsid w:val="0062636C"/>
    <w:rsid w:val="00630CE5"/>
    <w:rsid w:val="00632F3A"/>
    <w:rsid w:val="00633124"/>
    <w:rsid w:val="006403A2"/>
    <w:rsid w:val="00670698"/>
    <w:rsid w:val="006734DF"/>
    <w:rsid w:val="00674415"/>
    <w:rsid w:val="0067452F"/>
    <w:rsid w:val="0067529E"/>
    <w:rsid w:val="00681FE1"/>
    <w:rsid w:val="00686213"/>
    <w:rsid w:val="00687EAF"/>
    <w:rsid w:val="0069200F"/>
    <w:rsid w:val="0069586A"/>
    <w:rsid w:val="006A3894"/>
    <w:rsid w:val="006B1AE7"/>
    <w:rsid w:val="006B723A"/>
    <w:rsid w:val="006B7B97"/>
    <w:rsid w:val="006C0F1B"/>
    <w:rsid w:val="006C5330"/>
    <w:rsid w:val="006D363B"/>
    <w:rsid w:val="006D78EC"/>
    <w:rsid w:val="006E422C"/>
    <w:rsid w:val="006E7C89"/>
    <w:rsid w:val="006F1665"/>
    <w:rsid w:val="00700CFD"/>
    <w:rsid w:val="007040CB"/>
    <w:rsid w:val="0071267C"/>
    <w:rsid w:val="00712AE2"/>
    <w:rsid w:val="00712B0E"/>
    <w:rsid w:val="00720944"/>
    <w:rsid w:val="007269FE"/>
    <w:rsid w:val="00732CF4"/>
    <w:rsid w:val="007356DE"/>
    <w:rsid w:val="00741498"/>
    <w:rsid w:val="00745253"/>
    <w:rsid w:val="00751206"/>
    <w:rsid w:val="007615F6"/>
    <w:rsid w:val="00774203"/>
    <w:rsid w:val="007754D9"/>
    <w:rsid w:val="00781F9C"/>
    <w:rsid w:val="0078451A"/>
    <w:rsid w:val="00784C0D"/>
    <w:rsid w:val="00785DE9"/>
    <w:rsid w:val="0078657B"/>
    <w:rsid w:val="0079038F"/>
    <w:rsid w:val="00795C8A"/>
    <w:rsid w:val="007A5711"/>
    <w:rsid w:val="007A63CD"/>
    <w:rsid w:val="007A6C71"/>
    <w:rsid w:val="007B0825"/>
    <w:rsid w:val="007B29E8"/>
    <w:rsid w:val="007C6BA5"/>
    <w:rsid w:val="007D2AE0"/>
    <w:rsid w:val="007D3204"/>
    <w:rsid w:val="007D6333"/>
    <w:rsid w:val="007E2175"/>
    <w:rsid w:val="007E3704"/>
    <w:rsid w:val="007E3D1C"/>
    <w:rsid w:val="007F10B4"/>
    <w:rsid w:val="007F4F53"/>
    <w:rsid w:val="007F7EFE"/>
    <w:rsid w:val="00801C5C"/>
    <w:rsid w:val="008067CC"/>
    <w:rsid w:val="00812809"/>
    <w:rsid w:val="008142C3"/>
    <w:rsid w:val="00814C8C"/>
    <w:rsid w:val="00815C63"/>
    <w:rsid w:val="00817565"/>
    <w:rsid w:val="008203D4"/>
    <w:rsid w:val="00831CFE"/>
    <w:rsid w:val="008416E0"/>
    <w:rsid w:val="0084729D"/>
    <w:rsid w:val="00853E64"/>
    <w:rsid w:val="008554DD"/>
    <w:rsid w:val="00857CF2"/>
    <w:rsid w:val="00860264"/>
    <w:rsid w:val="008726AA"/>
    <w:rsid w:val="00874DED"/>
    <w:rsid w:val="00875E14"/>
    <w:rsid w:val="008773AD"/>
    <w:rsid w:val="00883797"/>
    <w:rsid w:val="00884FC5"/>
    <w:rsid w:val="00891032"/>
    <w:rsid w:val="00894878"/>
    <w:rsid w:val="00896258"/>
    <w:rsid w:val="008A1E8A"/>
    <w:rsid w:val="008A2453"/>
    <w:rsid w:val="008A683A"/>
    <w:rsid w:val="008A7F4F"/>
    <w:rsid w:val="008B0ED8"/>
    <w:rsid w:val="008B26B4"/>
    <w:rsid w:val="008B293F"/>
    <w:rsid w:val="008B2BA7"/>
    <w:rsid w:val="008B4AB5"/>
    <w:rsid w:val="008C0332"/>
    <w:rsid w:val="008C3723"/>
    <w:rsid w:val="008D0D4A"/>
    <w:rsid w:val="008D29DA"/>
    <w:rsid w:val="008D4844"/>
    <w:rsid w:val="008D5E80"/>
    <w:rsid w:val="008D69EA"/>
    <w:rsid w:val="008D78B3"/>
    <w:rsid w:val="008E114C"/>
    <w:rsid w:val="008E16BB"/>
    <w:rsid w:val="008F2902"/>
    <w:rsid w:val="009015F7"/>
    <w:rsid w:val="00903E88"/>
    <w:rsid w:val="0090689F"/>
    <w:rsid w:val="00913A80"/>
    <w:rsid w:val="0092526D"/>
    <w:rsid w:val="00926536"/>
    <w:rsid w:val="009345DE"/>
    <w:rsid w:val="009363C5"/>
    <w:rsid w:val="00941845"/>
    <w:rsid w:val="00944F0D"/>
    <w:rsid w:val="00951B73"/>
    <w:rsid w:val="00955662"/>
    <w:rsid w:val="0096696B"/>
    <w:rsid w:val="00966E2B"/>
    <w:rsid w:val="00970025"/>
    <w:rsid w:val="009722CA"/>
    <w:rsid w:val="009811D1"/>
    <w:rsid w:val="009854AE"/>
    <w:rsid w:val="009906B2"/>
    <w:rsid w:val="00991B9F"/>
    <w:rsid w:val="00991D3C"/>
    <w:rsid w:val="00995A08"/>
    <w:rsid w:val="009B0170"/>
    <w:rsid w:val="009B059D"/>
    <w:rsid w:val="009B4585"/>
    <w:rsid w:val="009C13B5"/>
    <w:rsid w:val="009C3B71"/>
    <w:rsid w:val="009C5DE6"/>
    <w:rsid w:val="009E0296"/>
    <w:rsid w:val="009E0A08"/>
    <w:rsid w:val="009E24FB"/>
    <w:rsid w:val="009E253A"/>
    <w:rsid w:val="009F3927"/>
    <w:rsid w:val="009F7D34"/>
    <w:rsid w:val="00A03CD3"/>
    <w:rsid w:val="00A06A5A"/>
    <w:rsid w:val="00A0722A"/>
    <w:rsid w:val="00A10EAF"/>
    <w:rsid w:val="00A26A47"/>
    <w:rsid w:val="00A34D9D"/>
    <w:rsid w:val="00A36E40"/>
    <w:rsid w:val="00A402C1"/>
    <w:rsid w:val="00A41ED3"/>
    <w:rsid w:val="00A41F93"/>
    <w:rsid w:val="00A4269E"/>
    <w:rsid w:val="00A60053"/>
    <w:rsid w:val="00A60862"/>
    <w:rsid w:val="00A64F19"/>
    <w:rsid w:val="00A6754D"/>
    <w:rsid w:val="00A701BC"/>
    <w:rsid w:val="00A7060E"/>
    <w:rsid w:val="00A75788"/>
    <w:rsid w:val="00A81A7B"/>
    <w:rsid w:val="00A845BD"/>
    <w:rsid w:val="00A877F6"/>
    <w:rsid w:val="00A879B6"/>
    <w:rsid w:val="00A93E32"/>
    <w:rsid w:val="00A944BE"/>
    <w:rsid w:val="00AA5C1B"/>
    <w:rsid w:val="00AB2E58"/>
    <w:rsid w:val="00AB40EE"/>
    <w:rsid w:val="00AB62DC"/>
    <w:rsid w:val="00AB6926"/>
    <w:rsid w:val="00AC2588"/>
    <w:rsid w:val="00AC5A94"/>
    <w:rsid w:val="00AE7C52"/>
    <w:rsid w:val="00AF5A38"/>
    <w:rsid w:val="00AF5AF2"/>
    <w:rsid w:val="00AF6392"/>
    <w:rsid w:val="00B0195F"/>
    <w:rsid w:val="00B0248D"/>
    <w:rsid w:val="00B03D6D"/>
    <w:rsid w:val="00B06316"/>
    <w:rsid w:val="00B06AEC"/>
    <w:rsid w:val="00B07C1A"/>
    <w:rsid w:val="00B17B4F"/>
    <w:rsid w:val="00B21A87"/>
    <w:rsid w:val="00B27F55"/>
    <w:rsid w:val="00B34A7D"/>
    <w:rsid w:val="00B41BBB"/>
    <w:rsid w:val="00B435BB"/>
    <w:rsid w:val="00B479A2"/>
    <w:rsid w:val="00B536C7"/>
    <w:rsid w:val="00B55274"/>
    <w:rsid w:val="00B55833"/>
    <w:rsid w:val="00B56AE1"/>
    <w:rsid w:val="00B64149"/>
    <w:rsid w:val="00B65675"/>
    <w:rsid w:val="00B66FA9"/>
    <w:rsid w:val="00B72675"/>
    <w:rsid w:val="00B74334"/>
    <w:rsid w:val="00B77064"/>
    <w:rsid w:val="00B7772A"/>
    <w:rsid w:val="00B806BE"/>
    <w:rsid w:val="00B856AC"/>
    <w:rsid w:val="00B91B67"/>
    <w:rsid w:val="00BA077D"/>
    <w:rsid w:val="00BA0B13"/>
    <w:rsid w:val="00BA39E3"/>
    <w:rsid w:val="00BA58AB"/>
    <w:rsid w:val="00BA5BE8"/>
    <w:rsid w:val="00BB130C"/>
    <w:rsid w:val="00BC448D"/>
    <w:rsid w:val="00BD154F"/>
    <w:rsid w:val="00BD196A"/>
    <w:rsid w:val="00BD1DB0"/>
    <w:rsid w:val="00BD3029"/>
    <w:rsid w:val="00BE00C8"/>
    <w:rsid w:val="00BE7B78"/>
    <w:rsid w:val="00BF1831"/>
    <w:rsid w:val="00BF261F"/>
    <w:rsid w:val="00BF787C"/>
    <w:rsid w:val="00C00EE6"/>
    <w:rsid w:val="00C01395"/>
    <w:rsid w:val="00C0157E"/>
    <w:rsid w:val="00C075E6"/>
    <w:rsid w:val="00C139EB"/>
    <w:rsid w:val="00C1579B"/>
    <w:rsid w:val="00C17907"/>
    <w:rsid w:val="00C201D2"/>
    <w:rsid w:val="00C22691"/>
    <w:rsid w:val="00C3287E"/>
    <w:rsid w:val="00C34DD8"/>
    <w:rsid w:val="00C35F2D"/>
    <w:rsid w:val="00C36519"/>
    <w:rsid w:val="00C421F6"/>
    <w:rsid w:val="00C42D56"/>
    <w:rsid w:val="00C44AEA"/>
    <w:rsid w:val="00C45BA2"/>
    <w:rsid w:val="00C477C7"/>
    <w:rsid w:val="00C51353"/>
    <w:rsid w:val="00C51626"/>
    <w:rsid w:val="00C55CAF"/>
    <w:rsid w:val="00C57189"/>
    <w:rsid w:val="00C620C4"/>
    <w:rsid w:val="00C64DD6"/>
    <w:rsid w:val="00C656A4"/>
    <w:rsid w:val="00C719C4"/>
    <w:rsid w:val="00C831FE"/>
    <w:rsid w:val="00C83B9D"/>
    <w:rsid w:val="00C84504"/>
    <w:rsid w:val="00C865E5"/>
    <w:rsid w:val="00C87049"/>
    <w:rsid w:val="00C9492D"/>
    <w:rsid w:val="00C96830"/>
    <w:rsid w:val="00C97223"/>
    <w:rsid w:val="00CA67EF"/>
    <w:rsid w:val="00CB0DCB"/>
    <w:rsid w:val="00CB1493"/>
    <w:rsid w:val="00CB5B94"/>
    <w:rsid w:val="00CB7033"/>
    <w:rsid w:val="00CD41AD"/>
    <w:rsid w:val="00CE2F45"/>
    <w:rsid w:val="00CF5584"/>
    <w:rsid w:val="00D003ED"/>
    <w:rsid w:val="00D00A5A"/>
    <w:rsid w:val="00D00E22"/>
    <w:rsid w:val="00D04EF3"/>
    <w:rsid w:val="00D11CD7"/>
    <w:rsid w:val="00D11E69"/>
    <w:rsid w:val="00D11E70"/>
    <w:rsid w:val="00D12087"/>
    <w:rsid w:val="00D1614D"/>
    <w:rsid w:val="00D16B96"/>
    <w:rsid w:val="00D17D93"/>
    <w:rsid w:val="00D21D2F"/>
    <w:rsid w:val="00D24CD1"/>
    <w:rsid w:val="00D266CA"/>
    <w:rsid w:val="00D340EA"/>
    <w:rsid w:val="00D352B2"/>
    <w:rsid w:val="00D35A32"/>
    <w:rsid w:val="00D3674D"/>
    <w:rsid w:val="00D417B4"/>
    <w:rsid w:val="00D42199"/>
    <w:rsid w:val="00D53A7B"/>
    <w:rsid w:val="00D64DDB"/>
    <w:rsid w:val="00D70063"/>
    <w:rsid w:val="00D70B23"/>
    <w:rsid w:val="00D72569"/>
    <w:rsid w:val="00D73841"/>
    <w:rsid w:val="00D828C3"/>
    <w:rsid w:val="00D83247"/>
    <w:rsid w:val="00D948B8"/>
    <w:rsid w:val="00D96DD3"/>
    <w:rsid w:val="00DA0353"/>
    <w:rsid w:val="00DA2388"/>
    <w:rsid w:val="00DA5567"/>
    <w:rsid w:val="00DC1E0A"/>
    <w:rsid w:val="00DD01DA"/>
    <w:rsid w:val="00DD18DB"/>
    <w:rsid w:val="00DD4246"/>
    <w:rsid w:val="00E0062D"/>
    <w:rsid w:val="00E01EE4"/>
    <w:rsid w:val="00E048E6"/>
    <w:rsid w:val="00E078B5"/>
    <w:rsid w:val="00E10AE5"/>
    <w:rsid w:val="00E10C1F"/>
    <w:rsid w:val="00E12F05"/>
    <w:rsid w:val="00E154E7"/>
    <w:rsid w:val="00E22630"/>
    <w:rsid w:val="00E26417"/>
    <w:rsid w:val="00E513EF"/>
    <w:rsid w:val="00E53368"/>
    <w:rsid w:val="00E535DC"/>
    <w:rsid w:val="00E53B6A"/>
    <w:rsid w:val="00E55739"/>
    <w:rsid w:val="00E57FB7"/>
    <w:rsid w:val="00E64DD5"/>
    <w:rsid w:val="00E64E2D"/>
    <w:rsid w:val="00E66CE4"/>
    <w:rsid w:val="00E70624"/>
    <w:rsid w:val="00E8496A"/>
    <w:rsid w:val="00E92593"/>
    <w:rsid w:val="00E9455B"/>
    <w:rsid w:val="00EA0CCF"/>
    <w:rsid w:val="00EA5E07"/>
    <w:rsid w:val="00EA759D"/>
    <w:rsid w:val="00EA765C"/>
    <w:rsid w:val="00EB0D40"/>
    <w:rsid w:val="00EB15CE"/>
    <w:rsid w:val="00EB3D15"/>
    <w:rsid w:val="00EC0070"/>
    <w:rsid w:val="00EC2E5B"/>
    <w:rsid w:val="00EC6EE8"/>
    <w:rsid w:val="00ED2059"/>
    <w:rsid w:val="00EE3A87"/>
    <w:rsid w:val="00EE65CA"/>
    <w:rsid w:val="00EF1E5D"/>
    <w:rsid w:val="00EF422D"/>
    <w:rsid w:val="00EF6D6B"/>
    <w:rsid w:val="00EF70CF"/>
    <w:rsid w:val="00EF7946"/>
    <w:rsid w:val="00F01DCE"/>
    <w:rsid w:val="00F04624"/>
    <w:rsid w:val="00F0532B"/>
    <w:rsid w:val="00F15A91"/>
    <w:rsid w:val="00F201B6"/>
    <w:rsid w:val="00F20E4E"/>
    <w:rsid w:val="00F24263"/>
    <w:rsid w:val="00F27BA7"/>
    <w:rsid w:val="00F373AF"/>
    <w:rsid w:val="00F40418"/>
    <w:rsid w:val="00F427EA"/>
    <w:rsid w:val="00F47CF3"/>
    <w:rsid w:val="00F53547"/>
    <w:rsid w:val="00F576E4"/>
    <w:rsid w:val="00F63B3B"/>
    <w:rsid w:val="00F656EC"/>
    <w:rsid w:val="00F74769"/>
    <w:rsid w:val="00F82763"/>
    <w:rsid w:val="00FA2FA1"/>
    <w:rsid w:val="00FA4133"/>
    <w:rsid w:val="00FA4A5E"/>
    <w:rsid w:val="00FA6261"/>
    <w:rsid w:val="00FA6C1B"/>
    <w:rsid w:val="00FB72F7"/>
    <w:rsid w:val="00FC7404"/>
    <w:rsid w:val="00FD00B0"/>
    <w:rsid w:val="00FD2038"/>
    <w:rsid w:val="00FE0A08"/>
    <w:rsid w:val="00FE795E"/>
    <w:rsid w:val="00FF11C6"/>
    <w:rsid w:val="00FF77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358B"/>
  <w15:chartTrackingRefBased/>
  <w15:docId w15:val="{FAE43C94-AE78-4C6C-BEF3-924B1D147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64C"/>
  </w:style>
  <w:style w:type="paragraph" w:styleId="Titre2">
    <w:name w:val="heading 2"/>
    <w:basedOn w:val="Normal"/>
    <w:next w:val="Normal"/>
    <w:link w:val="Titre2Car"/>
    <w:uiPriority w:val="9"/>
    <w:unhideWhenUsed/>
    <w:qFormat/>
    <w:rsid w:val="00D24C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0B67"/>
    <w:pPr>
      <w:ind w:left="720"/>
      <w:contextualSpacing/>
    </w:pPr>
  </w:style>
  <w:style w:type="paragraph" w:styleId="Titre">
    <w:name w:val="Title"/>
    <w:basedOn w:val="Normal"/>
    <w:next w:val="Normal"/>
    <w:link w:val="TitreCar"/>
    <w:uiPriority w:val="10"/>
    <w:qFormat/>
    <w:rsid w:val="00D24C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4CD1"/>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D24CD1"/>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8D5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4">
    <w:name w:val="Grid Table 4 Accent 4"/>
    <w:basedOn w:val="TableauNormal"/>
    <w:uiPriority w:val="49"/>
    <w:rsid w:val="00C075E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lledetableauclaire">
    <w:name w:val="Grid Table Light"/>
    <w:basedOn w:val="TableauNormal"/>
    <w:uiPriority w:val="40"/>
    <w:rsid w:val="00C42D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tte">
    <w:name w:val="header"/>
    <w:basedOn w:val="Normal"/>
    <w:link w:val="En-tteCar"/>
    <w:uiPriority w:val="99"/>
    <w:unhideWhenUsed/>
    <w:rsid w:val="0056121E"/>
    <w:pPr>
      <w:tabs>
        <w:tab w:val="center" w:pos="4536"/>
        <w:tab w:val="right" w:pos="9072"/>
      </w:tabs>
      <w:spacing w:after="0" w:line="240" w:lineRule="auto"/>
    </w:pPr>
  </w:style>
  <w:style w:type="character" w:customStyle="1" w:styleId="En-tteCar">
    <w:name w:val="En-tête Car"/>
    <w:basedOn w:val="Policepardfaut"/>
    <w:link w:val="En-tte"/>
    <w:uiPriority w:val="99"/>
    <w:rsid w:val="0056121E"/>
  </w:style>
  <w:style w:type="paragraph" w:styleId="Pieddepage">
    <w:name w:val="footer"/>
    <w:basedOn w:val="Normal"/>
    <w:link w:val="PieddepageCar"/>
    <w:uiPriority w:val="99"/>
    <w:unhideWhenUsed/>
    <w:rsid w:val="005612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1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53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7783BCF452A8449AFE7987ECA0DD9CA" ma:contentTypeVersion="20" ma:contentTypeDescription="Crée un document." ma:contentTypeScope="" ma:versionID="4e8487fe15cfb291aa77ca3ce7d6e5ab">
  <xsd:schema xmlns:xsd="http://www.w3.org/2001/XMLSchema" xmlns:xs="http://www.w3.org/2001/XMLSchema" xmlns:p="http://schemas.microsoft.com/office/2006/metadata/properties" xmlns:ns2="070d454c-3d19-48ea-862a-c55ba5036b68" xmlns:ns3="c82832e1-665a-4670-88cb-035c7d235676" targetNamespace="http://schemas.microsoft.com/office/2006/metadata/properties" ma:root="true" ma:fieldsID="636a3df02aa2c3b5234ca6f333a01244" ns2:_="" ns3:_="">
    <xsd:import namespace="070d454c-3d19-48ea-862a-c55ba5036b68"/>
    <xsd:import namespace="c82832e1-665a-4670-88cb-035c7d23567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DateTaken" minOccurs="0"/>
                <xsd:element ref="ns2:MediaServiceLocation" minOccurs="0"/>
                <xsd:element ref="ns3:SharedWithUsers" minOccurs="0"/>
                <xsd:element ref="ns3:SharedWithDetails" minOccurs="0"/>
                <xsd:element ref="ns2:Than_x0020_"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Dat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0d454c-3d19-48ea-862a-c55ba5036b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Than_x0020_" ma:index="15" nillable="true" ma:displayName="Than " ma:default="[today]" ma:description="Présentation RGT 2019" ma:format="DateOnly" ma:internalName="Than_x0020_">
      <xsd:simpleType>
        <xsd:restriction base="dms:DateTim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Date" ma:index="21" nillable="true" ma:displayName="Date" ma:format="DateOnly" ma:internalName="Date">
      <xsd:simpleType>
        <xsd:restriction base="dms:DateTime"/>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bf4ba313-0a8c-40b3-9548-edac22478ce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2832e1-665a-4670-88cb-035c7d23567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084273e-b2ba-4bdd-9ad2-62c01851b69d}" ma:internalName="TaxCatchAll" ma:showField="CatchAllData" ma:web="c82832e1-665a-4670-88cb-035c7d2356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9ECFEC-41D7-4249-8781-1D21102EF7F8}">
  <ds:schemaRefs>
    <ds:schemaRef ds:uri="http://schemas.microsoft.com/sharepoint/v3/contenttype/forms"/>
  </ds:schemaRefs>
</ds:datastoreItem>
</file>

<file path=customXml/itemProps2.xml><?xml version="1.0" encoding="utf-8"?>
<ds:datastoreItem xmlns:ds="http://schemas.openxmlformats.org/officeDocument/2006/customXml" ds:itemID="{7D26D231-466C-41AC-8193-80540ECB1B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0d454c-3d19-48ea-862a-c55ba5036b68"/>
    <ds:schemaRef ds:uri="c82832e1-665a-4670-88cb-035c7d2356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10</Pages>
  <Words>1362</Words>
  <Characters>7493</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CATOIS</dc:creator>
  <cp:keywords/>
  <dc:description/>
  <cp:lastModifiedBy>Florian Flouret</cp:lastModifiedBy>
  <cp:revision>50</cp:revision>
  <dcterms:created xsi:type="dcterms:W3CDTF">2023-02-13T18:01:00Z</dcterms:created>
  <dcterms:modified xsi:type="dcterms:W3CDTF">2023-02-13T19:44:00Z</dcterms:modified>
</cp:coreProperties>
</file>