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jc w:val="center"/>
        <w:rPr>
          <w:b/>
          <w:b/>
          <w:bCs/>
        </w:rPr>
      </w:pPr>
      <w:r>
        <w:rPr>
          <w:b/>
          <w:bCs/>
        </w:rPr>
        <w:t>Etude de cas – Audit de performance</w:t>
      </w:r>
    </w:p>
    <w:p>
      <w:pPr>
        <w:pStyle w:val="Normal"/>
        <w:spacing w:before="0" w:after="0"/>
        <w:jc w:val="center"/>
        <w:rPr>
          <w:b/>
          <w:b/>
          <w:bCs/>
          <w:color w:val="4472C4" w:themeColor="accent1"/>
          <w:sz w:val="28"/>
          <w:szCs w:val="28"/>
          <w:u w:val="single"/>
        </w:rPr>
      </w:pPr>
      <w:r>
        <w:rPr>
          <w:b/>
          <w:bCs/>
          <w:color w:val="4472C4" w:themeColor="accent1"/>
          <w:sz w:val="28"/>
          <w:szCs w:val="28"/>
          <w:u w:val="single"/>
        </w:rPr>
        <w:t xml:space="preserve">Audit d’une entreprise de distribution - processus logistique </w:t>
      </w:r>
    </w:p>
    <w:p>
      <w:pPr>
        <w:pStyle w:val="Normal"/>
        <w:spacing w:before="0" w:after="0"/>
        <w:jc w:val="center"/>
        <w:rPr>
          <w:b/>
          <w:b/>
          <w:bCs/>
          <w:sz w:val="28"/>
          <w:szCs w:val="28"/>
          <w:u w:val="single"/>
        </w:rPr>
      </w:pPr>
      <w:r>
        <w:rPr>
          <w:b/>
          <w:bCs/>
          <w:sz w:val="28"/>
          <w:szCs w:val="28"/>
          <w:u w:val="single"/>
        </w:rPr>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b/>
          <w:b/>
          <w:caps/>
          <w:u w:val="single"/>
        </w:rPr>
      </w:pPr>
      <w:r>
        <w:rPr>
          <w:b/>
          <w:caps/>
          <w:u w:val="single"/>
        </w:rPr>
        <w:t>PRESENTATION de l’entreprise</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t xml:space="preserve">DISTRELECT est une entreprise de distribution de matériel électrique à destination de professionnels. Elle achète du matériel électrique à des fournisseurs, le stocke et le revend à ses clients. </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t>Les clients peuvent venir dans une agence acheter le matériel ou le commander et se faire livrer.</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i/>
          <w:i/>
          <w:iCs/>
        </w:rPr>
      </w:pPr>
      <w:r>
        <w:rPr>
          <w:i/>
          <w:iCs/>
        </w:rPr>
        <w:t>La présentation complète de DISTRELEC figure dans le déroulé du cours)</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i/>
          <w:i/>
          <w:iCs/>
        </w:rPr>
      </w:pPr>
      <w:r>
        <w:rPr>
          <w:i/>
          <w:iCs/>
        </w:rPr>
      </w:r>
    </w:p>
    <w:p>
      <w:pPr>
        <w:pStyle w:val="Normal"/>
        <w:spacing w:before="0" w:after="0"/>
        <w:rPr/>
      </w:pPr>
      <w:r>
        <w:rPr/>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b/>
          <w:b/>
          <w:bCs/>
          <w:u w:val="single"/>
        </w:rPr>
      </w:pPr>
      <w:bookmarkStart w:id="0" w:name="_Hlk92732449"/>
      <w:r>
        <w:rPr>
          <w:b/>
          <w:bCs/>
          <w:u w:val="single"/>
        </w:rPr>
        <w:t>PRESENTATION DU CONTEXTE</w:t>
      </w:r>
      <w:bookmarkEnd w:id="0"/>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t>A l’agence de Toulon les artisans électriciens sont nos principaux clients, ils s’approvisionnent chez nous pour leur chantier car ils sont satisfaits de l’étendue de notre gamme, de la disponibilité des produits courants, de l’accueil convivial et du conseil de nos vendeurs dans les agences. Il est fréquent qu’un artisan passe le matin à l’agence avant d’aller sur son chantier afin de récupérer du matériel dont il a besoin pour l’installer dans la journée.</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t>Nous sommes donc très vigilants sur la disponibilité de ce type de produit que nous appelons produits A (produits à forte rotation).</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t>Parmi ces produits on trouve les spots encastrables à LED qui sont demandés de plus en plus souvent par les clients de nos artisans.</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t>La particularité de ces produits c’est que les marques et les modèles sont très nombreux et variés et nécessitent une grande place dans le stock ce qui n’est pas très facile dans cette agence.</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t>La gestion des approvisionnements de ces produits se fait donc presque « à flux tendu » et le niveau de stock est quotidiennement surveillé (en particulier par une bonne gestion de la traçabilité des entrées et sorties dans le système d’information, des alertes des préparateurs de commande quand ils voient un stock presque vide et la mise en place d’inventaires ciblés chaque semaine).</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t>Nous sommes le 30 janvier et sur le mois de janvier nous avons constaté à 10 reprises une rupture de stock sur l’un de ces produits ce qui a engendré le remplacement par un produit équivalent dans une autre marque (mais visuellement un peu différent) et provoqué le mécontentement de nos clients.</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t>Le directeur de l’agence a donc décidé de mettre en place un audit de l’organisation.</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t>Le compte rendu d’audit est attendu pour le 31 mars</w:t>
      </w:r>
    </w:p>
    <w:p>
      <w:pPr>
        <w:pStyle w:val="Normal"/>
        <w:rPr>
          <w:b/>
          <w:b/>
          <w:bCs/>
          <w:u w:val="single"/>
        </w:rPr>
      </w:pPr>
      <w:r>
        <w:rPr>
          <w:b/>
          <w:bCs/>
          <w:u w:val="single"/>
        </w:rPr>
        <w:t xml:space="preserve">Barème : </w:t>
      </w:r>
    </w:p>
    <w:tbl>
      <w:tblPr>
        <w:tblStyle w:val="Grilledutableau"/>
        <w:tblW w:w="9209"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51"/>
        <w:gridCol w:w="1151"/>
        <w:gridCol w:w="1151"/>
        <w:gridCol w:w="1151"/>
        <w:gridCol w:w="1151"/>
        <w:gridCol w:w="1151"/>
        <w:gridCol w:w="1151"/>
        <w:gridCol w:w="1151"/>
      </w:tblGrid>
      <w:tr>
        <w:trPr/>
        <w:tc>
          <w:tcPr>
            <w:tcW w:w="1151" w:type="dxa"/>
            <w:tcBorders/>
            <w:vAlign w:val="center"/>
          </w:tcPr>
          <w:p>
            <w:pPr>
              <w:pStyle w:val="Normal"/>
              <w:widowControl/>
              <w:spacing w:lineRule="auto" w:line="259" w:before="0" w:after="0"/>
              <w:jc w:val="center"/>
              <w:rPr>
                <w:b/>
                <w:b/>
                <w:bCs/>
              </w:rPr>
            </w:pPr>
            <w:r>
              <w:rPr>
                <w:rFonts w:eastAsia="Calibri" w:cs=""/>
                <w:b/>
                <w:bCs/>
                <w:kern w:val="0"/>
                <w:sz w:val="22"/>
                <w:szCs w:val="22"/>
                <w:lang w:val="fr-FR" w:eastAsia="en-US" w:bidi="ar-SA"/>
              </w:rPr>
              <w:t>Q1</w:t>
            </w:r>
          </w:p>
        </w:tc>
        <w:tc>
          <w:tcPr>
            <w:tcW w:w="1151" w:type="dxa"/>
            <w:tcBorders/>
            <w:vAlign w:val="center"/>
          </w:tcPr>
          <w:p>
            <w:pPr>
              <w:pStyle w:val="Normal"/>
              <w:widowControl/>
              <w:spacing w:lineRule="auto" w:line="259" w:before="0" w:after="0"/>
              <w:jc w:val="center"/>
              <w:rPr>
                <w:b/>
                <w:b/>
                <w:bCs/>
              </w:rPr>
            </w:pPr>
            <w:r>
              <w:rPr>
                <w:rFonts w:eastAsia="Calibri" w:cs=""/>
                <w:b/>
                <w:bCs/>
                <w:kern w:val="0"/>
                <w:sz w:val="22"/>
                <w:szCs w:val="22"/>
                <w:lang w:val="fr-FR" w:eastAsia="en-US" w:bidi="ar-SA"/>
              </w:rPr>
              <w:t>Q2</w:t>
            </w:r>
          </w:p>
        </w:tc>
        <w:tc>
          <w:tcPr>
            <w:tcW w:w="1151" w:type="dxa"/>
            <w:tcBorders/>
            <w:vAlign w:val="center"/>
          </w:tcPr>
          <w:p>
            <w:pPr>
              <w:pStyle w:val="Normal"/>
              <w:widowControl/>
              <w:spacing w:lineRule="auto" w:line="259" w:before="0" w:after="0"/>
              <w:jc w:val="center"/>
              <w:rPr>
                <w:b/>
                <w:b/>
                <w:bCs/>
              </w:rPr>
            </w:pPr>
            <w:r>
              <w:rPr>
                <w:rFonts w:eastAsia="Calibri" w:cs=""/>
                <w:b/>
                <w:bCs/>
                <w:kern w:val="0"/>
                <w:sz w:val="22"/>
                <w:szCs w:val="22"/>
                <w:lang w:val="fr-FR" w:eastAsia="en-US" w:bidi="ar-SA"/>
              </w:rPr>
              <w:t>Q3</w:t>
            </w:r>
          </w:p>
        </w:tc>
        <w:tc>
          <w:tcPr>
            <w:tcW w:w="1151" w:type="dxa"/>
            <w:tcBorders/>
            <w:vAlign w:val="center"/>
          </w:tcPr>
          <w:p>
            <w:pPr>
              <w:pStyle w:val="Normal"/>
              <w:widowControl/>
              <w:spacing w:lineRule="auto" w:line="259" w:before="0" w:after="0"/>
              <w:jc w:val="center"/>
              <w:rPr>
                <w:b/>
                <w:b/>
                <w:bCs/>
              </w:rPr>
            </w:pPr>
            <w:r>
              <w:rPr>
                <w:rFonts w:eastAsia="Calibri" w:cs=""/>
                <w:b/>
                <w:bCs/>
                <w:kern w:val="0"/>
                <w:sz w:val="22"/>
                <w:szCs w:val="22"/>
                <w:lang w:val="fr-FR" w:eastAsia="en-US" w:bidi="ar-SA"/>
              </w:rPr>
              <w:t>Q4</w:t>
            </w:r>
          </w:p>
        </w:tc>
        <w:tc>
          <w:tcPr>
            <w:tcW w:w="1151" w:type="dxa"/>
            <w:tcBorders/>
            <w:vAlign w:val="center"/>
          </w:tcPr>
          <w:p>
            <w:pPr>
              <w:pStyle w:val="Normal"/>
              <w:widowControl/>
              <w:spacing w:lineRule="auto" w:line="259" w:before="0" w:after="0"/>
              <w:jc w:val="center"/>
              <w:rPr>
                <w:b/>
                <w:b/>
                <w:bCs/>
              </w:rPr>
            </w:pPr>
            <w:r>
              <w:rPr>
                <w:rFonts w:eastAsia="Calibri" w:cs=""/>
                <w:b/>
                <w:bCs/>
                <w:kern w:val="0"/>
                <w:sz w:val="22"/>
                <w:szCs w:val="22"/>
                <w:lang w:val="fr-FR" w:eastAsia="en-US" w:bidi="ar-SA"/>
              </w:rPr>
              <w:t>Q5</w:t>
            </w:r>
          </w:p>
        </w:tc>
        <w:tc>
          <w:tcPr>
            <w:tcW w:w="1151" w:type="dxa"/>
            <w:tcBorders/>
            <w:vAlign w:val="center"/>
          </w:tcPr>
          <w:p>
            <w:pPr>
              <w:pStyle w:val="Normal"/>
              <w:widowControl/>
              <w:spacing w:lineRule="auto" w:line="259" w:before="0" w:after="0"/>
              <w:jc w:val="center"/>
              <w:rPr>
                <w:b/>
                <w:b/>
                <w:bCs/>
              </w:rPr>
            </w:pPr>
            <w:r>
              <w:rPr>
                <w:rFonts w:eastAsia="Calibri" w:cs=""/>
                <w:b/>
                <w:bCs/>
                <w:kern w:val="0"/>
                <w:sz w:val="22"/>
                <w:szCs w:val="22"/>
                <w:lang w:val="fr-FR" w:eastAsia="en-US" w:bidi="ar-SA"/>
              </w:rPr>
              <w:t>Q6</w:t>
            </w:r>
          </w:p>
        </w:tc>
        <w:tc>
          <w:tcPr>
            <w:tcW w:w="1151" w:type="dxa"/>
            <w:tcBorders/>
            <w:vAlign w:val="center"/>
          </w:tcPr>
          <w:p>
            <w:pPr>
              <w:pStyle w:val="Normal"/>
              <w:widowControl/>
              <w:spacing w:lineRule="auto" w:line="259" w:before="0" w:after="0"/>
              <w:jc w:val="center"/>
              <w:rPr>
                <w:b/>
                <w:b/>
                <w:bCs/>
              </w:rPr>
            </w:pPr>
            <w:r>
              <w:rPr>
                <w:rFonts w:eastAsia="Calibri" w:cs=""/>
                <w:b/>
                <w:bCs/>
                <w:kern w:val="0"/>
                <w:sz w:val="22"/>
                <w:szCs w:val="22"/>
                <w:lang w:val="fr-FR" w:eastAsia="en-US" w:bidi="ar-SA"/>
              </w:rPr>
              <w:t>Q7</w:t>
            </w:r>
          </w:p>
        </w:tc>
        <w:tc>
          <w:tcPr>
            <w:tcW w:w="1151" w:type="dxa"/>
            <w:tcBorders/>
            <w:vAlign w:val="center"/>
          </w:tcPr>
          <w:p>
            <w:pPr>
              <w:pStyle w:val="Normal"/>
              <w:widowControl/>
              <w:spacing w:lineRule="auto" w:line="259" w:before="0" w:after="0"/>
              <w:jc w:val="center"/>
              <w:rPr>
                <w:b/>
                <w:b/>
                <w:bCs/>
              </w:rPr>
            </w:pPr>
            <w:r>
              <w:rPr>
                <w:rFonts w:eastAsia="Calibri" w:cs=""/>
                <w:b/>
                <w:bCs/>
                <w:kern w:val="0"/>
                <w:sz w:val="22"/>
                <w:szCs w:val="22"/>
                <w:lang w:val="fr-FR" w:eastAsia="en-US" w:bidi="ar-SA"/>
              </w:rPr>
              <w:t>Q8</w:t>
            </w:r>
          </w:p>
        </w:tc>
      </w:tr>
      <w:tr>
        <w:trPr/>
        <w:tc>
          <w:tcPr>
            <w:tcW w:w="1151" w:type="dxa"/>
            <w:tcBorders/>
            <w:vAlign w:val="center"/>
          </w:tcPr>
          <w:p>
            <w:pPr>
              <w:pStyle w:val="Normal"/>
              <w:widowControl/>
              <w:spacing w:lineRule="auto" w:line="259" w:before="0" w:after="0"/>
              <w:jc w:val="center"/>
              <w:rPr>
                <w:b/>
                <w:b/>
                <w:bCs/>
              </w:rPr>
            </w:pPr>
            <w:r>
              <w:rPr>
                <w:rFonts w:eastAsia="Calibri" w:cs=""/>
                <w:b/>
                <w:bCs/>
                <w:kern w:val="0"/>
                <w:sz w:val="22"/>
                <w:szCs w:val="22"/>
                <w:lang w:val="fr-FR" w:eastAsia="en-US" w:bidi="ar-SA"/>
              </w:rPr>
              <w:t>2</w:t>
            </w:r>
          </w:p>
        </w:tc>
        <w:tc>
          <w:tcPr>
            <w:tcW w:w="1151" w:type="dxa"/>
            <w:tcBorders/>
            <w:vAlign w:val="center"/>
          </w:tcPr>
          <w:p>
            <w:pPr>
              <w:pStyle w:val="Normal"/>
              <w:widowControl/>
              <w:spacing w:lineRule="auto" w:line="259" w:before="0" w:after="0"/>
              <w:jc w:val="center"/>
              <w:rPr>
                <w:b/>
                <w:b/>
                <w:bCs/>
              </w:rPr>
            </w:pPr>
            <w:r>
              <w:rPr>
                <w:rFonts w:eastAsia="Calibri" w:cs=""/>
                <w:b/>
                <w:bCs/>
                <w:kern w:val="0"/>
                <w:sz w:val="22"/>
                <w:szCs w:val="22"/>
                <w:lang w:val="fr-FR" w:eastAsia="en-US" w:bidi="ar-SA"/>
              </w:rPr>
              <w:t>2</w:t>
            </w:r>
          </w:p>
        </w:tc>
        <w:tc>
          <w:tcPr>
            <w:tcW w:w="1151" w:type="dxa"/>
            <w:tcBorders/>
            <w:vAlign w:val="center"/>
          </w:tcPr>
          <w:p>
            <w:pPr>
              <w:pStyle w:val="Normal"/>
              <w:widowControl/>
              <w:spacing w:lineRule="auto" w:line="259" w:before="0" w:after="0"/>
              <w:jc w:val="center"/>
              <w:rPr>
                <w:b/>
                <w:b/>
                <w:bCs/>
              </w:rPr>
            </w:pPr>
            <w:r>
              <w:rPr>
                <w:rFonts w:eastAsia="Calibri" w:cs=""/>
                <w:b/>
                <w:bCs/>
                <w:kern w:val="0"/>
                <w:sz w:val="22"/>
                <w:szCs w:val="22"/>
                <w:lang w:val="fr-FR" w:eastAsia="en-US" w:bidi="ar-SA"/>
              </w:rPr>
              <w:t>3</w:t>
            </w:r>
          </w:p>
        </w:tc>
        <w:tc>
          <w:tcPr>
            <w:tcW w:w="1151" w:type="dxa"/>
            <w:tcBorders/>
            <w:vAlign w:val="center"/>
          </w:tcPr>
          <w:p>
            <w:pPr>
              <w:pStyle w:val="Normal"/>
              <w:widowControl/>
              <w:spacing w:lineRule="auto" w:line="259" w:before="0" w:after="0"/>
              <w:jc w:val="center"/>
              <w:rPr>
                <w:b/>
                <w:b/>
                <w:bCs/>
              </w:rPr>
            </w:pPr>
            <w:r>
              <w:rPr>
                <w:rFonts w:eastAsia="Calibri" w:cs=""/>
                <w:b/>
                <w:bCs/>
                <w:kern w:val="0"/>
                <w:sz w:val="22"/>
                <w:szCs w:val="22"/>
                <w:lang w:val="fr-FR" w:eastAsia="en-US" w:bidi="ar-SA"/>
              </w:rPr>
              <w:t>2</w:t>
            </w:r>
          </w:p>
        </w:tc>
        <w:tc>
          <w:tcPr>
            <w:tcW w:w="1151" w:type="dxa"/>
            <w:tcBorders/>
            <w:vAlign w:val="center"/>
          </w:tcPr>
          <w:p>
            <w:pPr>
              <w:pStyle w:val="Normal"/>
              <w:widowControl/>
              <w:spacing w:lineRule="auto" w:line="259" w:before="0" w:after="0"/>
              <w:jc w:val="center"/>
              <w:rPr>
                <w:b/>
                <w:b/>
                <w:bCs/>
              </w:rPr>
            </w:pPr>
            <w:r>
              <w:rPr>
                <w:rFonts w:eastAsia="Calibri" w:cs=""/>
                <w:b/>
                <w:bCs/>
                <w:kern w:val="0"/>
                <w:sz w:val="22"/>
                <w:szCs w:val="22"/>
                <w:lang w:val="fr-FR" w:eastAsia="en-US" w:bidi="ar-SA"/>
              </w:rPr>
              <w:t>3</w:t>
            </w:r>
          </w:p>
        </w:tc>
        <w:tc>
          <w:tcPr>
            <w:tcW w:w="1151" w:type="dxa"/>
            <w:tcBorders/>
            <w:vAlign w:val="center"/>
          </w:tcPr>
          <w:p>
            <w:pPr>
              <w:pStyle w:val="Normal"/>
              <w:widowControl/>
              <w:spacing w:lineRule="auto" w:line="259" w:before="0" w:after="0"/>
              <w:jc w:val="center"/>
              <w:rPr>
                <w:b/>
                <w:b/>
                <w:bCs/>
              </w:rPr>
            </w:pPr>
            <w:r>
              <w:rPr>
                <w:rFonts w:eastAsia="Calibri" w:cs=""/>
                <w:b/>
                <w:bCs/>
                <w:kern w:val="0"/>
                <w:sz w:val="22"/>
                <w:szCs w:val="22"/>
                <w:lang w:val="fr-FR" w:eastAsia="en-US" w:bidi="ar-SA"/>
              </w:rPr>
              <w:t>2</w:t>
            </w:r>
          </w:p>
        </w:tc>
        <w:tc>
          <w:tcPr>
            <w:tcW w:w="1151" w:type="dxa"/>
            <w:tcBorders/>
            <w:vAlign w:val="center"/>
          </w:tcPr>
          <w:p>
            <w:pPr>
              <w:pStyle w:val="Normal"/>
              <w:widowControl/>
              <w:spacing w:lineRule="auto" w:line="259" w:before="0" w:after="0"/>
              <w:jc w:val="center"/>
              <w:rPr>
                <w:b/>
                <w:b/>
                <w:bCs/>
              </w:rPr>
            </w:pPr>
            <w:r>
              <w:rPr>
                <w:rFonts w:eastAsia="Calibri" w:cs=""/>
                <w:b/>
                <w:bCs/>
                <w:kern w:val="0"/>
                <w:sz w:val="22"/>
                <w:szCs w:val="22"/>
                <w:lang w:val="fr-FR" w:eastAsia="en-US" w:bidi="ar-SA"/>
              </w:rPr>
              <w:t>3</w:t>
            </w:r>
          </w:p>
        </w:tc>
        <w:tc>
          <w:tcPr>
            <w:tcW w:w="1151" w:type="dxa"/>
            <w:tcBorders/>
            <w:vAlign w:val="center"/>
          </w:tcPr>
          <w:p>
            <w:pPr>
              <w:pStyle w:val="Normal"/>
              <w:widowControl/>
              <w:spacing w:lineRule="auto" w:line="259" w:before="0" w:after="0"/>
              <w:jc w:val="center"/>
              <w:rPr>
                <w:b/>
                <w:b/>
                <w:bCs/>
              </w:rPr>
            </w:pPr>
            <w:r>
              <w:rPr>
                <w:rFonts w:eastAsia="Calibri" w:cs=""/>
                <w:b/>
                <w:bCs/>
                <w:kern w:val="0"/>
                <w:sz w:val="22"/>
                <w:szCs w:val="22"/>
                <w:lang w:val="fr-FR" w:eastAsia="en-US" w:bidi="ar-SA"/>
              </w:rPr>
              <w:t>3</w:t>
            </w:r>
          </w:p>
        </w:tc>
      </w:tr>
    </w:tbl>
    <w:p>
      <w:pPr>
        <w:pStyle w:val="Normal"/>
        <w:rPr/>
      </w:pPr>
      <w:r>
        <w:rPr/>
      </w:r>
      <w:r>
        <w:br w:type="page"/>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b/>
          <w:b/>
          <w:bCs/>
          <w:u w:val="single"/>
        </w:rPr>
      </w:pPr>
      <w:r>
        <w:rPr>
          <w:b/>
          <w:bCs/>
          <w:u w:val="single"/>
        </w:rPr>
        <w:t>Q1 : ANALYSE DES RISQUES</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t>Quels sont les risques engendrés par cette situation</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t>Evaluer ces risques</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i/>
          <w:i/>
          <w:iCs/>
        </w:rPr>
      </w:pPr>
      <w:r>
        <w:rPr/>
        <w:t xml:space="preserve">Identifier ceux qui sont critiques – et pourquoi </w:t>
      </w:r>
      <w:r>
        <w:rPr>
          <w:i/>
          <w:iCs/>
        </w:rPr>
        <w:t>(vous pouvez vous servir de la matrice de criticité des risques)</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r>
    </w:p>
    <w:p>
      <w:pPr>
        <w:pStyle w:val="Normal"/>
        <w:rPr>
          <w:b/>
          <w:b/>
          <w:bCs/>
          <w:i/>
          <w:i/>
          <w:iCs/>
          <w:u w:val="single"/>
        </w:rPr>
      </w:pPr>
      <w:r>
        <w:rPr>
          <w:b/>
          <w:bCs/>
          <w:i/>
          <w:iCs/>
          <w:u w:val="single"/>
        </w:rPr>
        <w:t xml:space="preserve">Votre réponse: </w:t>
      </w:r>
    </w:p>
    <w:p>
      <w:pPr>
        <w:pStyle w:val="Normal"/>
        <w:rPr/>
      </w:pPr>
      <w:r>
        <w:rPr/>
        <w:t>Q1)</w:t>
      </w:r>
    </w:p>
    <w:tbl>
      <w:tblPr>
        <w:tblW w:w="5614" w:type="dxa"/>
        <w:jc w:val="left"/>
        <w:tblInd w:w="55" w:type="dxa"/>
        <w:tblLayout w:type="fixed"/>
        <w:tblCellMar>
          <w:top w:w="55" w:type="dxa"/>
          <w:left w:w="55" w:type="dxa"/>
          <w:bottom w:w="55" w:type="dxa"/>
          <w:right w:w="55" w:type="dxa"/>
        </w:tblCellMar>
      </w:tblPr>
      <w:tblGrid>
        <w:gridCol w:w="3461"/>
        <w:gridCol w:w="2153"/>
      </w:tblGrid>
      <w:tr>
        <w:trPr/>
        <w:tc>
          <w:tcPr>
            <w:tcW w:w="3461" w:type="dxa"/>
            <w:tcBorders>
              <w:top w:val="single" w:sz="4" w:space="0" w:color="000000"/>
              <w:left w:val="single" w:sz="4" w:space="0" w:color="000000"/>
              <w:bottom w:val="single" w:sz="4" w:space="0" w:color="000000"/>
            </w:tcBorders>
          </w:tcPr>
          <w:p>
            <w:pPr>
              <w:pStyle w:val="Contenudetableau"/>
              <w:spacing w:before="0" w:after="160"/>
              <w:jc w:val="center"/>
              <w:rPr>
                <w:rFonts w:ascii="Calibri" w:hAnsi="Calibri"/>
                <w:sz w:val="24"/>
                <w:szCs w:val="24"/>
              </w:rPr>
            </w:pPr>
            <w:r>
              <w:rPr>
                <w:rFonts w:ascii="Calibri" w:hAnsi="Calibri"/>
                <w:sz w:val="24"/>
                <w:szCs w:val="24"/>
              </w:rPr>
              <w:t>RISQUES IDENTIFIEES</w:t>
            </w:r>
          </w:p>
        </w:tc>
        <w:tc>
          <w:tcPr>
            <w:tcW w:w="2153" w:type="dxa"/>
            <w:tcBorders>
              <w:top w:val="single" w:sz="4" w:space="0" w:color="000000"/>
              <w:left w:val="single" w:sz="4" w:space="0" w:color="000000"/>
              <w:bottom w:val="single" w:sz="4" w:space="0" w:color="000000"/>
              <w:right w:val="single" w:sz="4" w:space="0" w:color="000000"/>
            </w:tcBorders>
          </w:tcPr>
          <w:p>
            <w:pPr>
              <w:pStyle w:val="Contenudetableau"/>
              <w:jc w:val="center"/>
              <w:rPr>
                <w:rFonts w:ascii="Calibri" w:hAnsi="Calibri"/>
                <w:sz w:val="24"/>
                <w:szCs w:val="24"/>
              </w:rPr>
            </w:pPr>
            <w:r>
              <w:rPr>
                <w:rFonts w:ascii="Calibri" w:hAnsi="Calibri"/>
                <w:sz w:val="24"/>
                <w:szCs w:val="24"/>
              </w:rPr>
              <w:t>Evaluuation du rsique</w:t>
            </w:r>
          </w:p>
          <w:p>
            <w:pPr>
              <w:pStyle w:val="Contenudetableau"/>
              <w:spacing w:before="0" w:after="160"/>
              <w:jc w:val="center"/>
              <w:rPr>
                <w:rFonts w:ascii="Calibri" w:hAnsi="Calibri"/>
                <w:sz w:val="24"/>
                <w:szCs w:val="24"/>
              </w:rPr>
            </w:pPr>
            <w:r>
              <w:rPr>
                <w:rFonts w:ascii="Calibri" w:hAnsi="Calibri"/>
                <w:sz w:val="24"/>
                <w:szCs w:val="24"/>
              </w:rPr>
              <w:t>1 à 5</w:t>
            </w:r>
          </w:p>
        </w:tc>
      </w:tr>
      <w:tr>
        <w:trPr/>
        <w:tc>
          <w:tcPr>
            <w:tcW w:w="3461" w:type="dxa"/>
            <w:tcBorders>
              <w:left w:val="single" w:sz="4" w:space="0" w:color="000000"/>
              <w:bottom w:val="single" w:sz="4" w:space="0" w:color="000000"/>
            </w:tcBorders>
          </w:tcPr>
          <w:p>
            <w:pPr>
              <w:pStyle w:val="Contenudetableau"/>
              <w:rPr>
                <w:rFonts w:ascii="Calibri" w:hAnsi="Calibri"/>
                <w:sz w:val="24"/>
                <w:szCs w:val="24"/>
              </w:rPr>
            </w:pPr>
            <w:r>
              <w:rPr>
                <w:rFonts w:ascii="Calibri" w:hAnsi="Calibri"/>
                <w:sz w:val="24"/>
                <w:szCs w:val="24"/>
              </w:rPr>
              <w:t>Baisse du chiffre d’affaire</w:t>
            </w:r>
          </w:p>
          <w:p>
            <w:pPr>
              <w:pStyle w:val="Contenudetableau"/>
              <w:spacing w:before="0" w:after="160"/>
              <w:rPr>
                <w:rFonts w:ascii="Calibri" w:hAnsi="Calibri"/>
                <w:sz w:val="24"/>
                <w:szCs w:val="24"/>
              </w:rPr>
            </w:pPr>
            <w:r>
              <w:rPr>
                <w:rFonts w:ascii="Calibri" w:hAnsi="Calibri"/>
                <w:sz w:val="24"/>
                <w:szCs w:val="24"/>
              </w:rPr>
            </w:r>
          </w:p>
        </w:tc>
        <w:tc>
          <w:tcPr>
            <w:tcW w:w="2153" w:type="dxa"/>
            <w:tcBorders>
              <w:left w:val="single" w:sz="4" w:space="0" w:color="000000"/>
              <w:bottom w:val="single" w:sz="4" w:space="0" w:color="000000"/>
              <w:right w:val="single" w:sz="4" w:space="0" w:color="000000"/>
            </w:tcBorders>
          </w:tcPr>
          <w:p>
            <w:pPr>
              <w:pStyle w:val="Contenudetableau"/>
              <w:spacing w:before="0" w:after="160"/>
              <w:jc w:val="center"/>
              <w:rPr>
                <w:rFonts w:ascii="Calibri" w:hAnsi="Calibri"/>
                <w:sz w:val="24"/>
                <w:szCs w:val="24"/>
              </w:rPr>
            </w:pPr>
            <w:r>
              <w:rPr>
                <w:rFonts w:ascii="Calibri" w:hAnsi="Calibri"/>
                <w:sz w:val="24"/>
                <w:szCs w:val="24"/>
              </w:rPr>
              <w:t xml:space="preserve">  </w:t>
            </w:r>
            <w:r>
              <w:rPr>
                <w:rFonts w:ascii="Calibri" w:hAnsi="Calibri"/>
                <w:sz w:val="24"/>
                <w:szCs w:val="24"/>
              </w:rPr>
              <w:t xml:space="preserve">5 </w:t>
            </w:r>
          </w:p>
        </w:tc>
      </w:tr>
      <w:tr>
        <w:trPr/>
        <w:tc>
          <w:tcPr>
            <w:tcW w:w="3461" w:type="dxa"/>
            <w:tcBorders>
              <w:left w:val="single" w:sz="4" w:space="0" w:color="000000"/>
              <w:bottom w:val="single" w:sz="4" w:space="0" w:color="000000"/>
            </w:tcBorders>
          </w:tcPr>
          <w:p>
            <w:pPr>
              <w:pStyle w:val="Contenudetableau"/>
              <w:spacing w:before="0" w:after="160"/>
              <w:rPr>
                <w:rFonts w:ascii="Calibri" w:hAnsi="Calibri"/>
                <w:sz w:val="24"/>
                <w:szCs w:val="24"/>
              </w:rPr>
            </w:pPr>
            <w:r>
              <w:rPr>
                <w:rFonts w:ascii="Calibri" w:hAnsi="Calibri"/>
                <w:sz w:val="24"/>
                <w:szCs w:val="24"/>
              </w:rPr>
              <w:t xml:space="preserve">Insactifcation du cleint </w:t>
            </w:r>
          </w:p>
        </w:tc>
        <w:tc>
          <w:tcPr>
            <w:tcW w:w="2153" w:type="dxa"/>
            <w:tcBorders>
              <w:left w:val="single" w:sz="4" w:space="0" w:color="000000"/>
              <w:bottom w:val="single" w:sz="4" w:space="0" w:color="000000"/>
              <w:right w:val="single" w:sz="4" w:space="0" w:color="000000"/>
            </w:tcBorders>
          </w:tcPr>
          <w:p>
            <w:pPr>
              <w:pStyle w:val="Contenudetableau"/>
              <w:jc w:val="center"/>
              <w:rPr>
                <w:rFonts w:ascii="Calibri" w:hAnsi="Calibri"/>
                <w:sz w:val="24"/>
                <w:szCs w:val="24"/>
              </w:rPr>
            </w:pPr>
            <w:r>
              <w:rPr>
                <w:rFonts w:ascii="Calibri" w:hAnsi="Calibri"/>
                <w:sz w:val="24"/>
                <w:szCs w:val="24"/>
              </w:rPr>
              <w:t xml:space="preserve">  </w:t>
            </w:r>
            <w:r>
              <w:rPr>
                <w:rFonts w:ascii="Calibri" w:hAnsi="Calibri"/>
                <w:sz w:val="24"/>
                <w:szCs w:val="24"/>
              </w:rPr>
              <w:t>5</w:t>
            </w:r>
          </w:p>
          <w:p>
            <w:pPr>
              <w:pStyle w:val="Contenudetableau"/>
              <w:spacing w:before="0" w:after="160"/>
              <w:jc w:val="center"/>
              <w:rPr>
                <w:rFonts w:ascii="Calibri" w:hAnsi="Calibri"/>
                <w:sz w:val="24"/>
                <w:szCs w:val="24"/>
              </w:rPr>
            </w:pPr>
            <w:r>
              <w:rPr>
                <w:rFonts w:ascii="Calibri" w:hAnsi="Calibri"/>
                <w:sz w:val="24"/>
                <w:szCs w:val="24"/>
              </w:rPr>
            </w:r>
          </w:p>
        </w:tc>
      </w:tr>
      <w:tr>
        <w:trPr>
          <w:trHeight w:val="686" w:hRule="atLeast"/>
        </w:trPr>
        <w:tc>
          <w:tcPr>
            <w:tcW w:w="3461" w:type="dxa"/>
            <w:tcBorders>
              <w:left w:val="single" w:sz="4" w:space="0" w:color="000000"/>
              <w:bottom w:val="single" w:sz="4" w:space="0" w:color="000000"/>
            </w:tcBorders>
          </w:tcPr>
          <w:p>
            <w:pPr>
              <w:pStyle w:val="Contenudetableau"/>
              <w:rPr>
                <w:rFonts w:ascii="Calibri" w:hAnsi="Calibri"/>
                <w:sz w:val="24"/>
                <w:szCs w:val="24"/>
              </w:rPr>
            </w:pPr>
            <w:r>
              <w:rPr>
                <w:rFonts w:ascii="Calibri" w:hAnsi="Calibri"/>
                <w:sz w:val="24"/>
                <w:szCs w:val="24"/>
              </w:rPr>
              <w:t>Perte de clientèle</w:t>
            </w:r>
          </w:p>
          <w:p>
            <w:pPr>
              <w:pStyle w:val="Contenudetableau"/>
              <w:spacing w:before="0" w:after="160"/>
              <w:rPr>
                <w:rFonts w:ascii="Calibri" w:hAnsi="Calibri"/>
                <w:sz w:val="24"/>
                <w:szCs w:val="24"/>
              </w:rPr>
            </w:pPr>
            <w:r>
              <w:rPr>
                <w:rFonts w:ascii="Calibri" w:hAnsi="Calibri"/>
                <w:sz w:val="24"/>
                <w:szCs w:val="24"/>
              </w:rPr>
            </w:r>
          </w:p>
        </w:tc>
        <w:tc>
          <w:tcPr>
            <w:tcW w:w="2153" w:type="dxa"/>
            <w:tcBorders>
              <w:left w:val="single" w:sz="4" w:space="0" w:color="000000"/>
              <w:bottom w:val="single" w:sz="4" w:space="0" w:color="000000"/>
              <w:right w:val="single" w:sz="4" w:space="0" w:color="000000"/>
            </w:tcBorders>
          </w:tcPr>
          <w:p>
            <w:pPr>
              <w:pStyle w:val="Contenudetableau"/>
              <w:jc w:val="center"/>
              <w:rPr>
                <w:rFonts w:ascii="Calibri" w:hAnsi="Calibri"/>
                <w:sz w:val="24"/>
                <w:szCs w:val="24"/>
              </w:rPr>
            </w:pPr>
            <w:r>
              <w:rPr>
                <w:rFonts w:ascii="Calibri" w:hAnsi="Calibri"/>
                <w:sz w:val="24"/>
                <w:szCs w:val="24"/>
              </w:rPr>
              <w:t xml:space="preserve"> </w:t>
            </w:r>
          </w:p>
          <w:p>
            <w:pPr>
              <w:pStyle w:val="Contenudetableau"/>
              <w:spacing w:before="0" w:after="160"/>
              <w:jc w:val="center"/>
              <w:rPr>
                <w:rFonts w:ascii="Calibri" w:hAnsi="Calibri"/>
                <w:sz w:val="24"/>
                <w:szCs w:val="24"/>
              </w:rPr>
            </w:pPr>
            <w:r>
              <w:rPr>
                <w:rFonts w:ascii="Calibri" w:hAnsi="Calibri"/>
                <w:sz w:val="24"/>
                <w:szCs w:val="24"/>
              </w:rPr>
              <w:t xml:space="preserve">5  </w:t>
            </w:r>
          </w:p>
        </w:tc>
      </w:tr>
      <w:tr>
        <w:trPr>
          <w:trHeight w:val="541" w:hRule="atLeast"/>
        </w:trPr>
        <w:tc>
          <w:tcPr>
            <w:tcW w:w="3461" w:type="dxa"/>
            <w:tcBorders>
              <w:left w:val="single" w:sz="4" w:space="0" w:color="000000"/>
              <w:bottom w:val="single" w:sz="4" w:space="0" w:color="000000"/>
            </w:tcBorders>
          </w:tcPr>
          <w:p>
            <w:pPr>
              <w:pStyle w:val="Contenudetableau"/>
              <w:widowControl/>
              <w:ind w:left="0" w:right="0" w:hanging="0"/>
              <w:jc w:val="left"/>
              <w:rPr>
                <w:rFonts w:ascii="Calibri" w:hAnsi="Calibri"/>
                <w:b w:val="false"/>
                <w:i w:val="false"/>
                <w:caps w:val="false"/>
                <w:smallCaps w:val="false"/>
                <w:color w:val="auto"/>
                <w:spacing w:val="0"/>
                <w:sz w:val="24"/>
                <w:szCs w:val="24"/>
              </w:rPr>
            </w:pPr>
            <w:r>
              <w:rPr>
                <w:rFonts w:ascii="Calibri" w:hAnsi="Calibri"/>
                <w:b w:val="false"/>
                <w:i w:val="false"/>
                <w:caps w:val="false"/>
                <w:smallCaps w:val="false"/>
                <w:color w:val="auto"/>
                <w:spacing w:val="0"/>
                <w:sz w:val="24"/>
                <w:szCs w:val="24"/>
              </w:rPr>
              <w:t>Mauvaise gestion de stock</w:t>
            </w:r>
          </w:p>
          <w:p>
            <w:pPr>
              <w:pStyle w:val="Contenudetableau"/>
              <w:widowControl/>
              <w:ind w:left="0" w:right="0" w:hanging="0"/>
              <w:jc w:val="left"/>
              <w:rPr>
                <w:rFonts w:ascii="Calibri" w:hAnsi="Calibri"/>
                <w:b w:val="false"/>
                <w:i w:val="false"/>
                <w:caps w:val="false"/>
                <w:smallCaps w:val="false"/>
                <w:color w:val="auto"/>
                <w:spacing w:val="0"/>
                <w:sz w:val="24"/>
                <w:szCs w:val="24"/>
              </w:rPr>
            </w:pPr>
            <w:r>
              <w:rPr>
                <w:rFonts w:ascii="Calibri" w:hAnsi="Calibri"/>
                <w:b w:val="false"/>
                <w:i w:val="false"/>
                <w:caps w:val="false"/>
                <w:smallCaps w:val="false"/>
                <w:color w:val="auto"/>
                <w:spacing w:val="0"/>
                <w:sz w:val="24"/>
                <w:szCs w:val="24"/>
              </w:rPr>
            </w:r>
          </w:p>
          <w:p>
            <w:pPr>
              <w:pStyle w:val="Contenudetableau"/>
              <w:widowControl/>
              <w:spacing w:before="0" w:after="160"/>
              <w:ind w:left="0" w:right="0" w:hanging="0"/>
              <w:jc w:val="left"/>
              <w:rPr>
                <w:rFonts w:ascii="Calibri" w:hAnsi="Calibri"/>
                <w:b w:val="false"/>
                <w:i w:val="false"/>
                <w:caps w:val="false"/>
                <w:smallCaps w:val="false"/>
                <w:color w:val="auto"/>
                <w:spacing w:val="0"/>
                <w:sz w:val="24"/>
                <w:szCs w:val="24"/>
              </w:rPr>
            </w:pPr>
            <w:r>
              <w:rPr>
                <w:rFonts w:ascii="Calibri" w:hAnsi="Calibri"/>
                <w:b w:val="false"/>
                <w:i w:val="false"/>
                <w:caps w:val="false"/>
                <w:smallCaps w:val="false"/>
                <w:color w:val="auto"/>
                <w:spacing w:val="0"/>
                <w:sz w:val="24"/>
                <w:szCs w:val="24"/>
              </w:rPr>
            </w:r>
          </w:p>
        </w:tc>
        <w:tc>
          <w:tcPr>
            <w:tcW w:w="2153" w:type="dxa"/>
            <w:tcBorders>
              <w:left w:val="single" w:sz="4" w:space="0" w:color="000000"/>
              <w:bottom w:val="single" w:sz="4" w:space="0" w:color="000000"/>
              <w:right w:val="single" w:sz="4" w:space="0" w:color="000000"/>
            </w:tcBorders>
          </w:tcPr>
          <w:p>
            <w:pPr>
              <w:pStyle w:val="Contenudetableau"/>
              <w:spacing w:before="0" w:after="160"/>
              <w:jc w:val="center"/>
              <w:rPr>
                <w:rFonts w:ascii="Calibri" w:hAnsi="Calibri"/>
                <w:sz w:val="24"/>
                <w:szCs w:val="24"/>
              </w:rPr>
            </w:pPr>
            <w:r>
              <w:rPr>
                <w:rFonts w:ascii="Calibri" w:hAnsi="Calibri"/>
                <w:sz w:val="24"/>
                <w:szCs w:val="24"/>
              </w:rPr>
              <w:t xml:space="preserve"> </w:t>
            </w:r>
            <w:r>
              <w:rPr>
                <w:rFonts w:ascii="Calibri" w:hAnsi="Calibri"/>
                <w:sz w:val="24"/>
                <w:szCs w:val="24"/>
              </w:rPr>
              <w:t>5</w:t>
            </w:r>
          </w:p>
        </w:tc>
      </w:tr>
    </w:tbl>
    <w:p>
      <w:pPr>
        <w:pStyle w:val="Normal"/>
        <w:rPr/>
      </w:pPr>
      <w:r>
        <w:rPr/>
      </w:r>
      <w:r>
        <w:br w:type="page"/>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b/>
          <w:b/>
          <w:bCs/>
          <w:u w:val="single"/>
        </w:rPr>
      </w:pPr>
      <w:bookmarkStart w:id="1" w:name="_Hlk92736215"/>
      <w:r>
        <w:rPr>
          <w:b/>
          <w:bCs/>
          <w:u w:val="single"/>
        </w:rPr>
        <w:t>Q2 : DECLENCHEMENT DE L’AUDIT</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t>Qui mandate l’audit</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t>Qui va réaliser l’audit (vous pouvez choisir interne ou externe)</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bookmarkStart w:id="2" w:name="_Hlk92736215"/>
      <w:r>
        <w:rPr/>
        <w:t>Sur quels critères l’auditeur est choisi ?</w:t>
      </w:r>
      <w:bookmarkEnd w:id="2"/>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r>
    </w:p>
    <w:p>
      <w:pPr>
        <w:pStyle w:val="Normal"/>
        <w:rPr>
          <w:b/>
          <w:b/>
          <w:bCs/>
          <w:i/>
          <w:i/>
          <w:iCs/>
          <w:u w:val="single"/>
        </w:rPr>
      </w:pPr>
      <w:r>
        <w:rPr>
          <w:b/>
          <w:bCs/>
          <w:i/>
          <w:iCs/>
          <w:u w:val="single"/>
        </w:rPr>
        <w:t xml:space="preserve">Votre réponse: </w:t>
      </w:r>
    </w:p>
    <w:p>
      <w:pPr>
        <w:pStyle w:val="Normal"/>
        <w:rPr>
          <w:rFonts w:ascii="Calibri" w:hAnsi="Calibri"/>
          <w:color w:val="auto"/>
          <w:sz w:val="24"/>
          <w:szCs w:val="24"/>
        </w:rPr>
      </w:pPr>
      <w:r>
        <w:rPr>
          <w:rFonts w:ascii="Calibri" w:hAnsi="Calibri"/>
          <w:color w:val="auto"/>
          <w:sz w:val="24"/>
          <w:szCs w:val="24"/>
        </w:rPr>
        <w:t xml:space="preserve">l’audit est mandaté par le directeur  de l’agence. </w:t>
      </w:r>
    </w:p>
    <w:p>
      <w:pPr>
        <w:pStyle w:val="Normal"/>
        <w:rPr>
          <w:rFonts w:ascii="Calibri" w:hAnsi="Calibri"/>
          <w:color w:val="auto"/>
          <w:sz w:val="24"/>
          <w:szCs w:val="24"/>
        </w:rPr>
      </w:pPr>
      <w:r>
        <w:rPr>
          <w:rFonts w:ascii="Calibri" w:hAnsi="Calibri"/>
          <w:color w:val="auto"/>
          <w:sz w:val="24"/>
          <w:szCs w:val="24"/>
        </w:rPr>
        <w:t>L’audit peut être réalisé par un cabinet extérieur indépendant pour garantir l’exactutude et l’objectivité des resultats de l’audit.</w:t>
      </w:r>
    </w:p>
    <w:p>
      <w:pPr>
        <w:pStyle w:val="Normal"/>
        <w:rPr>
          <w:rFonts w:ascii="Calibri" w:hAnsi="Calibri"/>
          <w:color w:val="auto"/>
          <w:sz w:val="24"/>
          <w:szCs w:val="24"/>
        </w:rPr>
      </w:pPr>
      <w:r>
        <w:rPr>
          <w:rFonts w:ascii="Calibri" w:hAnsi="Calibri"/>
          <w:b w:val="false"/>
          <w:i w:val="false"/>
          <w:caps w:val="false"/>
          <w:smallCaps w:val="false"/>
          <w:color w:val="auto"/>
          <w:spacing w:val="0"/>
          <w:sz w:val="24"/>
          <w:szCs w:val="24"/>
        </w:rPr>
        <w:t xml:space="preserve">- des </w:t>
      </w:r>
      <w:r>
        <w:rPr>
          <w:rFonts w:ascii="Calibri" w:hAnsi="Calibri"/>
          <w:b w:val="false"/>
          <w:i w:val="false"/>
          <w:caps w:val="false"/>
          <w:smallCaps w:val="false"/>
          <w:color w:val="auto"/>
          <w:spacing w:val="0"/>
          <w:sz w:val="24"/>
          <w:szCs w:val="24"/>
        </w:rPr>
        <w:t>objectifs de l'audit</w:t>
      </w:r>
    </w:p>
    <w:p>
      <w:pPr>
        <w:pStyle w:val="Normal"/>
        <w:rPr>
          <w:rFonts w:ascii="Calibri" w:hAnsi="Calibri"/>
          <w:color w:val="auto"/>
          <w:sz w:val="24"/>
          <w:szCs w:val="24"/>
        </w:rPr>
      </w:pPr>
      <w:r>
        <w:rPr>
          <w:rFonts w:ascii="Calibri" w:hAnsi="Calibri"/>
          <w:b w:val="false"/>
          <w:i w:val="false"/>
          <w:caps w:val="false"/>
          <w:smallCaps w:val="false"/>
          <w:color w:val="auto"/>
          <w:spacing w:val="0"/>
          <w:sz w:val="24"/>
          <w:szCs w:val="24"/>
        </w:rPr>
        <w:t xml:space="preserve">- des ressources disponibles </w:t>
      </w:r>
    </w:p>
    <w:p>
      <w:pPr>
        <w:pStyle w:val="Normal"/>
        <w:rPr>
          <w:rFonts w:ascii="Calibri" w:hAnsi="Calibri"/>
          <w:color w:val="auto"/>
          <w:sz w:val="24"/>
          <w:szCs w:val="24"/>
        </w:rPr>
      </w:pPr>
      <w:r>
        <w:rPr>
          <w:rFonts w:ascii="Calibri" w:hAnsi="Calibri"/>
          <w:b w:val="false"/>
          <w:i w:val="false"/>
          <w:caps w:val="false"/>
          <w:smallCaps w:val="false"/>
          <w:color w:val="auto"/>
          <w:spacing w:val="0"/>
          <w:sz w:val="24"/>
          <w:szCs w:val="24"/>
        </w:rPr>
        <w:t>- des exigences réglementaires.</w:t>
      </w:r>
    </w:p>
    <w:p>
      <w:pPr>
        <w:pStyle w:val="Normal"/>
        <w:rPr>
          <w:rFonts w:ascii="Calibri" w:hAnsi="Calibri"/>
          <w:color w:val="auto"/>
        </w:rPr>
      </w:pPr>
      <w:r>
        <w:rPr>
          <w:rFonts w:ascii="Calibri" w:hAnsi="Calibri"/>
          <w:color w:val="auto"/>
        </w:rPr>
      </w:r>
    </w:p>
    <w:p>
      <w:pPr>
        <w:pStyle w:val="Normal"/>
        <w:rPr>
          <w:rFonts w:ascii="Calibri" w:hAnsi="Calibri"/>
          <w:color w:val="auto"/>
        </w:rPr>
      </w:pPr>
      <w:r>
        <w:rPr>
          <w:rFonts w:ascii="Calibri" w:hAnsi="Calibri"/>
          <w:color w:val="auto"/>
        </w:rPr>
      </w:r>
    </w:p>
    <w:p>
      <w:pPr>
        <w:pStyle w:val="Normal"/>
        <w:rPr>
          <w:rFonts w:ascii="Calibri" w:hAnsi="Calibri"/>
          <w:color w:val="auto"/>
        </w:rPr>
      </w:pPr>
      <w:r>
        <w:rPr>
          <w:rFonts w:ascii="Calibri" w:hAnsi="Calibri"/>
          <w:color w:val="auto"/>
        </w:rPr>
      </w:r>
    </w:p>
    <w:p>
      <w:pPr>
        <w:pStyle w:val="Normal"/>
        <w:rPr>
          <w:rFonts w:ascii="Calibri" w:hAnsi="Calibri"/>
          <w:color w:val="auto"/>
        </w:rPr>
      </w:pPr>
      <w:r>
        <w:rPr>
          <w:rFonts w:ascii="Calibri" w:hAnsi="Calibri"/>
          <w:color w:val="auto"/>
        </w:rPr>
      </w:r>
    </w:p>
    <w:p>
      <w:pPr>
        <w:pStyle w:val="Normal"/>
        <w:rPr/>
      </w:pPr>
      <w:r>
        <w:rPr/>
      </w:r>
    </w:p>
    <w:p>
      <w:pPr>
        <w:pStyle w:val="Normal"/>
        <w:rPr/>
      </w:pPr>
      <w:r>
        <w:rPr/>
      </w:r>
      <w:r>
        <w:br w:type="page"/>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b/>
          <w:b/>
          <w:bCs/>
          <w:u w:val="single"/>
        </w:rPr>
      </w:pPr>
      <w:r>
        <w:rPr>
          <w:b/>
          <w:bCs/>
          <w:u w:val="single"/>
        </w:rPr>
        <w:t>Q3 : PLANIFICATION DE L’AUDIT</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t>Quelles sont les étapes de l’audit</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t>Etablir le planning de l’audit (en tenant compte des dates prévues)</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t>Identifier les acteurs de l’audit et leurs responsabilités (utiliser la matrice RACI)</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r>
    </w:p>
    <w:p>
      <w:pPr>
        <w:pStyle w:val="Normal"/>
        <w:rPr>
          <w:b/>
          <w:b/>
          <w:bCs/>
          <w:i/>
          <w:i/>
          <w:iCs/>
          <w:u w:val="single"/>
        </w:rPr>
      </w:pPr>
      <w:r>
        <w:rPr>
          <w:b/>
          <w:bCs/>
          <w:i/>
          <w:iCs/>
          <w:u w:val="single"/>
        </w:rPr>
        <w:t>Votre réponse :</w:t>
      </w:r>
      <w:r>
        <w:br w:type="page"/>
      </w:r>
    </w:p>
    <w:tbl>
      <w:tblPr>
        <w:tblStyle w:val="TableGrid"/>
        <w:tblW w:w="10125" w:type="dxa"/>
        <w:jc w:val="left"/>
        <w:tblInd w:w="-75" w:type="dxa"/>
        <w:tblLayout w:type="fixed"/>
        <w:tblCellMar>
          <w:top w:w="18" w:type="dxa"/>
          <w:left w:w="67" w:type="dxa"/>
          <w:bottom w:w="0" w:type="dxa"/>
          <w:right w:w="32" w:type="dxa"/>
        </w:tblCellMar>
        <w:tblLook w:firstRow="1" w:noVBand="1" w:lastRow="0" w:firstColumn="1" w:lastColumn="0" w:noHBand="0" w:val="04a0"/>
      </w:tblPr>
      <w:tblGrid>
        <w:gridCol w:w="1136"/>
        <w:gridCol w:w="1394"/>
        <w:gridCol w:w="5747"/>
        <w:gridCol w:w="1848"/>
      </w:tblGrid>
      <w:tr>
        <w:trPr>
          <w:trHeight w:val="1414" w:hRule="atLeast"/>
        </w:trPr>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pageBreakBefore/>
              <w:widowControl w:val="false"/>
              <w:suppressAutoHyphens w:val="true"/>
              <w:spacing w:lineRule="auto" w:line="240" w:before="0" w:after="0"/>
              <w:jc w:val="left"/>
              <w:rPr>
                <w:color w:val="auto"/>
                <w:highlight w:val="none"/>
                <w:shd w:fill="auto" w:val="clear"/>
              </w:rPr>
            </w:pPr>
            <w:r>
              <w:rPr>
                <w:rFonts w:eastAsia="Times New Roman" w:cs="Times New Roman" w:ascii="Times New Roman" w:hAnsi="Times New Roman"/>
                <w:b/>
                <w:color w:val="000000"/>
                <w:kern w:val="0"/>
                <w:sz w:val="22"/>
                <w:szCs w:val="22"/>
                <w:shd w:fill="auto" w:val="clear"/>
                <w:lang w:val="fr-FR" w:bidi="ar-SA"/>
              </w:rPr>
              <w:t xml:space="preserve">Jours &amp; Heures </w:t>
            </w:r>
          </w:p>
        </w:tc>
        <w:tc>
          <w:tcPr>
            <w:tcW w:w="13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ind w:right="36" w:hanging="0"/>
              <w:jc w:val="center"/>
              <w:rPr>
                <w:color w:val="auto"/>
                <w:highlight w:val="none"/>
                <w:shd w:fill="auto" w:val="clear"/>
              </w:rPr>
            </w:pPr>
            <w:r>
              <w:rPr>
                <w:rFonts w:eastAsia="Times New Roman" w:cs="Times New Roman" w:ascii="Times New Roman" w:hAnsi="Times New Roman"/>
                <w:b/>
                <w:color w:val="000000"/>
                <w:kern w:val="0"/>
                <w:sz w:val="22"/>
                <w:szCs w:val="22"/>
                <w:shd w:fill="auto" w:val="clear"/>
                <w:lang w:val="fr-FR" w:bidi="ar-SA"/>
              </w:rPr>
              <w:t xml:space="preserve">Auditeurs </w:t>
            </w:r>
          </w:p>
        </w:tc>
        <w:tc>
          <w:tcPr>
            <w:tcW w:w="57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22"/>
              <w:ind w:right="36" w:hanging="0"/>
              <w:jc w:val="center"/>
              <w:rPr>
                <w:rFonts w:ascii="Times New Roman" w:hAnsi="Times New Roman" w:eastAsia="Times New Roman" w:cs="Times New Roman"/>
                <w:b/>
                <w:b/>
                <w:kern w:val="0"/>
                <w:sz w:val="22"/>
                <w:szCs w:val="22"/>
                <w:lang w:val="fr-FR" w:bidi="ar-SA"/>
              </w:rPr>
            </w:pPr>
            <w:r>
              <w:rPr>
                <w:color w:val="000000"/>
                <w:shd w:fill="auto" w:val="clear"/>
              </w:rPr>
            </w:r>
          </w:p>
          <w:p>
            <w:pPr>
              <w:pStyle w:val="Normal"/>
              <w:widowControl w:val="false"/>
              <w:suppressAutoHyphens w:val="true"/>
              <w:spacing w:lineRule="auto" w:line="240" w:before="0" w:after="22"/>
              <w:ind w:right="36" w:hanging="0"/>
              <w:jc w:val="center"/>
              <w:rPr>
                <w:rFonts w:ascii="Times New Roman" w:hAnsi="Times New Roman" w:eastAsia="Times New Roman" w:cs="Times New Roman"/>
                <w:b/>
                <w:b/>
                <w:kern w:val="0"/>
                <w:sz w:val="22"/>
                <w:szCs w:val="22"/>
                <w:lang w:val="fr-FR" w:bidi="ar-SA"/>
              </w:rPr>
            </w:pPr>
            <w:r>
              <w:rPr>
                <w:color w:val="000000"/>
                <w:shd w:fill="auto" w:val="clear"/>
              </w:rPr>
            </w:r>
          </w:p>
          <w:p>
            <w:pPr>
              <w:pStyle w:val="Normal"/>
              <w:widowControl w:val="false"/>
              <w:suppressAutoHyphens w:val="true"/>
              <w:spacing w:lineRule="auto" w:line="240" w:before="0" w:after="22"/>
              <w:ind w:right="36" w:hanging="0"/>
              <w:jc w:val="center"/>
              <w:rPr>
                <w:color w:val="auto"/>
                <w:highlight w:val="none"/>
                <w:shd w:fill="auto" w:val="clear"/>
              </w:rPr>
            </w:pPr>
            <w:r>
              <w:rPr>
                <w:rFonts w:eastAsia="Times New Roman" w:cs="Times New Roman" w:ascii="Times New Roman" w:hAnsi="Times New Roman"/>
                <w:b/>
                <w:color w:val="000000"/>
                <w:kern w:val="0"/>
                <w:sz w:val="22"/>
                <w:szCs w:val="22"/>
                <w:shd w:fill="auto" w:val="clear"/>
                <w:lang w:val="fr-FR" w:bidi="ar-SA"/>
              </w:rPr>
              <w:t>Départements ou Fonction audités</w:t>
            </w:r>
          </w:p>
          <w:p>
            <w:pPr>
              <w:pStyle w:val="Normal"/>
              <w:widowControl w:val="false"/>
              <w:suppressAutoHyphens w:val="true"/>
              <w:spacing w:lineRule="auto" w:line="240" w:before="0" w:after="22"/>
              <w:ind w:right="36" w:hanging="0"/>
              <w:jc w:val="center"/>
              <w:rPr>
                <w:rFonts w:ascii="Times New Roman" w:hAnsi="Times New Roman" w:eastAsia="Times New Roman" w:cs="Times New Roman"/>
                <w:b/>
                <w:b/>
                <w:kern w:val="0"/>
                <w:sz w:val="22"/>
                <w:szCs w:val="22"/>
                <w:lang w:val="fr-FR" w:bidi="ar-SA"/>
              </w:rPr>
            </w:pPr>
            <w:r>
              <w:rPr>
                <w:color w:val="000000"/>
                <w:shd w:fill="auto" w:val="clear"/>
              </w:rPr>
            </w:r>
          </w:p>
        </w:tc>
        <w:tc>
          <w:tcPr>
            <w:tcW w:w="184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13"/>
              <w:ind w:left="19" w:hanging="0"/>
              <w:jc w:val="both"/>
              <w:rPr>
                <w:color w:val="auto"/>
                <w:highlight w:val="none"/>
                <w:shd w:fill="auto" w:val="clear"/>
              </w:rPr>
            </w:pPr>
            <w:r>
              <w:rPr>
                <w:rFonts w:eastAsia="Times New Roman" w:cs="Times New Roman" w:ascii="Times New Roman" w:hAnsi="Times New Roman"/>
                <w:b/>
                <w:color w:val="000000"/>
                <w:kern w:val="0"/>
                <w:sz w:val="22"/>
                <w:szCs w:val="22"/>
                <w:shd w:fill="auto" w:val="clear"/>
                <w:lang w:val="fr-FR" w:bidi="ar-SA"/>
              </w:rPr>
              <w:t xml:space="preserve">Interlocuteurs </w:t>
            </w:r>
          </w:p>
          <w:p>
            <w:pPr>
              <w:pStyle w:val="Normal"/>
              <w:widowControl w:val="false"/>
              <w:suppressAutoHyphens w:val="true"/>
              <w:spacing w:lineRule="auto" w:line="240" w:before="0" w:after="0"/>
              <w:ind w:right="35" w:hanging="0"/>
              <w:jc w:val="center"/>
              <w:rPr>
                <w:rFonts w:ascii="Times New Roman" w:hAnsi="Times New Roman" w:eastAsia="Times New Roman" w:cs="Times New Roman"/>
                <w:b/>
                <w:b/>
                <w:kern w:val="0"/>
                <w:sz w:val="22"/>
                <w:szCs w:val="22"/>
                <w:lang w:val="fr-FR" w:bidi="ar-SA"/>
              </w:rPr>
            </w:pPr>
            <w:r>
              <w:rPr>
                <w:color w:val="000000"/>
                <w:shd w:fill="auto" w:val="clear"/>
              </w:rPr>
            </w:r>
          </w:p>
        </w:tc>
      </w:tr>
      <w:tr>
        <w:trPr>
          <w:trHeight w:val="2444" w:hRule="atLeast"/>
        </w:trPr>
        <w:tc>
          <w:tcPr>
            <w:tcW w:w="1136"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t>31 mars 2023</w:t>
            </w:r>
          </w:p>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left"/>
              <w:rPr>
                <w:rFonts w:ascii="Times New Roman" w:hAnsi="Times New Roman" w:cs="Times New Roman"/>
                <w:b w:val="false"/>
                <w:b w:val="false"/>
                <w:bCs w:val="false"/>
              </w:rPr>
            </w:pPr>
            <w:r>
              <w:rPr>
                <w:rFonts w:cs="Times New Roman" w:ascii="Times New Roman" w:hAnsi="Times New Roman"/>
                <w:b w:val="false"/>
                <w:bCs w:val="false"/>
              </w:rPr>
              <w:t>08h00</w:t>
            </w:r>
          </w:p>
          <w:p>
            <w:pPr>
              <w:pStyle w:val="Normal"/>
              <w:widowControl w:val="false"/>
              <w:suppressAutoHyphens w:val="true"/>
              <w:spacing w:lineRule="auto" w:line="240" w:before="0" w:after="0"/>
              <w:jc w:val="left"/>
              <w:rPr>
                <w:b w:val="false"/>
                <w:b w:val="false"/>
                <w:bCs w:val="false"/>
              </w:rPr>
            </w:pPr>
            <w:r>
              <w:rPr>
                <w:rFonts w:eastAsia="Times New Roman" w:cs="Times New Roman" w:ascii="Times New Roman" w:hAnsi="Times New Roman"/>
                <w:b w:val="false"/>
                <w:bCs w:val="false"/>
                <w:kern w:val="0"/>
                <w:sz w:val="22"/>
                <w:szCs w:val="22"/>
                <w:lang w:val="fr-FR" w:bidi="ar-SA"/>
              </w:rPr>
              <w:t>10 h00</w:t>
            </w:r>
          </w:p>
        </w:tc>
        <w:tc>
          <w:tcPr>
            <w:tcW w:w="1394"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ind w:left="2" w:hanging="0"/>
              <w:jc w:val="left"/>
              <w:rPr>
                <w:rFonts w:ascii="Times New Roman" w:hAnsi="Times New Roman" w:cs="Times New Roman"/>
              </w:rPr>
            </w:pPr>
            <w:r>
              <w:rPr>
                <w:rFonts w:eastAsia="Times New Roman" w:cs="Times New Roman" w:ascii="Times New Roman" w:hAnsi="Times New Roman"/>
                <w:kern w:val="0"/>
                <w:sz w:val="22"/>
                <w:szCs w:val="22"/>
                <w:lang w:val="fr-FR" w:bidi="ar-SA"/>
              </w:rPr>
              <w:t xml:space="preserve">-Responsable d’audit </w:t>
            </w:r>
          </w:p>
        </w:tc>
        <w:tc>
          <w:tcPr>
            <w:tcW w:w="574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19"/>
              <w:ind w:left="2" w:hanging="0"/>
              <w:jc w:val="left"/>
              <w:rPr>
                <w:rFonts w:ascii="Times New Roman" w:hAnsi="Times New Roman" w:cs="Times New Roman"/>
              </w:rPr>
            </w:pPr>
            <w:r>
              <w:rPr>
                <w:rFonts w:eastAsia="Times New Roman" w:cs="Times New Roman" w:ascii="Times New Roman" w:hAnsi="Times New Roman"/>
                <w:b/>
                <w:kern w:val="0"/>
                <w:sz w:val="22"/>
                <w:szCs w:val="22"/>
                <w:lang w:val="fr-FR" w:bidi="ar-SA"/>
              </w:rPr>
              <w:t xml:space="preserve">Réunion d’Ouverture </w:t>
            </w:r>
          </w:p>
          <w:p>
            <w:pPr>
              <w:pStyle w:val="Normal"/>
              <w:widowControl w:val="false"/>
              <w:suppressAutoHyphens w:val="true"/>
              <w:spacing w:lineRule="auto" w:line="240" w:before="0" w:after="19"/>
              <w:ind w:left="2" w:hanging="0"/>
              <w:jc w:val="left"/>
              <w:rPr>
                <w:i w:val="false"/>
                <w:i w:val="false"/>
                <w:iCs w:val="false"/>
              </w:rPr>
            </w:pPr>
            <w:r>
              <w:rPr/>
            </w:r>
          </w:p>
          <w:p>
            <w:pPr>
              <w:pStyle w:val="Normal"/>
              <w:widowControl w:val="false"/>
              <w:suppressAutoHyphens w:val="true"/>
              <w:spacing w:lineRule="auto" w:line="240" w:before="0" w:after="19"/>
              <w:ind w:left="2" w:hanging="0"/>
              <w:jc w:val="left"/>
              <w:rPr>
                <w:i w:val="false"/>
                <w:i w:val="false"/>
                <w:iCs w:val="false"/>
              </w:rPr>
            </w:pPr>
            <w:r>
              <w:rPr>
                <w:rFonts w:eastAsia="Times New Roman" w:cs="Times New Roman" w:ascii="Times New Roman" w:hAnsi="Times New Roman"/>
                <w:i w:val="false"/>
                <w:iCs w:val="false"/>
                <w:kern w:val="0"/>
                <w:sz w:val="22"/>
                <w:szCs w:val="22"/>
                <w:lang w:val="fr-FR" w:bidi="ar-SA"/>
              </w:rPr>
              <w:t xml:space="preserve">- Présentation des audités et de l’équipe d’audit </w:t>
            </w:r>
          </w:p>
          <w:p>
            <w:pPr>
              <w:pStyle w:val="Normal"/>
              <w:widowControl w:val="false"/>
              <w:suppressAutoHyphens w:val="true"/>
              <w:spacing w:lineRule="auto" w:line="240" w:before="0" w:after="21"/>
              <w:ind w:left="2" w:hanging="0"/>
              <w:jc w:val="left"/>
              <w:rPr>
                <w:i w:val="false"/>
                <w:i w:val="false"/>
                <w:iCs w:val="false"/>
              </w:rPr>
            </w:pPr>
            <w:r>
              <w:rPr>
                <w:rFonts w:eastAsia="Times New Roman" w:cs="Times New Roman" w:ascii="Times New Roman" w:hAnsi="Times New Roman"/>
                <w:i w:val="false"/>
                <w:iCs w:val="false"/>
                <w:kern w:val="0"/>
                <w:sz w:val="22"/>
                <w:szCs w:val="22"/>
                <w:lang w:val="fr-FR" w:bidi="ar-SA"/>
              </w:rPr>
              <w:t xml:space="preserve">Principes de confidentialité, de confiance, de transparence </w:t>
            </w:r>
          </w:p>
          <w:p>
            <w:pPr>
              <w:pStyle w:val="Normal"/>
              <w:widowControl w:val="false"/>
              <w:suppressAutoHyphens w:val="true"/>
              <w:spacing w:lineRule="auto" w:line="240" w:before="0" w:after="18"/>
              <w:ind w:left="2" w:hanging="0"/>
              <w:jc w:val="left"/>
              <w:rPr>
                <w:i w:val="false"/>
                <w:i w:val="false"/>
                <w:iCs w:val="false"/>
              </w:rPr>
            </w:pPr>
            <w:r>
              <w:rPr/>
            </w:r>
          </w:p>
          <w:p>
            <w:pPr>
              <w:pStyle w:val="Normal"/>
              <w:widowControl w:val="false"/>
              <w:suppressAutoHyphens w:val="true"/>
              <w:spacing w:lineRule="auto" w:line="240" w:before="0" w:after="18"/>
              <w:ind w:left="2" w:hanging="0"/>
              <w:jc w:val="left"/>
              <w:rPr>
                <w:i w:val="false"/>
                <w:i w:val="false"/>
                <w:iCs w:val="false"/>
              </w:rPr>
            </w:pPr>
            <w:r>
              <w:rPr>
                <w:rFonts w:eastAsia="Times New Roman" w:cs="Times New Roman" w:ascii="Times New Roman" w:hAnsi="Times New Roman"/>
                <w:i w:val="false"/>
                <w:iCs w:val="false"/>
                <w:kern w:val="0"/>
                <w:sz w:val="22"/>
                <w:szCs w:val="22"/>
                <w:lang w:val="fr-FR" w:bidi="ar-SA"/>
              </w:rPr>
              <w:t xml:space="preserve">- Nature de l’audit, référentiels et périmètres et libellés </w:t>
            </w:r>
          </w:p>
          <w:p>
            <w:pPr>
              <w:pStyle w:val="Normal"/>
              <w:widowControl w:val="false"/>
              <w:suppressAutoHyphens w:val="true"/>
              <w:spacing w:lineRule="auto" w:line="240" w:before="0" w:after="21"/>
              <w:ind w:left="2" w:hanging="0"/>
              <w:jc w:val="left"/>
              <w:rPr>
                <w:i w:val="false"/>
                <w:i w:val="false"/>
                <w:iCs w:val="false"/>
              </w:rPr>
            </w:pPr>
            <w:r>
              <w:rPr>
                <w:rFonts w:eastAsia="Times New Roman" w:cs="Times New Roman" w:ascii="Times New Roman" w:hAnsi="Times New Roman"/>
                <w:i w:val="false"/>
                <w:iCs w:val="false"/>
                <w:kern w:val="0"/>
                <w:sz w:val="22"/>
                <w:szCs w:val="22"/>
                <w:lang w:val="fr-FR" w:bidi="ar-SA"/>
              </w:rPr>
              <w:t xml:space="preserve">Objectifs de l’audit – Attente des audités </w:t>
            </w:r>
          </w:p>
          <w:p>
            <w:pPr>
              <w:pStyle w:val="Normal"/>
              <w:widowControl w:val="false"/>
              <w:suppressAutoHyphens w:val="true"/>
              <w:spacing w:lineRule="auto" w:line="240" w:before="0" w:after="0"/>
              <w:ind w:left="2" w:hanging="0"/>
              <w:jc w:val="left"/>
              <w:rPr>
                <w:i w:val="false"/>
                <w:i w:val="false"/>
                <w:iCs w:val="false"/>
              </w:rPr>
            </w:pPr>
            <w:r>
              <w:rPr/>
            </w:r>
          </w:p>
          <w:p>
            <w:pPr>
              <w:pStyle w:val="Normal"/>
              <w:widowControl w:val="false"/>
              <w:suppressAutoHyphens w:val="true"/>
              <w:spacing w:lineRule="auto" w:line="240" w:before="0" w:after="0"/>
              <w:ind w:left="2" w:hanging="0"/>
              <w:jc w:val="left"/>
              <w:rPr>
                <w:i w:val="false"/>
                <w:i w:val="false"/>
                <w:iCs w:val="false"/>
              </w:rPr>
            </w:pPr>
            <w:r>
              <w:rPr>
                <w:rFonts w:eastAsia="Times New Roman" w:cs="Times New Roman" w:ascii="Times New Roman" w:hAnsi="Times New Roman"/>
                <w:i w:val="false"/>
                <w:iCs w:val="false"/>
                <w:kern w:val="0"/>
                <w:sz w:val="22"/>
                <w:szCs w:val="22"/>
                <w:lang w:val="fr-FR" w:bidi="ar-SA"/>
              </w:rPr>
              <w:t xml:space="preserve">- Méthodologie ; Examen du plan et des modifications éventuelles Présentation de l'entreprise + visite rapide du site (s’il y a lieu). </w:t>
            </w:r>
          </w:p>
          <w:p>
            <w:pPr>
              <w:pStyle w:val="Normal"/>
              <w:widowControl w:val="false"/>
              <w:suppressAutoHyphens w:val="true"/>
              <w:spacing w:lineRule="auto" w:line="240" w:before="0" w:after="0"/>
              <w:ind w:left="2" w:hanging="0"/>
              <w:jc w:val="left"/>
              <w:rPr>
                <w:i w:val="false"/>
                <w:i w:val="false"/>
                <w:iCs w:val="false"/>
              </w:rPr>
            </w:pPr>
            <w:r>
              <w:rPr/>
            </w:r>
          </w:p>
        </w:tc>
        <w:tc>
          <w:tcPr>
            <w:tcW w:w="1848" w:type="dxa"/>
            <w:tcBorders>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ind w:left="3" w:hanging="0"/>
              <w:jc w:val="left"/>
              <w:rPr>
                <w:rFonts w:ascii="Times New Roman" w:hAnsi="Times New Roman" w:cs="Times New Roman"/>
              </w:rPr>
            </w:pPr>
            <w:r>
              <w:rPr>
                <w:rFonts w:eastAsia="Times New Roman" w:cs="Times New Roman" w:ascii="Times New Roman" w:hAnsi="Times New Roman"/>
                <w:kern w:val="0"/>
                <w:sz w:val="22"/>
                <w:szCs w:val="22"/>
                <w:lang w:val="fr-FR" w:bidi="ar-SA"/>
              </w:rPr>
              <w:t xml:space="preserve">-Pilotes </w:t>
            </w:r>
          </w:p>
          <w:p>
            <w:pPr>
              <w:pStyle w:val="Normal"/>
              <w:widowControl w:val="false"/>
              <w:suppressAutoHyphens w:val="true"/>
              <w:spacing w:lineRule="auto" w:line="240" w:before="0" w:after="0"/>
              <w:ind w:left="3" w:hanging="0"/>
              <w:jc w:val="left"/>
              <w:rPr>
                <w:rFonts w:ascii="Times New Roman" w:hAnsi="Times New Roman" w:eastAsia="Times New Roman" w:cs="Times New Roman"/>
              </w:rPr>
            </w:pPr>
            <w:r>
              <w:rPr>
                <w:rFonts w:eastAsia="Times New Roman" w:cs="Times New Roman" w:ascii="Times New Roman" w:hAnsi="Times New Roman"/>
                <w:kern w:val="0"/>
                <w:sz w:val="22"/>
                <w:szCs w:val="22"/>
                <w:lang w:val="fr-FR" w:bidi="ar-SA"/>
              </w:rPr>
              <w:t>-Copilotes</w:t>
            </w:r>
          </w:p>
          <w:p>
            <w:pPr>
              <w:pStyle w:val="Normal"/>
              <w:widowControl w:val="false"/>
              <w:suppressAutoHyphens w:val="true"/>
              <w:spacing w:lineRule="auto" w:line="240" w:before="0" w:after="0"/>
              <w:ind w:left="3" w:hanging="0"/>
              <w:jc w:val="left"/>
              <w:rPr>
                <w:rFonts w:ascii="Times New Roman" w:hAnsi="Times New Roman" w:cs="Times New Roman"/>
              </w:rPr>
            </w:pPr>
            <w:r>
              <w:rPr>
                <w:rFonts w:eastAsia="Times New Roman" w:cs="Times New Roman" w:ascii="Times New Roman" w:hAnsi="Times New Roman"/>
                <w:kern w:val="0"/>
                <w:sz w:val="22"/>
                <w:szCs w:val="22"/>
                <w:lang w:val="fr-FR" w:bidi="ar-SA"/>
              </w:rPr>
              <w:t xml:space="preserve">- Auditeurs  </w:t>
            </w:r>
          </w:p>
          <w:p>
            <w:pPr>
              <w:pStyle w:val="Normal"/>
              <w:widowControl w:val="false"/>
              <w:suppressAutoHyphens w:val="true"/>
              <w:spacing w:lineRule="auto" w:line="240" w:before="0" w:after="0"/>
              <w:ind w:left="3" w:hanging="0"/>
              <w:jc w:val="left"/>
              <w:rPr>
                <w:rFonts w:ascii="Times New Roman" w:hAnsi="Times New Roman" w:cs="Times New Roman"/>
              </w:rPr>
            </w:pPr>
            <w:r>
              <w:rPr>
                <w:rFonts w:eastAsia="Times New Roman" w:cs="Times New Roman" w:ascii="Times New Roman" w:hAnsi="Times New Roman"/>
                <w:kern w:val="0"/>
                <w:sz w:val="22"/>
                <w:szCs w:val="22"/>
                <w:lang w:val="fr-FR" w:bidi="ar-SA"/>
              </w:rPr>
              <w:t xml:space="preserve"> </w:t>
            </w:r>
          </w:p>
        </w:tc>
      </w:tr>
      <w:tr>
        <w:trPr>
          <w:trHeight w:val="2432" w:hRule="atLeast"/>
        </w:trPr>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t>31 mars 2023</w:t>
            </w:r>
          </w:p>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left"/>
              <w:rPr>
                <w:rFonts w:ascii="Times New Roman" w:hAnsi="Times New Roman" w:cs="Times New Roman"/>
                <w:b w:val="false"/>
                <w:b w:val="false"/>
                <w:bCs w:val="false"/>
              </w:rPr>
            </w:pPr>
            <w:r>
              <w:rPr>
                <w:rFonts w:cs="Times New Roman" w:ascii="Times New Roman" w:hAnsi="Times New Roman"/>
                <w:b w:val="false"/>
                <w:bCs w:val="false"/>
              </w:rPr>
              <w:t>10 h00</w:t>
            </w:r>
          </w:p>
          <w:p>
            <w:pPr>
              <w:pStyle w:val="Normal"/>
              <w:widowControl w:val="false"/>
              <w:suppressAutoHyphens w:val="true"/>
              <w:spacing w:lineRule="auto" w:line="240" w:before="0" w:after="0"/>
              <w:jc w:val="left"/>
              <w:rPr>
                <w:rFonts w:ascii="Times New Roman" w:hAnsi="Times New Roman" w:cs="Times New Roman"/>
              </w:rPr>
            </w:pPr>
            <w:r>
              <w:rPr>
                <w:rFonts w:eastAsia="Times New Roman" w:cs="Times New Roman" w:ascii="Times New Roman" w:hAnsi="Times New Roman"/>
                <w:b w:val="false"/>
                <w:bCs w:val="false"/>
                <w:kern w:val="0"/>
                <w:sz w:val="22"/>
                <w:szCs w:val="22"/>
                <w:lang w:val="fr-FR" w:bidi="ar-SA"/>
              </w:rPr>
              <w:t>12 h00</w:t>
            </w:r>
          </w:p>
        </w:tc>
        <w:tc>
          <w:tcPr>
            <w:tcW w:w="13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52" w:before="0" w:after="0"/>
              <w:ind w:left="2" w:right="331" w:hanging="0"/>
              <w:jc w:val="left"/>
              <w:rPr>
                <w:rFonts w:ascii="Times New Roman" w:hAnsi="Times New Roman" w:eastAsia="Times New Roman" w:cs="Times New Roman"/>
              </w:rPr>
            </w:pPr>
            <w:r>
              <w:rPr>
                <w:rFonts w:eastAsia="Times New Roman" w:cs="Times New Roman" w:ascii="Times New Roman" w:hAnsi="Times New Roman"/>
              </w:rPr>
              <w:t>Auditeurs</w:t>
            </w:r>
          </w:p>
        </w:tc>
        <w:tc>
          <w:tcPr>
            <w:tcW w:w="57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ind w:left="2" w:hanging="0"/>
              <w:jc w:val="left"/>
              <w:rPr>
                <w:rFonts w:ascii="Times New Roman" w:hAnsi="Times New Roman" w:cs="Times New Roman"/>
              </w:rPr>
            </w:pPr>
            <w:r>
              <w:rPr>
                <w:rFonts w:eastAsia="Times New Roman" w:cs="Times New Roman" w:ascii="Times New Roman" w:hAnsi="Times New Roman"/>
                <w:b/>
                <w:kern w:val="0"/>
                <w:sz w:val="22"/>
                <w:szCs w:val="22"/>
                <w:lang w:val="fr-FR" w:bidi="ar-SA"/>
              </w:rPr>
              <w:t xml:space="preserve">Nom du processus: </w:t>
            </w:r>
          </w:p>
          <w:p>
            <w:pPr>
              <w:pStyle w:val="Normal"/>
              <w:widowControl w:val="false"/>
              <w:suppressAutoHyphens w:val="true"/>
              <w:spacing w:lineRule="auto" w:line="240" w:before="0" w:after="0"/>
              <w:ind w:left="2" w:hanging="0"/>
              <w:jc w:val="left"/>
              <w:rPr>
                <w:rFonts w:ascii="Times New Roman" w:hAnsi="Times New Roman" w:cs="Times New Roman"/>
              </w:rPr>
            </w:pPr>
            <w:r>
              <w:rPr/>
            </w:r>
          </w:p>
          <w:p>
            <w:pPr>
              <w:pStyle w:val="Normal"/>
              <w:widowControl w:val="false"/>
              <w:suppressAutoHyphens w:val="true"/>
              <w:spacing w:lineRule="auto" w:line="271" w:before="0" w:after="0"/>
              <w:ind w:left="2" w:hanging="0"/>
              <w:jc w:val="left"/>
              <w:rPr>
                <w:i w:val="false"/>
                <w:i w:val="false"/>
                <w:iCs w:val="false"/>
              </w:rPr>
            </w:pPr>
            <w:r>
              <w:rPr>
                <w:rFonts w:eastAsia="Times New Roman" w:cs="Times New Roman" w:ascii="Times New Roman" w:hAnsi="Times New Roman"/>
                <w:i w:val="false"/>
                <w:iCs w:val="false"/>
                <w:kern w:val="0"/>
                <w:sz w:val="22"/>
                <w:szCs w:val="22"/>
                <w:lang w:val="fr-FR" w:bidi="ar-SA"/>
              </w:rPr>
              <w:t xml:space="preserve">- Gestion des risques et opportunités, </w:t>
            </w:r>
          </w:p>
          <w:p>
            <w:pPr>
              <w:pStyle w:val="Normal"/>
              <w:widowControl w:val="false"/>
              <w:suppressAutoHyphens w:val="true"/>
              <w:spacing w:lineRule="auto" w:line="271" w:before="0" w:after="0"/>
              <w:ind w:left="2" w:hanging="0"/>
              <w:jc w:val="left"/>
              <w:rPr>
                <w:i w:val="false"/>
                <w:i w:val="false"/>
                <w:iCs w:val="false"/>
              </w:rPr>
            </w:pPr>
            <w:r>
              <w:rPr>
                <w:rFonts w:eastAsia="Times New Roman" w:cs="Times New Roman" w:ascii="Times New Roman" w:hAnsi="Times New Roman"/>
                <w:i w:val="false"/>
                <w:iCs w:val="false"/>
                <w:kern w:val="0"/>
                <w:sz w:val="22"/>
                <w:szCs w:val="22"/>
                <w:lang w:val="fr-FR" w:bidi="ar-SA"/>
              </w:rPr>
              <w:t xml:space="preserve">- Objectifs qualité, Infrastructures (bâtiment, équipement, véhicule), </w:t>
            </w:r>
          </w:p>
          <w:p>
            <w:pPr>
              <w:pStyle w:val="Normal"/>
              <w:widowControl w:val="false"/>
              <w:suppressAutoHyphens w:val="true"/>
              <w:spacing w:lineRule="auto" w:line="271" w:before="0" w:after="0"/>
              <w:ind w:left="2" w:hanging="0"/>
              <w:jc w:val="left"/>
              <w:rPr>
                <w:i w:val="false"/>
                <w:i w:val="false"/>
                <w:iCs w:val="false"/>
              </w:rPr>
            </w:pPr>
            <w:r>
              <w:rPr>
                <w:rFonts w:eastAsia="Times New Roman" w:cs="Times New Roman" w:ascii="Times New Roman" w:hAnsi="Times New Roman"/>
                <w:i w:val="false"/>
                <w:iCs w:val="false"/>
                <w:kern w:val="0"/>
                <w:sz w:val="22"/>
                <w:szCs w:val="22"/>
                <w:lang w:val="fr-FR" w:bidi="ar-SA"/>
              </w:rPr>
              <w:t xml:space="preserve">- Maîtrise des processus, produits et services fournis par des  prestataires externes, Analyse et évaluation, </w:t>
            </w:r>
          </w:p>
          <w:p>
            <w:pPr>
              <w:pStyle w:val="Normal"/>
              <w:widowControl w:val="false"/>
              <w:suppressAutoHyphens w:val="true"/>
              <w:spacing w:lineRule="auto" w:line="271" w:before="0" w:after="0"/>
              <w:ind w:left="2" w:hanging="0"/>
              <w:jc w:val="left"/>
              <w:rPr>
                <w:i w:val="false"/>
                <w:i w:val="false"/>
                <w:iCs w:val="false"/>
              </w:rPr>
            </w:pPr>
            <w:r>
              <w:rPr>
                <w:rFonts w:eastAsia="Times New Roman" w:cs="Times New Roman" w:ascii="Times New Roman" w:hAnsi="Times New Roman"/>
                <w:i w:val="false"/>
                <w:iCs w:val="false"/>
                <w:kern w:val="0"/>
                <w:sz w:val="22"/>
                <w:szCs w:val="22"/>
                <w:lang w:val="fr-FR" w:bidi="ar-SA"/>
              </w:rPr>
              <w:t>- Non-conformité et action corrective,</w:t>
            </w:r>
          </w:p>
          <w:p>
            <w:pPr>
              <w:pStyle w:val="Normal"/>
              <w:widowControl w:val="false"/>
              <w:suppressAutoHyphens w:val="true"/>
              <w:spacing w:lineRule="auto" w:line="271" w:before="0" w:after="0"/>
              <w:ind w:left="2" w:hanging="0"/>
              <w:jc w:val="left"/>
              <w:rPr>
                <w:i w:val="false"/>
                <w:i w:val="false"/>
                <w:iCs w:val="false"/>
              </w:rPr>
            </w:pPr>
            <w:r>
              <w:rPr>
                <w:rFonts w:eastAsia="Times New Roman" w:cs="Times New Roman" w:ascii="Times New Roman" w:hAnsi="Times New Roman"/>
                <w:i w:val="false"/>
                <w:iCs w:val="false"/>
                <w:kern w:val="0"/>
                <w:sz w:val="22"/>
                <w:szCs w:val="22"/>
                <w:lang w:val="fr-FR" w:bidi="ar-SA"/>
              </w:rPr>
              <w:t>- Amélioration continue</w:t>
            </w:r>
          </w:p>
          <w:p>
            <w:pPr>
              <w:pStyle w:val="Normal"/>
              <w:widowControl w:val="false"/>
              <w:suppressAutoHyphens w:val="true"/>
              <w:spacing w:lineRule="auto" w:line="271" w:before="0" w:after="0"/>
              <w:ind w:left="2" w:hanging="0"/>
              <w:jc w:val="left"/>
              <w:rPr>
                <w:i w:val="false"/>
                <w:i w:val="false"/>
                <w:iCs w:val="false"/>
              </w:rPr>
            </w:pPr>
            <w:r>
              <w:rPr/>
            </w:r>
          </w:p>
        </w:tc>
        <w:tc>
          <w:tcPr>
            <w:tcW w:w="184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AutoHyphens w:val="true"/>
              <w:spacing w:lineRule="auto" w:line="240" w:before="0" w:after="0"/>
              <w:ind w:left="3" w:hanging="0"/>
              <w:jc w:val="left"/>
              <w:rPr>
                <w:rFonts w:ascii="Times New Roman" w:hAnsi="Times New Roman" w:cs="Times New Roman"/>
              </w:rPr>
            </w:pPr>
            <w:r>
              <w:rPr>
                <w:rFonts w:eastAsia="Times New Roman" w:cs="Times New Roman" w:ascii="Times New Roman" w:hAnsi="Times New Roman"/>
                <w:kern w:val="0"/>
                <w:sz w:val="22"/>
                <w:szCs w:val="22"/>
                <w:lang w:val="fr-FR" w:bidi="ar-SA"/>
              </w:rPr>
              <w:t xml:space="preserve">Pilote </w:t>
            </w:r>
          </w:p>
          <w:p>
            <w:pPr>
              <w:pStyle w:val="Normal"/>
              <w:widowControl w:val="false"/>
              <w:suppressAutoHyphens w:val="true"/>
              <w:spacing w:lineRule="auto" w:line="240" w:before="0" w:after="0"/>
              <w:ind w:left="3" w:hanging="0"/>
              <w:jc w:val="left"/>
              <w:rPr>
                <w:rFonts w:ascii="Times New Roman" w:hAnsi="Times New Roman" w:cs="Times New Roman"/>
              </w:rPr>
            </w:pPr>
            <w:r>
              <w:rPr>
                <w:rFonts w:eastAsia="Times New Roman" w:cs="Times New Roman" w:ascii="Times New Roman" w:hAnsi="Times New Roman"/>
                <w:kern w:val="0"/>
                <w:sz w:val="22"/>
                <w:szCs w:val="22"/>
                <w:lang w:val="fr-FR" w:bidi="ar-SA"/>
              </w:rPr>
              <w:t xml:space="preserve">Copilote </w:t>
            </w:r>
          </w:p>
        </w:tc>
      </w:tr>
    </w:tbl>
    <w:p>
      <w:pPr>
        <w:pStyle w:val="Normal"/>
        <w:rPr>
          <w:b/>
          <w:b/>
          <w:bCs/>
          <w:i/>
          <w:i/>
          <w:iCs/>
          <w:u w:val="single"/>
        </w:rPr>
      </w:pPr>
      <w:r>
        <w:rPr/>
      </w:r>
    </w:p>
    <w:p>
      <w:pPr>
        <w:pStyle w:val="Normal"/>
        <w:rPr>
          <w:b/>
          <w:b/>
          <w:bCs/>
          <w:i/>
          <w:i/>
          <w:iCs/>
          <w:u w:val="single"/>
        </w:rPr>
      </w:pPr>
      <w:r>
        <w:rPr/>
      </w:r>
    </w:p>
    <w:p>
      <w:pPr>
        <w:pStyle w:val="Normal"/>
        <w:rPr>
          <w:b w:val="false"/>
          <w:b w:val="false"/>
          <w:bCs w:val="false"/>
          <w:i w:val="false"/>
          <w:i w:val="false"/>
          <w:iCs w:val="false"/>
          <w:u w:val="single"/>
        </w:rPr>
      </w:pPr>
      <w:r>
        <w:rPr>
          <w:b w:val="false"/>
          <w:bCs w:val="false"/>
          <w:i w:val="false"/>
          <w:iCs w:val="false"/>
          <w:u w:val="single"/>
        </w:rPr>
        <w:t>La matrice RACI</w:t>
      </w:r>
    </w:p>
    <w:tbl>
      <w:tblPr>
        <w:tblW w:w="7425" w:type="dxa"/>
        <w:jc w:val="left"/>
        <w:tblInd w:w="55" w:type="dxa"/>
        <w:tblLayout w:type="fixed"/>
        <w:tblCellMar>
          <w:top w:w="55" w:type="dxa"/>
          <w:left w:w="55" w:type="dxa"/>
          <w:bottom w:w="55" w:type="dxa"/>
          <w:right w:w="55" w:type="dxa"/>
        </w:tblCellMar>
      </w:tblPr>
      <w:tblGrid>
        <w:gridCol w:w="1814"/>
        <w:gridCol w:w="1814"/>
        <w:gridCol w:w="1815"/>
        <w:gridCol w:w="1982"/>
      </w:tblGrid>
      <w:tr>
        <w:trPr/>
        <w:tc>
          <w:tcPr>
            <w:tcW w:w="1814" w:type="dxa"/>
            <w:tcBorders>
              <w:top w:val="single" w:sz="4" w:space="0" w:color="000000"/>
              <w:left w:val="single" w:sz="4" w:space="0" w:color="000000"/>
              <w:bottom w:val="single" w:sz="4" w:space="0" w:color="000000"/>
            </w:tcBorders>
          </w:tcPr>
          <w:p>
            <w:pPr>
              <w:pStyle w:val="Contenudetableau"/>
              <w:spacing w:before="0" w:after="160"/>
              <w:rPr/>
            </w:pPr>
            <w:r>
              <w:rPr/>
              <w:t>RESPONSABLE</w:t>
            </w:r>
          </w:p>
        </w:tc>
        <w:tc>
          <w:tcPr>
            <w:tcW w:w="1814" w:type="dxa"/>
            <w:tcBorders>
              <w:top w:val="single" w:sz="4" w:space="0" w:color="000000"/>
              <w:left w:val="single" w:sz="4" w:space="0" w:color="000000"/>
              <w:bottom w:val="single" w:sz="4" w:space="0" w:color="000000"/>
            </w:tcBorders>
          </w:tcPr>
          <w:p>
            <w:pPr>
              <w:pStyle w:val="Contenudetableau"/>
              <w:spacing w:before="0" w:after="160"/>
              <w:rPr/>
            </w:pPr>
            <w:r>
              <w:rPr/>
              <w:t>APPROBATEUR</w:t>
            </w:r>
          </w:p>
        </w:tc>
        <w:tc>
          <w:tcPr>
            <w:tcW w:w="1815" w:type="dxa"/>
            <w:tcBorders>
              <w:top w:val="single" w:sz="4" w:space="0" w:color="000000"/>
              <w:left w:val="single" w:sz="4" w:space="0" w:color="000000"/>
              <w:bottom w:val="single" w:sz="4" w:space="0" w:color="000000"/>
            </w:tcBorders>
          </w:tcPr>
          <w:p>
            <w:pPr>
              <w:pStyle w:val="Contenudetableau"/>
              <w:spacing w:before="0" w:after="160"/>
              <w:rPr/>
            </w:pPr>
            <w:r>
              <w:rPr/>
              <w:t>CONSULTE</w:t>
            </w:r>
          </w:p>
        </w:tc>
        <w:tc>
          <w:tcPr>
            <w:tcW w:w="1982" w:type="dxa"/>
            <w:tcBorders>
              <w:top w:val="single" w:sz="4" w:space="0" w:color="000000"/>
              <w:left w:val="single" w:sz="4" w:space="0" w:color="000000"/>
              <w:bottom w:val="single" w:sz="4" w:space="0" w:color="000000"/>
              <w:right w:val="single" w:sz="4" w:space="0" w:color="000000"/>
            </w:tcBorders>
          </w:tcPr>
          <w:p>
            <w:pPr>
              <w:pStyle w:val="Contenudetableau"/>
              <w:spacing w:before="0" w:after="160"/>
              <w:rPr/>
            </w:pPr>
            <w:r>
              <w:rPr/>
              <w:t>INFORME</w:t>
            </w:r>
          </w:p>
        </w:tc>
      </w:tr>
      <w:tr>
        <w:trPr/>
        <w:tc>
          <w:tcPr>
            <w:tcW w:w="1814" w:type="dxa"/>
            <w:tcBorders>
              <w:left w:val="single" w:sz="4" w:space="0" w:color="000000"/>
              <w:bottom w:val="single" w:sz="4" w:space="0" w:color="000000"/>
            </w:tcBorders>
          </w:tcPr>
          <w:p>
            <w:pPr>
              <w:pStyle w:val="Contenudetableau"/>
              <w:rPr/>
            </w:pPr>
            <w:r>
              <w:rPr/>
              <w:t>- l’approvisionneur</w:t>
            </w:r>
          </w:p>
          <w:p>
            <w:pPr>
              <w:pStyle w:val="Contenudetableau"/>
              <w:rPr/>
            </w:pPr>
            <w:r>
              <w:rPr/>
              <w:t>- le preparateur de commande</w:t>
            </w:r>
          </w:p>
          <w:p>
            <w:pPr>
              <w:pStyle w:val="Contenudetableau"/>
              <w:spacing w:before="0" w:after="160"/>
              <w:rPr/>
            </w:pPr>
            <w:r>
              <w:rPr/>
              <w:t xml:space="preserve">- </w:t>
            </w:r>
            <w:r>
              <w:rPr/>
              <w:t>l’expeditionnaire</w:t>
            </w:r>
          </w:p>
        </w:tc>
        <w:tc>
          <w:tcPr>
            <w:tcW w:w="1814" w:type="dxa"/>
            <w:tcBorders>
              <w:left w:val="single" w:sz="4" w:space="0" w:color="000000"/>
              <w:bottom w:val="single" w:sz="4" w:space="0" w:color="000000"/>
            </w:tcBorders>
          </w:tcPr>
          <w:p>
            <w:pPr>
              <w:pStyle w:val="Contenudetableau"/>
              <w:widowControl w:val="false"/>
              <w:suppressLineNumbers/>
              <w:spacing w:before="0" w:after="160"/>
              <w:rPr/>
            </w:pPr>
            <w:r>
              <w:rPr/>
              <w:t xml:space="preserve"> </w:t>
            </w:r>
            <w:r>
              <w:rPr/>
              <w:t>Le directeur de l’agence</w:t>
            </w:r>
          </w:p>
        </w:tc>
        <w:tc>
          <w:tcPr>
            <w:tcW w:w="1815" w:type="dxa"/>
            <w:tcBorders>
              <w:left w:val="single" w:sz="4" w:space="0" w:color="000000"/>
              <w:bottom w:val="single" w:sz="4" w:space="0" w:color="000000"/>
            </w:tcBorders>
          </w:tcPr>
          <w:p>
            <w:pPr>
              <w:pStyle w:val="Contenudetableau"/>
              <w:spacing w:before="0" w:after="160"/>
              <w:rPr/>
            </w:pPr>
            <w:r>
              <w:rPr/>
              <w:t>Le directeur de l’agence</w:t>
            </w:r>
          </w:p>
        </w:tc>
        <w:tc>
          <w:tcPr>
            <w:tcW w:w="1982" w:type="dxa"/>
            <w:tcBorders>
              <w:left w:val="single" w:sz="4" w:space="0" w:color="000000"/>
              <w:bottom w:val="single" w:sz="4" w:space="0" w:color="000000"/>
              <w:right w:val="single" w:sz="4" w:space="0" w:color="000000"/>
            </w:tcBorders>
          </w:tcPr>
          <w:p>
            <w:pPr>
              <w:pStyle w:val="Contenudetableau"/>
              <w:rPr/>
            </w:pPr>
            <w:r>
              <w:rPr/>
              <w:t>- l’approvisionneur</w:t>
            </w:r>
          </w:p>
          <w:p>
            <w:pPr>
              <w:pStyle w:val="Contenudetableau"/>
              <w:rPr/>
            </w:pPr>
            <w:r>
              <w:rPr/>
              <w:t>- le preparateur de commande</w:t>
            </w:r>
          </w:p>
          <w:p>
            <w:pPr>
              <w:pStyle w:val="Contenudetableau"/>
              <w:spacing w:before="0" w:after="160"/>
              <w:rPr/>
            </w:pPr>
            <w:r>
              <w:rPr/>
              <w:t>-</w:t>
            </w:r>
            <w:r>
              <w:rPr/>
              <w:t>l’expeditionnaire</w:t>
            </w:r>
          </w:p>
        </w:tc>
      </w:tr>
    </w:tbl>
    <w:p>
      <w:pPr>
        <w:pStyle w:val="Normal"/>
        <w:rPr>
          <w:b/>
          <w:b/>
          <w:bCs/>
          <w:i/>
          <w:i/>
          <w:iCs/>
          <w:u w:val="single"/>
        </w:rPr>
      </w:pPr>
      <w:r>
        <w:rPr/>
      </w:r>
    </w:p>
    <w:p>
      <w:pPr>
        <w:pStyle w:val="Normal"/>
        <w:rPr>
          <w:b w:val="false"/>
          <w:b w:val="false"/>
          <w:bCs w:val="false"/>
          <w:i w:val="false"/>
          <w:i w:val="false"/>
          <w:iCs w:val="false"/>
          <w:u w:val="none"/>
        </w:rPr>
      </w:pPr>
      <w:r>
        <w:rPr>
          <w:b w:val="false"/>
          <w:bCs w:val="false"/>
          <w:i w:val="false"/>
          <w:iCs w:val="false"/>
          <w:u w:val="none"/>
        </w:rPr>
      </w:r>
    </w:p>
    <w:p>
      <w:pPr>
        <w:pStyle w:val="Normal"/>
        <w:rPr/>
      </w:pPr>
      <w:r>
        <w:rPr/>
      </w:r>
    </w:p>
    <w:p>
      <w:pPr>
        <w:pStyle w:val="Normal"/>
        <w:rPr/>
      </w:pPr>
      <w:r>
        <w:rPr/>
      </w:r>
      <w:r>
        <w:br w:type="page"/>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b/>
          <w:b/>
          <w:bCs/>
          <w:caps/>
          <w:u w:val="single"/>
        </w:rPr>
      </w:pPr>
      <w:r>
        <w:rPr>
          <w:b/>
          <w:bCs/>
          <w:caps/>
          <w:u w:val="single"/>
        </w:rPr>
        <w:t>Q4 : Analyse documentaire</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t>Quels sont les documents qui pourraient vous aider à préparer cet audit ? (Soyez précis, vous pouvez identifier des documents que DISTRELEC pourrait avoir)</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r>
    </w:p>
    <w:p>
      <w:pPr>
        <w:pStyle w:val="Normal"/>
        <w:rPr>
          <w:b/>
          <w:b/>
          <w:bCs/>
          <w:i/>
          <w:i/>
          <w:iCs/>
          <w:u w:val="single"/>
        </w:rPr>
      </w:pPr>
      <w:r>
        <w:rPr>
          <w:b/>
          <w:bCs/>
          <w:i/>
          <w:iCs/>
          <w:u w:val="single"/>
        </w:rPr>
        <w:t xml:space="preserve">Votre réponse: </w:t>
      </w:r>
    </w:p>
    <w:p>
      <w:pPr>
        <w:pStyle w:val="Normal"/>
        <w:rPr>
          <w:b/>
          <w:b/>
          <w:bCs/>
          <w:i/>
          <w:i/>
          <w:iCs/>
          <w:u w:val="single"/>
        </w:rPr>
      </w:pPr>
      <w:r>
        <w:rPr/>
      </w:r>
    </w:p>
    <w:p>
      <w:pPr>
        <w:pStyle w:val="Normal"/>
        <w:rPr>
          <w:b w:val="false"/>
          <w:b w:val="false"/>
          <w:bCs w:val="false"/>
          <w:i w:val="false"/>
          <w:i w:val="false"/>
          <w:iCs w:val="false"/>
          <w:u w:val="none"/>
        </w:rPr>
      </w:pPr>
      <w:r>
        <w:rPr>
          <w:b w:val="false"/>
          <w:bCs w:val="false"/>
          <w:i w:val="false"/>
          <w:iCs w:val="false"/>
          <w:u w:val="none"/>
        </w:rPr>
        <w:t>Les documents qui pourraient nous aider à preparer cet audit:</w:t>
      </w:r>
    </w:p>
    <w:p>
      <w:pPr>
        <w:pStyle w:val="Normal"/>
        <w:rPr>
          <w:b w:val="false"/>
          <w:b w:val="false"/>
          <w:bCs w:val="false"/>
          <w:i w:val="false"/>
          <w:i w:val="false"/>
          <w:iCs w:val="false"/>
          <w:u w:val="none"/>
        </w:rPr>
      </w:pPr>
      <w:r>
        <w:rPr>
          <w:b w:val="false"/>
          <w:bCs w:val="false"/>
          <w:i w:val="false"/>
          <w:iCs w:val="false"/>
          <w:u w:val="none"/>
        </w:rPr>
        <w:t>- le refenciel (une norme internationale , par exemple; ISO)</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 xml:space="preserve">les procedures : </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 xml:space="preserve">les instructions : </w:t>
      </w:r>
    </w:p>
    <w:p>
      <w:pPr>
        <w:pStyle w:val="Normal"/>
        <w:rPr>
          <w:b w:val="false"/>
          <w:b w:val="false"/>
          <w:bCs w:val="false"/>
          <w:i w:val="false"/>
          <w:i w:val="false"/>
          <w:iCs w:val="false"/>
          <w:u w:val="none"/>
        </w:rPr>
      </w:pPr>
      <w:r>
        <w:rPr>
          <w:b w:val="false"/>
          <w:bCs w:val="false"/>
          <w:i w:val="false"/>
          <w:iCs w:val="false"/>
          <w:u w:val="none"/>
        </w:rPr>
        <w:t>- la matrice de gestion des risques et opportunités:</w:t>
      </w:r>
    </w:p>
    <w:p>
      <w:pPr>
        <w:pStyle w:val="Normal"/>
        <w:rPr>
          <w:b w:val="false"/>
          <w:b w:val="false"/>
          <w:bCs w:val="false"/>
          <w:i w:val="false"/>
          <w:i w:val="false"/>
          <w:iCs w:val="false"/>
          <w:u w:val="none"/>
        </w:rPr>
      </w:pPr>
      <w:r>
        <w:rPr>
          <w:b w:val="false"/>
          <w:bCs w:val="false"/>
          <w:i w:val="false"/>
          <w:iCs w:val="false"/>
          <w:u w:val="none"/>
        </w:rPr>
        <w:t>- la planification des objectifs: comment sont planifiés les objectifs  pour l’atteinte des objectifs</w:t>
      </w:r>
    </w:p>
    <w:p>
      <w:pPr>
        <w:pStyle w:val="Normal"/>
        <w:rPr>
          <w:b w:val="false"/>
          <w:b w:val="false"/>
          <w:bCs w:val="false"/>
          <w:i w:val="false"/>
          <w:i w:val="false"/>
          <w:iCs w:val="false"/>
          <w:u w:val="none"/>
        </w:rPr>
      </w:pPr>
      <w:r>
        <w:rPr>
          <w:b w:val="false"/>
          <w:bCs w:val="false"/>
          <w:i w:val="false"/>
          <w:iCs w:val="false"/>
          <w:u w:val="none"/>
        </w:rPr>
        <w:t>- les infrastructures</w:t>
      </w:r>
    </w:p>
    <w:p>
      <w:pPr>
        <w:pStyle w:val="Normal"/>
        <w:rPr>
          <w:b w:val="false"/>
          <w:b w:val="false"/>
          <w:bCs w:val="false"/>
          <w:i w:val="false"/>
          <w:i w:val="false"/>
          <w:iCs w:val="false"/>
          <w:u w:val="none"/>
        </w:rPr>
      </w:pPr>
      <w:r>
        <w:rPr>
          <w:b w:val="false"/>
          <w:bCs w:val="false"/>
          <w:i w:val="false"/>
          <w:iCs w:val="false"/>
          <w:u w:val="none"/>
        </w:rPr>
        <w:t>- le tableau de bord dans lequel il sera mentionné les diiferents indicateurs de performances</w:t>
      </w:r>
    </w:p>
    <w:p>
      <w:pPr>
        <w:pStyle w:val="Normal"/>
        <w:rPr>
          <w:b w:val="false"/>
          <w:b w:val="false"/>
          <w:bCs w:val="false"/>
          <w:i w:val="false"/>
          <w:i w:val="false"/>
          <w:iCs w:val="false"/>
          <w:u w:val="none"/>
        </w:rPr>
      </w:pPr>
      <w:r>
        <w:rPr>
          <w:b w:val="false"/>
          <w:bCs w:val="false"/>
          <w:i w:val="false"/>
          <w:iCs w:val="false"/>
          <w:u w:val="none"/>
        </w:rPr>
        <w:t xml:space="preserve">- </w:t>
      </w:r>
      <w:r>
        <w:rPr>
          <w:b w:val="false"/>
          <w:bCs w:val="false"/>
          <w:i w:val="false"/>
          <w:iCs w:val="false"/>
          <w:u w:val="none"/>
        </w:rPr>
        <w:t>la selection et l’evaluation des prestataires externes</w:t>
      </w:r>
    </w:p>
    <w:p>
      <w:pPr>
        <w:pStyle w:val="Normal"/>
        <w:rPr>
          <w:b w:val="false"/>
          <w:b w:val="false"/>
          <w:bCs w:val="false"/>
          <w:i w:val="false"/>
          <w:i w:val="false"/>
          <w:iCs w:val="false"/>
          <w:u w:val="none"/>
        </w:rPr>
      </w:pPr>
      <w:r>
        <w:rPr>
          <w:b w:val="false"/>
          <w:bCs w:val="false"/>
          <w:i w:val="false"/>
          <w:iCs w:val="false"/>
          <w:u w:val="none"/>
        </w:rPr>
      </w:r>
    </w:p>
    <w:p>
      <w:pPr>
        <w:pStyle w:val="Normal"/>
        <w:rPr>
          <w:b/>
          <w:b/>
          <w:bCs/>
          <w:i/>
          <w:i/>
          <w:iCs/>
          <w:u w:val="single"/>
        </w:rPr>
      </w:pPr>
      <w:r>
        <w:rPr/>
      </w:r>
    </w:p>
    <w:p>
      <w:pPr>
        <w:pStyle w:val="Normal"/>
        <w:rPr>
          <w:b/>
          <w:b/>
          <w:bCs/>
          <w:i/>
          <w:i/>
          <w:iCs/>
          <w:u w:val="single"/>
        </w:rPr>
      </w:pPr>
      <w:r>
        <w:rPr/>
      </w:r>
    </w:p>
    <w:p>
      <w:pPr>
        <w:pStyle w:val="Normal"/>
        <w:rPr/>
      </w:pPr>
      <w:r>
        <w:rPr/>
      </w:r>
    </w:p>
    <w:p>
      <w:pPr>
        <w:pStyle w:val="Normal"/>
        <w:rPr/>
      </w:pPr>
      <w:r>
        <w:rPr/>
      </w:r>
      <w:r>
        <w:br w:type="page"/>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b/>
          <w:b/>
          <w:bCs/>
          <w:u w:val="single"/>
        </w:rPr>
      </w:pPr>
      <w:r>
        <w:rPr>
          <w:b/>
          <w:bCs/>
          <w:u w:val="single"/>
        </w:rPr>
        <w:t>Q5 : REALISATION DE L’AUDIT</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t>Identifier 3 personnes (fonctions) à auditer</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t>Elaborer le guide d’entretien pour l’un des audités (préciser lequel)</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r>
    </w:p>
    <w:p>
      <w:pPr>
        <w:pStyle w:val="Normal"/>
        <w:rPr>
          <w:b/>
          <w:b/>
          <w:bCs/>
          <w:i/>
          <w:i/>
          <w:iCs/>
          <w:u w:val="single"/>
        </w:rPr>
      </w:pPr>
      <w:r>
        <w:rPr>
          <w:b/>
          <w:bCs/>
          <w:i/>
          <w:iCs/>
          <w:u w:val="single"/>
        </w:rPr>
        <w:t xml:space="preserve">Votre réponse : </w:t>
      </w:r>
    </w:p>
    <w:p>
      <w:pPr>
        <w:pStyle w:val="Normal"/>
        <w:rPr>
          <w:b/>
          <w:b/>
          <w:bCs/>
          <w:i/>
          <w:i/>
          <w:iCs/>
          <w:u w:val="single"/>
        </w:rPr>
      </w:pPr>
      <w:r>
        <w:rPr/>
      </w:r>
    </w:p>
    <w:p>
      <w:pPr>
        <w:pStyle w:val="Normal"/>
        <w:rPr>
          <w:b w:val="false"/>
          <w:b w:val="false"/>
          <w:bCs w:val="false"/>
          <w:i w:val="false"/>
          <w:i w:val="false"/>
          <w:iCs w:val="false"/>
          <w:u w:val="none"/>
        </w:rPr>
      </w:pPr>
      <w:r>
        <w:rPr>
          <w:b w:val="false"/>
          <w:bCs w:val="false"/>
          <w:i w:val="false"/>
          <w:iCs w:val="false"/>
          <w:u w:val="none"/>
        </w:rPr>
        <w:t>les 3 personnes à auditer:</w:t>
      </w:r>
    </w:p>
    <w:p>
      <w:pPr>
        <w:pStyle w:val="Normal"/>
        <w:rPr>
          <w:b w:val="false"/>
          <w:b w:val="false"/>
          <w:bCs w:val="false"/>
          <w:i w:val="false"/>
          <w:i w:val="false"/>
          <w:iCs w:val="false"/>
          <w:u w:val="none"/>
        </w:rPr>
      </w:pPr>
      <w:r>
        <w:rPr>
          <w:b w:val="false"/>
          <w:bCs w:val="false"/>
          <w:i w:val="false"/>
          <w:iCs w:val="false"/>
          <w:u w:val="none"/>
        </w:rPr>
        <w:t>- l’appriovisionneur</w:t>
      </w:r>
    </w:p>
    <w:p>
      <w:pPr>
        <w:pStyle w:val="Normal"/>
        <w:rPr>
          <w:b w:val="false"/>
          <w:b w:val="false"/>
          <w:bCs w:val="false"/>
          <w:i w:val="false"/>
          <w:i w:val="false"/>
          <w:iCs w:val="false"/>
          <w:u w:val="none"/>
        </w:rPr>
      </w:pPr>
      <w:r>
        <w:rPr>
          <w:b w:val="false"/>
          <w:bCs w:val="false"/>
          <w:i w:val="false"/>
          <w:iCs w:val="false"/>
          <w:u w:val="none"/>
        </w:rPr>
        <w:t>- le preparateur de commande</w:t>
      </w:r>
    </w:p>
    <w:p>
      <w:pPr>
        <w:pStyle w:val="Normal"/>
        <w:rPr>
          <w:b w:val="false"/>
          <w:b w:val="false"/>
          <w:bCs w:val="false"/>
          <w:i w:val="false"/>
          <w:i w:val="false"/>
          <w:iCs w:val="false"/>
          <w:u w:val="none"/>
        </w:rPr>
      </w:pPr>
      <w:r>
        <w:rPr>
          <w:b w:val="false"/>
          <w:bCs w:val="false"/>
          <w:i w:val="false"/>
          <w:iCs w:val="false"/>
          <w:u w:val="none"/>
        </w:rPr>
        <w:t>- l’expeditionnaire</w:t>
      </w:r>
    </w:p>
    <w:p>
      <w:pPr>
        <w:pStyle w:val="Normal"/>
        <w:rPr>
          <w:b w:val="false"/>
          <w:b w:val="false"/>
          <w:bCs w:val="false"/>
          <w:i w:val="false"/>
          <w:i w:val="false"/>
          <w:iCs w:val="false"/>
          <w:u w:val="none"/>
        </w:rPr>
      </w:pPr>
      <w:r>
        <w:rPr>
          <w:b w:val="false"/>
          <w:bCs w:val="false"/>
          <w:i w:val="false"/>
          <w:iCs w:val="false"/>
          <w:u w:val="none"/>
        </w:rPr>
      </w:r>
    </w:p>
    <w:p>
      <w:pPr>
        <w:pStyle w:val="Normal"/>
        <w:rPr>
          <w:b/>
          <w:b/>
          <w:bCs/>
          <w:i w:val="false"/>
          <w:i w:val="false"/>
          <w:iCs w:val="false"/>
          <w:u w:val="single"/>
        </w:rPr>
      </w:pPr>
      <w:r>
        <w:rPr>
          <w:b/>
          <w:bCs/>
          <w:i w:val="false"/>
          <w:iCs w:val="false"/>
          <w:u w:val="single"/>
        </w:rPr>
        <w:t>Guide d’entretien de l’approvisionneur</w:t>
      </w:r>
    </w:p>
    <w:p>
      <w:pPr>
        <w:pStyle w:val="Normal"/>
        <w:rPr>
          <w:b w:val="false"/>
          <w:b w:val="false"/>
          <w:bCs w:val="false"/>
          <w:i w:val="false"/>
          <w:i w:val="false"/>
          <w:iCs w:val="false"/>
          <w:u w:val="none"/>
        </w:rPr>
      </w:pPr>
      <w:r>
        <w:rPr>
          <w:b w:val="false"/>
          <w:bCs w:val="false"/>
          <w:i w:val="false"/>
          <w:iCs w:val="false"/>
          <w:u w:val="none"/>
        </w:rPr>
      </w:r>
    </w:p>
    <w:p>
      <w:pPr>
        <w:pStyle w:val="Entte"/>
        <w:ind w:left="4248" w:hanging="4230"/>
        <w:rPr>
          <w:b w:val="false"/>
          <w:b w:val="false"/>
          <w:bCs w:val="false"/>
        </w:rPr>
      </w:pPr>
      <w:r>
        <w:rPr>
          <w:rFonts w:cs="Times New Roman" w:ascii="Times New Roman" w:hAnsi="Times New Roman"/>
          <w:b w:val="false"/>
          <w:bCs w:val="false"/>
        </w:rPr>
        <w:t xml:space="preserve">Processus:  </w:t>
      </w:r>
      <w:r>
        <w:rPr>
          <w:rFonts w:cs="Times New Roman" w:ascii="Times New Roman" w:hAnsi="Times New Roman"/>
          <w:b w:val="false"/>
          <w:bCs w:val="false"/>
        </w:rPr>
        <w:t>S’approvisionner</w:t>
      </w:r>
    </w:p>
    <w:p>
      <w:pPr>
        <w:pStyle w:val="Entte"/>
        <w:rPr>
          <w:b w:val="false"/>
          <w:b w:val="false"/>
          <w:bCs w:val="false"/>
        </w:rPr>
      </w:pPr>
      <w:r>
        <w:rPr>
          <w:rFonts w:cs="Times New Roman" w:ascii="Times New Roman" w:hAnsi="Times New Roman"/>
          <w:b w:val="false"/>
          <w:bCs w:val="false"/>
        </w:rPr>
        <w:t xml:space="preserve">Lieu: </w:t>
      </w:r>
      <w:r>
        <w:rPr>
          <w:rFonts w:cs="Times New Roman" w:ascii="Times New Roman" w:hAnsi="Times New Roman"/>
          <w:b w:val="false"/>
          <w:bCs w:val="false"/>
        </w:rPr>
        <w:t>DISTRILEC</w:t>
      </w:r>
      <w:r>
        <w:rPr>
          <w:rFonts w:cs="Times New Roman" w:ascii="Times New Roman" w:hAnsi="Times New Roman"/>
          <w:b w:val="false"/>
          <w:bCs w:val="false"/>
        </w:rPr>
        <w:tab/>
        <w:t xml:space="preserve">                                                                 référentiel: </w:t>
      </w:r>
      <w:r>
        <w:rPr>
          <w:rFonts w:cs="Times New Roman" w:ascii="Times New Roman" w:hAnsi="Times New Roman"/>
          <w:b w:val="false"/>
          <w:bCs w:val="false"/>
        </w:rPr>
        <w:t>ISO</w:t>
      </w:r>
    </w:p>
    <w:p>
      <w:pPr>
        <w:pStyle w:val="Entte"/>
        <w:rPr>
          <w:b w:val="false"/>
          <w:b w:val="false"/>
          <w:bCs w:val="false"/>
        </w:rPr>
      </w:pPr>
      <w:r>
        <w:rPr>
          <w:rFonts w:cs="Times New Roman" w:ascii="Times New Roman" w:hAnsi="Times New Roman"/>
          <w:b w:val="false"/>
          <w:bCs w:val="false"/>
        </w:rPr>
        <w:t xml:space="preserve">Date: </w:t>
      </w:r>
      <w:r>
        <w:rPr>
          <w:rFonts w:cs="Times New Roman" w:ascii="Times New Roman" w:hAnsi="Times New Roman"/>
          <w:b w:val="false"/>
          <w:bCs w:val="false"/>
        </w:rPr>
        <w:t>31 mars 2023</w:t>
      </w:r>
    </w:p>
    <w:p>
      <w:pPr>
        <w:pStyle w:val="Entte"/>
        <w:rPr>
          <w:b w:val="false"/>
          <w:b w:val="false"/>
          <w:bCs w:val="false"/>
        </w:rPr>
      </w:pPr>
      <w:r>
        <w:rPr>
          <w:rFonts w:cs="Times New Roman" w:ascii="Times New Roman" w:hAnsi="Times New Roman"/>
          <w:b w:val="false"/>
          <w:bCs w:val="false"/>
        </w:rPr>
        <w:t xml:space="preserve">Durée: </w:t>
      </w:r>
    </w:p>
    <w:p>
      <w:pPr>
        <w:pStyle w:val="Entte"/>
        <w:rPr>
          <w:b w:val="false"/>
          <w:b w:val="false"/>
          <w:bCs w:val="false"/>
          <w:i w:val="false"/>
          <w:i w:val="false"/>
          <w:iCs w:val="false"/>
          <w:u w:val="none"/>
        </w:rPr>
      </w:pPr>
      <w:r>
        <w:rPr>
          <w:rFonts w:cs="Times New Roman" w:ascii="Times New Roman" w:hAnsi="Times New Roman"/>
          <w:b w:val="false"/>
          <w:bCs w:val="false"/>
          <w:i w:val="false"/>
          <w:iCs w:val="false"/>
          <w:sz w:val="20"/>
          <w:szCs w:val="20"/>
          <w:u w:val="none"/>
        </w:rPr>
        <w:t xml:space="preserve">Équipe d’auditeur: </w:t>
      </w:r>
    </w:p>
    <w:p>
      <w:pPr>
        <w:pStyle w:val="Normal"/>
        <w:rPr/>
      </w:pPr>
      <w:r>
        <w:rPr/>
      </w:r>
    </w:p>
    <w:tbl>
      <w:tblPr>
        <w:tblStyle w:val="Grilledutableau"/>
        <w:tblW w:w="10935" w:type="dxa"/>
        <w:jc w:val="left"/>
        <w:tblInd w:w="-739" w:type="dxa"/>
        <w:tblLayout w:type="fixed"/>
        <w:tblCellMar>
          <w:top w:w="0" w:type="dxa"/>
          <w:left w:w="108" w:type="dxa"/>
          <w:bottom w:w="0" w:type="dxa"/>
          <w:right w:w="108" w:type="dxa"/>
        </w:tblCellMar>
        <w:tblLook w:firstRow="1" w:noVBand="1" w:lastRow="0" w:firstColumn="1" w:lastColumn="0" w:noHBand="0" w:val="04a0"/>
      </w:tblPr>
      <w:tblGrid>
        <w:gridCol w:w="4139"/>
        <w:gridCol w:w="5610"/>
        <w:gridCol w:w="1186"/>
      </w:tblGrid>
      <w:tr>
        <w:trPr/>
        <w:tc>
          <w:tcPr>
            <w:tcW w:w="4139" w:type="dxa"/>
            <w:tcBorders/>
            <w:vAlign w:val="center"/>
          </w:tcPr>
          <w:p>
            <w:pPr>
              <w:pStyle w:val="Normal"/>
              <w:widowControl w:val="false"/>
              <w:suppressAutoHyphens w:val="true"/>
              <w:spacing w:lineRule="auto" w:line="240" w:before="0" w:after="0"/>
              <w:jc w:val="center"/>
              <w:rPr>
                <w:rFonts w:ascii="Times New Roman" w:hAnsi="Times New Roman" w:cs="Times New Roman"/>
                <w:b/>
                <w:b/>
                <w:bCs/>
              </w:rPr>
            </w:pPr>
            <w:r>
              <w:rPr>
                <w:rFonts w:eastAsia="Calibri" w:cs="Times New Roman" w:ascii="Times New Roman" w:hAnsi="Times New Roman"/>
                <w:b/>
                <w:bCs/>
                <w:kern w:val="0"/>
                <w:sz w:val="22"/>
                <w:szCs w:val="22"/>
                <w:lang w:val="fr-FR" w:eastAsia="en-US" w:bidi="ar-SA"/>
              </w:rPr>
              <w:t>Référence</w:t>
            </w:r>
          </w:p>
        </w:tc>
        <w:tc>
          <w:tcPr>
            <w:tcW w:w="5610" w:type="dxa"/>
            <w:tcBorders/>
            <w:vAlign w:val="center"/>
          </w:tcPr>
          <w:p>
            <w:pPr>
              <w:pStyle w:val="Normal"/>
              <w:widowControl w:val="false"/>
              <w:suppressAutoHyphens w:val="true"/>
              <w:spacing w:lineRule="auto" w:line="240" w:before="0" w:after="0"/>
              <w:jc w:val="center"/>
              <w:rPr>
                <w:rFonts w:ascii="Times New Roman" w:hAnsi="Times New Roman" w:cs="Times New Roman"/>
                <w:b/>
                <w:b/>
                <w:bCs/>
              </w:rPr>
            </w:pPr>
            <w:r>
              <w:rPr>
                <w:rFonts w:eastAsia="Calibri" w:cs="Times New Roman" w:ascii="Times New Roman" w:hAnsi="Times New Roman"/>
                <w:b/>
                <w:bCs/>
                <w:kern w:val="0"/>
                <w:sz w:val="22"/>
                <w:szCs w:val="22"/>
                <w:lang w:val="fr-FR" w:eastAsia="en-US" w:bidi="ar-SA"/>
              </w:rPr>
              <w:t>Question d’audit</w:t>
            </w:r>
          </w:p>
        </w:tc>
        <w:tc>
          <w:tcPr>
            <w:tcW w:w="1186" w:type="dxa"/>
            <w:tcBorders/>
            <w:vAlign w:val="center"/>
          </w:tcPr>
          <w:p>
            <w:pPr>
              <w:pStyle w:val="Normal"/>
              <w:widowControl w:val="false"/>
              <w:suppressAutoHyphens w:val="true"/>
              <w:spacing w:lineRule="auto" w:line="240" w:before="0" w:after="0"/>
              <w:jc w:val="center"/>
              <w:rPr>
                <w:rFonts w:ascii="Times New Roman" w:hAnsi="Times New Roman" w:cs="Times New Roman"/>
                <w:b/>
                <w:b/>
                <w:bCs/>
              </w:rPr>
            </w:pPr>
            <w:r>
              <w:rPr>
                <w:rFonts w:eastAsia="Calibri" w:cs="Times New Roman" w:ascii="Times New Roman" w:hAnsi="Times New Roman"/>
                <w:b/>
                <w:bCs/>
                <w:kern w:val="0"/>
                <w:sz w:val="22"/>
                <w:szCs w:val="22"/>
                <w:lang w:val="fr-FR" w:eastAsia="en-US" w:bidi="ar-SA"/>
              </w:rPr>
              <w:t>Preuve d’audit</w:t>
            </w:r>
          </w:p>
        </w:tc>
      </w:tr>
      <w:tr>
        <w:trPr/>
        <w:tc>
          <w:tcPr>
            <w:tcW w:w="4139"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fr-FR" w:eastAsia="en-US" w:bidi="ar-SA"/>
              </w:rPr>
              <w:t xml:space="preserve"> </w:t>
            </w:r>
            <w:r>
              <w:rPr>
                <w:rFonts w:eastAsia="Calibri" w:cs="Times New Roman" w:ascii="Times New Roman" w:hAnsi="Times New Roman"/>
                <w:kern w:val="0"/>
                <w:sz w:val="20"/>
                <w:szCs w:val="20"/>
                <w:lang w:val="fr-FR" w:eastAsia="en-US" w:bidi="ar-SA"/>
              </w:rPr>
              <w:t>6.1 Actions à mettre en œuvre face aux risques et opportunités</w:t>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fr-FR" w:eastAsia="en-US" w:bidi="ar-SA"/>
              </w:rPr>
              <w:t>6.1.2 les objectifs qualité et planification</w:t>
            </w:r>
          </w:p>
        </w:tc>
        <w:tc>
          <w:tcPr>
            <w:tcW w:w="5610" w:type="dxa"/>
            <w:tcBorders/>
          </w:tcPr>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fr-FR" w:eastAsia="en-US" w:bidi="ar-SA"/>
              </w:rPr>
              <w:t>Avez vous des risques  les risques liés à votre activité?</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fr-FR" w:eastAsia="en-US" w:bidi="ar-SA"/>
              </w:rPr>
              <w:t>Avez vous eu des opportunités d’améliorations faces aux risques?</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fr-FR" w:eastAsia="en-US" w:bidi="ar-SA"/>
              </w:rPr>
              <w:t xml:space="preserve"> </w:t>
            </w:r>
            <w:r>
              <w:rPr>
                <w:rFonts w:eastAsia="Times New Roman" w:cs="Times New Roman" w:ascii="Times New Roman" w:hAnsi="Times New Roman"/>
                <w:kern w:val="0"/>
                <w:sz w:val="20"/>
                <w:szCs w:val="20"/>
                <w:lang w:val="fr-FR" w:eastAsia="en-US" w:bidi="ar-SA"/>
              </w:rPr>
              <w:t>Quels sont les objectifs de votre processus ?</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fr-FR" w:eastAsia="en-US" w:bidi="ar-SA"/>
              </w:rPr>
              <w:t>Vos activités sont elles planifiées?</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fr-FR" w:eastAsia="en-US" w:bidi="ar-SA"/>
              </w:rPr>
              <w:t>Comment  les planifiez vous ?</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186"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r>
      <w:tr>
        <w:trPr>
          <w:trHeight w:val="733" w:hRule="atLeast"/>
        </w:trPr>
        <w:tc>
          <w:tcPr>
            <w:tcW w:w="4139"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Times New Roman" w:cs="Times New Roman" w:ascii="Times New Roman" w:hAnsi="Times New Roman"/>
                <w:b/>
                <w:bCs/>
                <w:kern w:val="0"/>
                <w:sz w:val="20"/>
                <w:szCs w:val="20"/>
                <w:lang w:val="fr-FR" w:eastAsia="en-US" w:bidi="ar-SA"/>
              </w:rPr>
              <w:t>7.1.3 infrastructures</w:t>
            </w:r>
          </w:p>
        </w:tc>
        <w:tc>
          <w:tcPr>
            <w:tcW w:w="5610" w:type="dxa"/>
            <w:tcBorders/>
          </w:tcPr>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fr-FR" w:eastAsia="en-US" w:bidi="ar-SA"/>
              </w:rPr>
              <w:t>Quelles sont les moyens mis en ouvre pour la réalisation de vos activité?</w:t>
            </w:r>
          </w:p>
        </w:tc>
        <w:tc>
          <w:tcPr>
            <w:tcW w:w="1186"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r>
      <w:tr>
        <w:trPr/>
        <w:tc>
          <w:tcPr>
            <w:tcW w:w="4139"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fr-FR" w:eastAsia="en-US" w:bidi="ar-SA"/>
              </w:rPr>
              <w:t>8.4 réalisations des activités opérationnelles</w:t>
            </w:r>
          </w:p>
        </w:tc>
        <w:tc>
          <w:tcPr>
            <w:tcW w:w="5610" w:type="dxa"/>
            <w:tcBorders/>
          </w:tcPr>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fr-FR" w:eastAsia="en-US" w:bidi="ar-SA"/>
              </w:rPr>
              <w:t>Comment se présente l’activité de la gestion  de stock?</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fr-FR" w:eastAsia="en-US" w:bidi="ar-SA"/>
              </w:rPr>
              <w:t>Existe t’il une méthodologie définie dans la gestion de stock?</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186"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r>
      <w:tr>
        <w:trPr/>
        <w:tc>
          <w:tcPr>
            <w:tcW w:w="4139"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fr-FR" w:eastAsia="en-US" w:bidi="ar-SA"/>
              </w:rPr>
              <w:t>9.1.3 analyse et évaluation</w:t>
            </w:r>
          </w:p>
        </w:tc>
        <w:tc>
          <w:tcPr>
            <w:tcW w:w="5610"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fr-FR" w:eastAsia="en-US" w:bidi="ar-SA"/>
              </w:rPr>
              <w:t>Comment se faire la sélection des fournisseurs ?</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fr-FR" w:eastAsia="en-US" w:bidi="ar-SA"/>
              </w:rPr>
              <w:t>Les fournisseurs sont ils évalués?</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eastAsia="Calibri" w:cs="Times New Roman" w:ascii="Times New Roman" w:hAnsi="Times New Roman"/>
                <w:kern w:val="0"/>
                <w:sz w:val="20"/>
                <w:szCs w:val="20"/>
                <w:lang w:val="fr-FR" w:eastAsia="en-US" w:bidi="ar-SA"/>
              </w:rPr>
              <w:t>Comment surveillez vous votre performance?</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186" w:type="dxa"/>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r>
      <w:tr>
        <w:trPr/>
        <w:tc>
          <w:tcPr>
            <w:tcW w:w="4139" w:type="dxa"/>
            <w:tcBorders>
              <w:top w:val="nil"/>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t>10.2/10.3</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t>Non conformité et actions correctives, Amélioration continue</w:t>
            </w:r>
          </w:p>
        </w:tc>
        <w:tc>
          <w:tcPr>
            <w:tcW w:w="5610" w:type="dxa"/>
            <w:tcBorders>
              <w:top w:val="nil"/>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t>Avez vous déjà observé des ruptures?</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t>Quelles sont les dispositions prises en cas de ruptures?</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t>Avez vous vous déjà observé des non conformités?</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t>Si oui, Comment vous les résolvez?</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1186" w:type="dxa"/>
            <w:tcBorders>
              <w:top w:val="nil"/>
            </w:tcBorders>
          </w:tcPr>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r>
    </w:tbl>
    <w:p>
      <w:pPr>
        <w:pStyle w:val="Normal"/>
        <w:spacing w:before="0" w:after="160"/>
        <w:rPr>
          <w:rFonts w:ascii="Times New Roman" w:hAnsi="Times New Roman" w:cs="Times New Roman"/>
          <w:sz w:val="20"/>
          <w:szCs w:val="20"/>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pPr>
      <w:r>
        <w:rPr/>
      </w:r>
    </w:p>
    <w:p>
      <w:pPr>
        <w:pStyle w:val="Normal"/>
        <w:rPr/>
      </w:pPr>
      <w:r>
        <w:rPr/>
      </w:r>
      <w:r>
        <w:br w:type="page"/>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b/>
          <w:b/>
          <w:bCs/>
          <w:u w:val="single"/>
        </w:rPr>
      </w:pPr>
      <w:r>
        <w:rPr>
          <w:b/>
          <w:bCs/>
          <w:u w:val="single"/>
        </w:rPr>
        <w:t>Q6 : CONCLUSIONS DE L’AUDIT</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t xml:space="preserve">Rédiger votre conclusion (à imaginer) présentant : </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rFonts w:eastAsia="Wingdings" w:cs="Wingdings" w:ascii="Wingdings" w:hAnsi="Wingdings"/>
        </w:rPr>
        <w:t></w:t>
      </w:r>
      <w:r>
        <w:rPr/>
        <w:t xml:space="preserve"> </w:t>
      </w:r>
      <w:r>
        <w:rPr/>
        <w:t>1 point fort</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rFonts w:eastAsia="Wingdings" w:cs="Wingdings" w:ascii="Wingdings" w:hAnsi="Wingdings"/>
        </w:rPr>
        <w:t></w:t>
      </w:r>
      <w:r>
        <w:rPr/>
        <w:t xml:space="preserve"> </w:t>
      </w:r>
      <w:r>
        <w:rPr/>
        <w:t>2 points sensibles</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rFonts w:eastAsia="Wingdings" w:cs="Wingdings" w:ascii="Wingdings" w:hAnsi="Wingdings"/>
        </w:rPr>
        <w:t></w:t>
      </w:r>
      <w:r>
        <w:rPr/>
        <w:t xml:space="preserve"> </w:t>
      </w:r>
      <w:r>
        <w:rPr/>
        <w:t>2 écarts</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r>
    </w:p>
    <w:p>
      <w:pPr>
        <w:pStyle w:val="Normal"/>
        <w:rPr>
          <w:b/>
          <w:b/>
          <w:bCs/>
          <w:i/>
          <w:i/>
          <w:iCs/>
          <w:u w:val="single"/>
        </w:rPr>
      </w:pPr>
      <w:r>
        <w:rPr>
          <w:b/>
          <w:bCs/>
          <w:i/>
          <w:iCs/>
          <w:u w:val="single"/>
        </w:rPr>
        <w:t xml:space="preserve">Votre réponse : </w:t>
      </w:r>
    </w:p>
    <w:p>
      <w:pPr>
        <w:pStyle w:val="Normal"/>
        <w:rPr>
          <w:b w:val="false"/>
          <w:b w:val="false"/>
          <w:bCs w:val="false"/>
          <w:i w:val="false"/>
          <w:i w:val="false"/>
          <w:iCs w:val="false"/>
          <w:u w:val="none"/>
        </w:rPr>
      </w:pPr>
      <w:r>
        <w:rPr>
          <w:b w:val="false"/>
          <w:bCs w:val="false"/>
          <w:i w:val="false"/>
          <w:iCs w:val="false"/>
          <w:u w:val="none"/>
        </w:rPr>
        <w:t>En conclusion ,  l’analyse de la situation de rupture de stock nous a permis de determiner les causes de cette situation.</w:t>
      </w:r>
    </w:p>
    <w:p>
      <w:pPr>
        <w:pStyle w:val="Normal"/>
        <w:rPr>
          <w:b w:val="false"/>
          <w:b w:val="false"/>
          <w:bCs w:val="false"/>
          <w:i w:val="false"/>
          <w:i w:val="false"/>
          <w:iCs w:val="false"/>
          <w:u w:val="none"/>
        </w:rPr>
      </w:pPr>
      <w:r>
        <w:rPr>
          <w:b w:val="false"/>
          <w:bCs w:val="false"/>
          <w:i w:val="false"/>
          <w:iCs w:val="false"/>
          <w:u w:val="none"/>
        </w:rPr>
        <w:t>Nous avons pu identifier un point. En effet, la surveillance du stock est quoditiennement surveillé (en particulier par une bonne gestion de kla tracabilté des entrées et sorties dans le systeme d’information, des alertes de preparateurs de commande quand  ils voient un stock presque vide et la mise ne place d’inventaires ciblés chaque semaine.</w:t>
      </w:r>
    </w:p>
    <w:p>
      <w:pPr>
        <w:pStyle w:val="Normal"/>
        <w:rPr/>
      </w:pPr>
      <w:r>
        <w:rPr>
          <w:b w:val="false"/>
          <w:bCs w:val="false"/>
          <w:i w:val="false"/>
          <w:iCs w:val="false"/>
          <w:u w:val="none"/>
        </w:rPr>
        <w:t>Comme point sensible, l’approvisionneur se fait à flux tendu</w:t>
      </w:r>
    </w:p>
    <w:p>
      <w:pPr>
        <w:pStyle w:val="Normal"/>
        <w:rPr>
          <w:b w:val="false"/>
          <w:b w:val="false"/>
          <w:bCs w:val="false"/>
          <w:i w:val="false"/>
          <w:i w:val="false"/>
          <w:iCs w:val="false"/>
          <w:u w:val="none"/>
        </w:rPr>
      </w:pPr>
      <w:r>
        <w:rPr/>
      </w:r>
    </w:p>
    <w:p>
      <w:pPr>
        <w:pStyle w:val="Normal"/>
        <w:rPr>
          <w:rFonts w:ascii="Calibri" w:hAnsi="Calibri"/>
          <w:sz w:val="24"/>
          <w:szCs w:val="24"/>
        </w:rPr>
      </w:pPr>
      <w:r>
        <w:rPr>
          <w:rFonts w:ascii="Calibri" w:hAnsi="Calibri"/>
          <w:b w:val="false"/>
          <w:bCs w:val="false"/>
          <w:i w:val="false"/>
          <w:iCs w:val="false"/>
          <w:sz w:val="24"/>
          <w:szCs w:val="24"/>
          <w:u w:val="none"/>
        </w:rPr>
        <w:t xml:space="preserve">comme ecart obserservé : </w:t>
      </w:r>
    </w:p>
    <w:p>
      <w:pPr>
        <w:pStyle w:val="Normal"/>
        <w:rPr>
          <w:rFonts w:ascii="Calibri" w:hAnsi="Calibri"/>
          <w:sz w:val="24"/>
          <w:szCs w:val="24"/>
        </w:rPr>
      </w:pPr>
      <w:r>
        <w:rPr>
          <w:rFonts w:ascii="Calibri" w:hAnsi="Calibri"/>
          <w:b w:val="false"/>
          <w:bCs w:val="false"/>
          <w:i w:val="false"/>
          <w:iCs w:val="false"/>
          <w:sz w:val="24"/>
          <w:szCs w:val="24"/>
          <w:u w:val="none"/>
        </w:rPr>
        <w:t>- d</w:t>
      </w:r>
      <w:r>
        <w:rPr>
          <w:rFonts w:ascii="Calibri" w:hAnsi="Calibri"/>
          <w:b w:val="false"/>
          <w:bCs w:val="false"/>
          <w:i w:val="false"/>
          <w:iCs w:val="false"/>
          <w:color w:val="000000"/>
          <w:kern w:val="2"/>
          <w:sz w:val="24"/>
          <w:szCs w:val="24"/>
          <w:u w:val="none"/>
        </w:rPr>
        <w:t>es objectifs qualité sont établis et planifiés au niveau du processus. Cependant les preuves de réalisation des actions ne sont toujours pas disponibles.</w:t>
      </w:r>
    </w:p>
    <w:p>
      <w:pPr>
        <w:pStyle w:val="Normal"/>
        <w:rPr>
          <w:rFonts w:ascii="Calibri" w:hAnsi="Calibri"/>
          <w:b w:val="false"/>
          <w:b w:val="false"/>
          <w:i w:val="false"/>
          <w:i w:val="false"/>
          <w:color w:val="000000"/>
          <w:kern w:val="2"/>
          <w:sz w:val="24"/>
        </w:rPr>
      </w:pPr>
      <w:r>
        <w:rPr>
          <w:rFonts w:ascii="Calibri" w:hAnsi="Calibri"/>
          <w:b w:val="false"/>
          <w:i w:val="false"/>
          <w:color w:val="000000"/>
          <w:kern w:val="2"/>
          <w:sz w:val="24"/>
        </w:rPr>
        <w:t xml:space="preserve">- </w:t>
      </w:r>
      <w:r>
        <w:rPr>
          <w:rFonts w:ascii="Calibri" w:hAnsi="Calibri"/>
          <w:b w:val="false"/>
          <w:i w:val="false"/>
          <w:color w:val="000000"/>
          <w:kern w:val="2"/>
          <w:sz w:val="24"/>
        </w:rPr>
        <w:t xml:space="preserve">la selection des prestataires ne respecte pas compte la procedure </w:t>
      </w:r>
    </w:p>
    <w:p>
      <w:pPr>
        <w:pStyle w:val="Normal"/>
        <w:rPr>
          <w:b w:val="false"/>
          <w:b w:val="false"/>
          <w:bCs w:val="false"/>
          <w:i w:val="false"/>
          <w:i w:val="false"/>
          <w:iCs w:val="false"/>
          <w:u w:val="none"/>
        </w:rPr>
      </w:pPr>
      <w:r>
        <w:rPr/>
      </w:r>
      <w:r>
        <w:br w:type="page"/>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b/>
          <w:b/>
          <w:bCs/>
          <w:u w:val="single"/>
        </w:rPr>
      </w:pPr>
      <w:r>
        <w:rPr>
          <w:b/>
          <w:bCs/>
          <w:u w:val="single"/>
        </w:rPr>
        <w:t>Q7 : RECHERCHE DES CAUSES</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t>Pour chaque écart relevé identifier faite une analyse des causes (en utilisant le diagramme 5M)</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r>
    </w:p>
    <w:p>
      <w:pPr>
        <w:pStyle w:val="Normal"/>
        <w:rPr>
          <w:b/>
          <w:b/>
          <w:bCs/>
          <w:i/>
          <w:i/>
          <w:iCs/>
          <w:u w:val="single"/>
        </w:rPr>
      </w:pPr>
      <w:r>
        <w:rPr>
          <w:b/>
          <w:bCs/>
          <w:i/>
          <w:iCs/>
          <w:u w:val="single"/>
        </w:rPr>
        <w:t xml:space="preserve">Votre réponse : </w:t>
      </w:r>
    </w:p>
    <w:p>
      <w:pPr>
        <w:pStyle w:val="Normal"/>
        <w:rPr/>
      </w:pPr>
      <w:r>
        <w:rPr/>
      </w:r>
    </w:p>
    <w:p>
      <w:pPr>
        <w:pStyle w:val="Normal"/>
        <w:rPr/>
      </w:pPr>
      <w:r>
        <w:rPr/>
      </w:r>
      <w:r>
        <w:br w:type="page"/>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b/>
          <w:b/>
          <w:bCs/>
          <w:u w:val="single"/>
        </w:rPr>
      </w:pPr>
      <w:r>
        <w:rPr>
          <w:b/>
          <w:bCs/>
          <w:u w:val="single"/>
        </w:rPr>
        <w:t>Q8 : SOLUTIONS</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t xml:space="preserve">Trouver 2 solutions pour chaque écart : </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rFonts w:eastAsia="Wingdings" w:cs="Wingdings" w:ascii="Wingdings" w:hAnsi="Wingdings"/>
        </w:rPr>
        <w:t></w:t>
      </w:r>
      <w:r>
        <w:rPr/>
        <w:t xml:space="preserve"> </w:t>
      </w:r>
      <w:r>
        <w:rPr/>
        <w:t>Préciser à quelles causes elles correspondent</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rFonts w:eastAsia="Wingdings" w:cs="Wingdings" w:ascii="Wingdings" w:hAnsi="Wingdings"/>
        </w:rPr>
        <w:t></w:t>
      </w:r>
      <w:r>
        <w:rPr/>
        <w:t xml:space="preserve"> </w:t>
      </w:r>
      <w:r>
        <w:rPr/>
        <w:t>Décrire les solutions</w:t>
      </w:r>
    </w:p>
    <w:p>
      <w:pPr>
        <w:pStyle w:val="Normal"/>
        <w:pBdr>
          <w:top w:val="single" w:sz="4" w:space="1" w:color="000000"/>
          <w:left w:val="single" w:sz="4" w:space="4" w:color="000000"/>
          <w:bottom w:val="single" w:sz="4" w:space="1" w:color="000000"/>
          <w:right w:val="single" w:sz="4" w:space="4" w:color="000000"/>
        </w:pBdr>
        <w:shd w:val="clear" w:color="auto" w:fill="DEEAF6" w:themeFill="accent5" w:themeFillTint="33"/>
        <w:rPr/>
      </w:pPr>
      <w:r>
        <w:rPr/>
      </w:r>
    </w:p>
    <w:p>
      <w:pPr>
        <w:pStyle w:val="Normal"/>
        <w:rPr>
          <w:b/>
          <w:b/>
          <w:bCs/>
          <w:i/>
          <w:i/>
          <w:iCs/>
          <w:u w:val="single"/>
        </w:rPr>
      </w:pPr>
      <w:r>
        <w:rPr>
          <w:b/>
          <w:bCs/>
          <w:i/>
          <w:iCs/>
          <w:u w:val="single"/>
        </w:rPr>
        <w:t xml:space="preserve">Votre réponse : </w:t>
      </w:r>
    </w:p>
    <w:p>
      <w:pPr>
        <w:pStyle w:val="Normal"/>
        <w:widowControl/>
        <w:bidi w:val="0"/>
        <w:spacing w:lineRule="auto" w:line="259" w:before="0" w:after="16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1"/>
    <w:family w:val="swiss"/>
    <w:pitch w:val="variable"/>
  </w:font>
  <w:font w:name="Wingdings">
    <w:charset w:val="02"/>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564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2">
    <w:name w:val="Heading 2"/>
    <w:basedOn w:val="Normal"/>
    <w:next w:val="Normal"/>
    <w:link w:val="Titre2Car"/>
    <w:uiPriority w:val="9"/>
    <w:unhideWhenUsed/>
    <w:qFormat/>
    <w:rsid w:val="00d24cd1"/>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TitreCar" w:customStyle="1">
    <w:name w:val="Titre Car"/>
    <w:basedOn w:val="DefaultParagraphFont"/>
    <w:uiPriority w:val="10"/>
    <w:qFormat/>
    <w:rsid w:val="00d24cd1"/>
    <w:rPr>
      <w:rFonts w:ascii="Calibri Light" w:hAnsi="Calibri Light" w:eastAsia="" w:cs="" w:asciiTheme="majorHAnsi" w:cstheme="majorBidi" w:eastAsiaTheme="majorEastAsia" w:hAnsiTheme="majorHAnsi"/>
      <w:spacing w:val="-10"/>
      <w:kern w:val="2"/>
      <w:sz w:val="56"/>
      <w:szCs w:val="56"/>
    </w:rPr>
  </w:style>
  <w:style w:type="character" w:styleId="Titre2Car" w:customStyle="1">
    <w:name w:val="Titre 2 Car"/>
    <w:basedOn w:val="DefaultParagraphFont"/>
    <w:uiPriority w:val="9"/>
    <w:qFormat/>
    <w:rsid w:val="00d24cd1"/>
    <w:rPr>
      <w:rFonts w:ascii="Calibri Light" w:hAnsi="Calibri Light" w:eastAsia="" w:cs="" w:asciiTheme="majorHAnsi" w:cstheme="majorBidi" w:eastAsiaTheme="majorEastAsia" w:hAnsiTheme="majorHAnsi"/>
      <w:color w:val="2F5496" w:themeColor="accent1" w:themeShade="bf"/>
      <w:sz w:val="26"/>
      <w:szCs w:val="26"/>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220b67"/>
    <w:pPr>
      <w:spacing w:before="0" w:after="160"/>
      <w:ind w:left="720" w:hanging="0"/>
      <w:contextualSpacing/>
    </w:pPr>
    <w:rPr/>
  </w:style>
  <w:style w:type="paragraph" w:styleId="Titreprincipal">
    <w:name w:val="Title"/>
    <w:basedOn w:val="Normal"/>
    <w:next w:val="Normal"/>
    <w:link w:val="TitreCar"/>
    <w:uiPriority w:val="10"/>
    <w:qFormat/>
    <w:rsid w:val="00d24cd1"/>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paragraph" w:styleId="Entte">
    <w:name w:val="Header"/>
    <w:basedOn w:val="Normal"/>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8d5e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Grille4-Accentuation4">
    <w:name w:val="Grid Table 4 Accent 4"/>
    <w:basedOn w:val="TableauNormal"/>
    <w:uiPriority w:val="49"/>
    <w:rsid w:val="00c075e6"/>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783BCF452A8449AFE7987ECA0DD9CA" ma:contentTypeVersion="20" ma:contentTypeDescription="Crée un document." ma:contentTypeScope="" ma:versionID="4e8487fe15cfb291aa77ca3ce7d6e5ab">
  <xsd:schema xmlns:xsd="http://www.w3.org/2001/XMLSchema" xmlns:xs="http://www.w3.org/2001/XMLSchema" xmlns:p="http://schemas.microsoft.com/office/2006/metadata/properties" xmlns:ns2="070d454c-3d19-48ea-862a-c55ba5036b68" xmlns:ns3="c82832e1-665a-4670-88cb-035c7d235676" targetNamespace="http://schemas.microsoft.com/office/2006/metadata/properties" ma:root="true" ma:fieldsID="636a3df02aa2c3b5234ca6f333a01244" ns2:_="" ns3:_="">
    <xsd:import namespace="070d454c-3d19-48ea-862a-c55ba5036b68"/>
    <xsd:import namespace="c82832e1-665a-4670-88cb-035c7d23567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DateTaken" minOccurs="0"/>
                <xsd:element ref="ns2:MediaServiceLocation" minOccurs="0"/>
                <xsd:element ref="ns3:SharedWithUsers" minOccurs="0"/>
                <xsd:element ref="ns3:SharedWithDetails" minOccurs="0"/>
                <xsd:element ref="ns2:Than_x0020_"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Dat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d454c-3d19-48ea-862a-c55ba5036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Than_x0020_" ma:index="15" nillable="true" ma:displayName="Than " ma:default="[today]" ma:description="Présentation RGT 2019" ma:format="DateOnly" ma:internalName="Than_x0020_">
      <xsd:simpleType>
        <xsd:restriction base="dms:DateTim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Date" ma:index="21" nillable="true" ma:displayName="Date" ma:format="DateOnly" ma:internalName="Date">
      <xsd:simpleType>
        <xsd:restriction base="dms:DateTime"/>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bf4ba313-0a8c-40b3-9548-edac22478ce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2832e1-665a-4670-88cb-035c7d23567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084273e-b2ba-4bdd-9ad2-62c01851b69d}" ma:internalName="TaxCatchAll" ma:showField="CatchAllData" ma:web="c82832e1-665a-4670-88cb-035c7d2356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9ECFEC-41D7-4249-8781-1D21102EF7F8}"/>
</file>

<file path=customXml/itemProps2.xml><?xml version="1.0" encoding="utf-8"?>
<ds:datastoreItem xmlns:ds="http://schemas.openxmlformats.org/officeDocument/2006/customXml" ds:itemID="{7D26D231-466C-41AC-8193-80540ECB1BF1}"/>
</file>

<file path=docProps/app.xml><?xml version="1.0" encoding="utf-8"?>
<Properties xmlns="http://schemas.openxmlformats.org/officeDocument/2006/extended-properties" xmlns:vt="http://schemas.openxmlformats.org/officeDocument/2006/docPropsVTypes">
  <Template>Normal</Template>
  <TotalTime>41</TotalTime>
  <Application>LibreOffice/7.3.1.3$Windows_X86_64 LibreOffice_project/a69ca51ded25f3eefd52d7bf9a5fad8c90b87951</Application>
  <AppVersion>15.0000</AppVersion>
  <Pages>11</Pages>
  <Words>1226</Words>
  <Characters>6599</Characters>
  <CharactersWithSpaces>7778</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2023-01-21T10:04:00Z</dcterms:created>
  <dc:creator>Nicolas CATOIS</dc:creator>
  <dc:description/>
  <dc:language>fr-FR</dc:language>
  <cp:lastModifiedBy/>
  <cp:lastPrinted>2023-02-13T18:07:09Z</cp:lastPrinted>
  <dcterms:modified xsi:type="dcterms:W3CDTF">2023-02-13T20:09:54Z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