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Production Rollout Runbook</w:t>
      </w:r>
    </w:p>
    <w:p>
      <w:pPr/>
      <w:r>
        <w:t>This runbook governs a staged production rollout. Every change moves through four phases, and no phase begins until the previous phase has met its exit criteria.</w:t>
      </w:r>
    </w:p>
    <w:p>
      <w:pPr>
        <w:pStyle w:val="Heading2"/>
      </w:pPr>
      <w:r>
        <w:t>Phase 1 Freeze</w:t>
      </w:r>
    </w:p>
    <w:p>
      <w:pPr/>
      <w:r>
        <w:t>The change freeze opens at 18:00 UTC and the freeze window lasts 90 minutes. The release manager confirms the code freeze before any deployment begins.</w:t>
      </w:r>
    </w:p>
    <w:p>
      <w:pPr>
        <w:pStyle w:val="Heading2"/>
      </w:pPr>
      <w:r>
        <w:t>Phase 2 Rollback Plan</w:t>
      </w:r>
    </w:p>
    <w:p>
      <w:pPr/>
      <w:r>
        <w:t>The rollback plan must be rehearsed in staging. A rollback is triggered if the error rate exceeds 0.5 percent over any five minute window.</w:t>
      </w:r>
    </w:p>
    <w:p>
      <w:pPr>
        <w:pStyle w:val="Heading2"/>
      </w:pPr>
      <w:r>
        <w:t>Escalation</w:t>
      </w:r>
    </w:p>
    <w:p>
      <w:pPr/>
      <w:r>
        <w:t>The escalation contact is the on-call release manager, who pages the platform lead if rollback is not complete within the target recovery time of 30 minutes.</w:t>
      </w:r>
    </w:p>
    <w:p>
      <w:pPr/>
      <w:r>
        <w:t>Ownership of each step is recorded in the table below and confirmed verbally at handoff.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>
              <w:t>step</w:t>
            </w:r>
          </w:p>
        </w:tc>
        <w:tc>
          <w:tcPr>
            <w:tcW w:type="dxa" w:w="2160"/>
          </w:tcPr>
          <w:p>
            <w:r>
              <w:t>owner</w:t>
            </w:r>
          </w:p>
        </w:tc>
        <w:tc>
          <w:tcPr>
            <w:tcW w:type="dxa" w:w="2160"/>
          </w:tcPr>
          <w:p>
            <w:r>
              <w:t>duration_min</w:t>
            </w:r>
          </w:p>
        </w:tc>
        <w:tc>
          <w:tcPr>
            <w:tcW w:type="dxa" w:w="2160"/>
          </w:tcPr>
          <w:p>
            <w:r>
              <w:t>reversible</w:t>
            </w:r>
          </w:p>
        </w:tc>
      </w:tr>
      <w:tr>
        <w:tc>
          <w:tcPr>
            <w:tcW w:type="dxa" w:w="2160"/>
          </w:tcPr>
          <w:p>
            <w:r>
              <w:t>freeze</w:t>
            </w:r>
          </w:p>
        </w:tc>
        <w:tc>
          <w:tcPr>
            <w:tcW w:type="dxa" w:w="2160"/>
          </w:tcPr>
          <w:p>
            <w:r>
              <w:t>ana</w:t>
            </w:r>
          </w:p>
        </w:tc>
        <w:tc>
          <w:tcPr>
            <w:tcW w:type="dxa" w:w="2160"/>
          </w:tcPr>
          <w:p>
            <w:r>
              <w:t>90</w:t>
            </w:r>
          </w:p>
        </w:tc>
        <w:tc>
          <w:tcPr>
            <w:tcW w:type="dxa" w:w="2160"/>
          </w:tcPr>
          <w:p>
            <w:r>
              <w:t>no</w:t>
            </w:r>
          </w:p>
        </w:tc>
      </w:tr>
      <w:tr>
        <w:tc>
          <w:tcPr>
            <w:tcW w:type="dxa" w:w="2160"/>
          </w:tcPr>
          <w:p>
            <w:r>
              <w:t>canary</w:t>
            </w:r>
          </w:p>
        </w:tc>
        <w:tc>
          <w:tcPr>
            <w:tcW w:type="dxa" w:w="2160"/>
          </w:tcPr>
          <w:p>
            <w:r>
              <w:t>sam</w:t>
            </w:r>
          </w:p>
        </w:tc>
        <w:tc>
          <w:tcPr>
            <w:tcW w:type="dxa" w:w="2160"/>
          </w:tcPr>
          <w:p>
            <w:r>
              <w:t>30</w:t>
            </w:r>
          </w:p>
        </w:tc>
        <w:tc>
          <w:tcPr>
            <w:tcW w:type="dxa" w:w="2160"/>
          </w:tcPr>
          <w:p>
            <w:r>
              <w:t>yes</w:t>
            </w:r>
          </w:p>
        </w:tc>
      </w:tr>
      <w:tr>
        <w:tc>
          <w:tcPr>
            <w:tcW w:type="dxa" w:w="2160"/>
          </w:tcPr>
          <w:p>
            <w:r>
              <w:t>ramp</w:t>
            </w:r>
          </w:p>
        </w:tc>
        <w:tc>
          <w:tcPr>
            <w:tcW w:type="dxa" w:w="2160"/>
          </w:tcPr>
          <w:p>
            <w:r>
              <w:t>sam</w:t>
            </w:r>
          </w:p>
        </w:tc>
        <w:tc>
          <w:tcPr>
            <w:tcW w:type="dxa" w:w="2160"/>
          </w:tcPr>
          <w:p>
            <w:r>
              <w:t>45</w:t>
            </w:r>
          </w:p>
        </w:tc>
        <w:tc>
          <w:tcPr>
            <w:tcW w:type="dxa" w:w="2160"/>
          </w:tcPr>
          <w:p>
            <w:r>
              <w:t>yes</w:t>
            </w:r>
          </w:p>
        </w:tc>
      </w:tr>
      <w:tr>
        <w:tc>
          <w:tcPr>
            <w:tcW w:type="dxa" w:w="2160"/>
          </w:tcPr>
          <w:p>
            <w:r>
              <w:t>verify</w:t>
            </w:r>
          </w:p>
        </w:tc>
        <w:tc>
          <w:tcPr>
            <w:tcW w:type="dxa" w:w="2160"/>
          </w:tcPr>
          <w:p>
            <w:r>
              <w:t>priya</w:t>
            </w:r>
          </w:p>
        </w:tc>
        <w:tc>
          <w:tcPr>
            <w:tcW w:type="dxa" w:w="2160"/>
          </w:tcPr>
          <w:p>
            <w:r>
              <w:t>20</w:t>
            </w:r>
          </w:p>
        </w:tc>
        <w:tc>
          <w:tcPr>
            <w:tcW w:type="dxa" w:w="2160"/>
          </w:tcPr>
          <w:p>
            <w:r>
              <w:t>n/a</w:t>
            </w:r>
          </w:p>
        </w:tc>
      </w:tr>
      <w:tr>
        <w:tc>
          <w:tcPr>
            <w:tcW w:type="dxa" w:w="2160"/>
          </w:tcPr>
          <w:p>
            <w:r>
              <w:t>rollback</w:t>
            </w:r>
          </w:p>
        </w:tc>
        <w:tc>
          <w:tcPr>
            <w:tcW w:type="dxa" w:w="2160"/>
          </w:tcPr>
          <w:p>
            <w:r>
              <w:t>ana</w:t>
            </w:r>
          </w:p>
        </w:tc>
        <w:tc>
          <w:tcPr>
            <w:tcW w:type="dxa" w:w="2160"/>
          </w:tcPr>
          <w:p>
            <w:r>
              <w:t>30</w:t>
            </w:r>
          </w:p>
        </w:tc>
        <w:tc>
          <w:tcPr>
            <w:tcW w:type="dxa" w:w="2160"/>
          </w:tcPr>
          <w:p>
            <w:r>
              <w:t>yes</w:t>
            </w:r>
          </w:p>
        </w:tc>
      </w:tr>
    </w:tbl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