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80"/>
        <w:jc w:val="center"/>
      </w:pPr>
      <w:r>
        <w:rPr>
          <w:rFonts w:ascii="Arial" w:hAnsi="Arial"/>
          <w:b/>
          <w:color w:val="5A524C"/>
          <w:sz w:val="28"/>
        </w:rPr>
        <w:t>MANUAL DE USUARIO</w:t>
      </w:r>
    </w:p>
    <w:p>
      <w:pPr>
        <w:spacing w:after="80"/>
        <w:jc w:val="center"/>
      </w:pPr>
      <w:r>
        <w:rPr>
          <w:rFonts w:ascii="Arial" w:hAnsi="Arial"/>
          <w:b/>
          <w:color w:val="B8482A"/>
          <w:sz w:val="68"/>
        </w:rPr>
        <w:t>Memoria El Salado</w:t>
      </w:r>
    </w:p>
    <w:p>
      <w:pPr>
        <w:spacing w:after="560"/>
        <w:jc w:val="center"/>
      </w:pPr>
      <w:r>
        <w:rPr>
          <w:rFonts w:ascii="Arial" w:hAnsi="Arial"/>
          <w:color w:val="5A524C"/>
          <w:sz w:val="24"/>
        </w:rPr>
        <w:t>Plataforma web educativa para la enseñanza de la memoria histórica</w:t>
        <w:br/>
        <w:t>del conflicto armado colombiano</w:t>
      </w:r>
    </w:p>
    <w:p>
      <w:pPr>
        <w:spacing w:after="40"/>
        <w:jc w:val="center"/>
      </w:pPr>
      <w:r>
        <w:rPr>
          <w:rFonts w:ascii="Arial" w:hAnsi="Arial"/>
          <w:b/>
          <w:sz w:val="22"/>
        </w:rPr>
        <w:t>Trabajo de grado — Programa de Ingeniería de Software</w:t>
      </w:r>
    </w:p>
    <w:p>
      <w:pPr>
        <w:spacing w:after="40"/>
        <w:jc w:val="center"/>
      </w:pPr>
      <w:r>
        <w:rPr>
          <w:rFonts w:ascii="Arial" w:hAnsi="Arial"/>
          <w:b/>
          <w:sz w:val="22"/>
        </w:rPr>
        <w:t>Universidad Manuela Beltrán</w:t>
      </w:r>
    </w:p>
    <w:p>
      <w:pPr>
        <w:spacing w:after="4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Campo</w:t>
            </w:r>
          </w:p>
        </w:tc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Valor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Producto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Memoria El Salado — plataforma LMS / LCMS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Documento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Manual de Usuario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Versión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1.1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Fecha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Agosto de 2026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Entrega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Primera entrega de la fase final del trabajo de grado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Autores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Fabian Santiago Tobón Valero · Daniel Alejandro León Ladino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Dirigido a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Administradores, docentes y estudiantes de la plataforma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Versión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Fecha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Descripción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Agosto de 2026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Versión inicial del manual, correspondiente al prototipo funcional entregado.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1.1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Agosto de 2026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Las actividades del estudiante pasan a abrirse por sesión y a mostrar el contenido del documento importado. Se documentan la edición del texto de la sesión, el borrado de documentos y el borrado de módulos.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Tabla de contenido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>Introducción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>Descripción general del sistema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>Requisitos y puesta en marcha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>Acceso al sistema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5. </w:t>
      </w:r>
      <w:r>
        <w:rPr>
          <w:rFonts w:ascii="Arial" w:hAnsi="Arial"/>
          <w:b w:val="0"/>
          <w:i w:val="0"/>
          <w:sz w:val="22"/>
        </w:rPr>
        <w:t>Elementos comunes a todas las pantallas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6. </w:t>
      </w:r>
      <w:r>
        <w:rPr>
          <w:rFonts w:ascii="Arial" w:hAnsi="Arial"/>
          <w:b w:val="0"/>
          <w:i w:val="0"/>
          <w:sz w:val="22"/>
        </w:rPr>
        <w:t>Manual del Administrador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7. </w:t>
      </w:r>
      <w:r>
        <w:rPr>
          <w:rFonts w:ascii="Arial" w:hAnsi="Arial"/>
          <w:b w:val="0"/>
          <w:i w:val="0"/>
          <w:sz w:val="22"/>
        </w:rPr>
        <w:t>Manual del Docente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8. </w:t>
      </w:r>
      <w:r>
        <w:rPr>
          <w:rFonts w:ascii="Arial" w:hAnsi="Arial"/>
          <w:b w:val="0"/>
          <w:i w:val="0"/>
          <w:sz w:val="22"/>
        </w:rPr>
        <w:t>Manual del Estudiante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9. </w:t>
      </w:r>
      <w:r>
        <w:rPr>
          <w:rFonts w:ascii="Arial" w:hAnsi="Arial"/>
          <w:b w:val="0"/>
          <w:i w:val="0"/>
          <w:sz w:val="22"/>
        </w:rPr>
        <w:t>Mensajes del sistema y solución de problemas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10. </w:t>
      </w:r>
      <w:r>
        <w:rPr>
          <w:rFonts w:ascii="Arial" w:hAnsi="Arial"/>
          <w:b w:val="0"/>
          <w:i w:val="0"/>
          <w:sz w:val="22"/>
        </w:rPr>
        <w:t>Recomendaciones de cuidado emocional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11. </w:t>
      </w:r>
      <w:r>
        <w:rPr>
          <w:rFonts w:ascii="Arial" w:hAnsi="Arial"/>
          <w:b w:val="0"/>
          <w:i w:val="0"/>
          <w:sz w:val="22"/>
        </w:rPr>
        <w:t>Glosario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12. </w:t>
      </w:r>
      <w:r>
        <w:rPr>
          <w:rFonts w:ascii="Arial" w:hAnsi="Arial"/>
          <w:b w:val="0"/>
          <w:i w:val="0"/>
          <w:sz w:val="22"/>
        </w:rPr>
        <w:t>Anexo A. Trazabilidad de casos de uso</w:t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1. Introducción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1.1 Propósito del documento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Este manual describe cómo operar la plataforma </w:t>
      </w:r>
      <w:r>
        <w:rPr>
          <w:rFonts w:ascii="Arial" w:hAnsi="Arial"/>
          <w:b/>
          <w:i w:val="0"/>
          <w:sz w:val="22"/>
        </w:rPr>
        <w:t>Memoria El Salado</w:t>
      </w:r>
      <w:r>
        <w:rPr>
          <w:rFonts w:ascii="Arial" w:hAnsi="Arial"/>
          <w:b w:val="0"/>
          <w:i w:val="0"/>
          <w:sz w:val="22"/>
        </w:rPr>
        <w:t xml:space="preserve"> en su versión 1.0. Explica, para cada uno de los tres perfiles de usuario del sistema, los procedimientos completos de acceso, navegación y uso de cada funcionalidad, así como los mensajes que el sistema puede devolver y la forma de resolverlos.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El documento está escrito para ser leído sin conocimientos previos de programación ni de bases de datos.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1.2 Alcance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El manual cubre la totalidad de las pantallas disponibles en la versión entregada: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Cuatro pantallas del perfil </w:t>
      </w:r>
      <w:r>
        <w:rPr>
          <w:rFonts w:ascii="Arial" w:hAnsi="Arial"/>
          <w:b/>
          <w:i w:val="0"/>
          <w:sz w:val="22"/>
        </w:rPr>
        <w:t>Administrador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Cinco pantallas del perfil </w:t>
      </w:r>
      <w:r>
        <w:rPr>
          <w:rFonts w:ascii="Arial" w:hAnsi="Arial"/>
          <w:b/>
          <w:i w:val="0"/>
          <w:sz w:val="22"/>
        </w:rPr>
        <w:t>Docente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Siete pantallas del perfil </w:t>
      </w:r>
      <w:r>
        <w:rPr>
          <w:rFonts w:ascii="Arial" w:hAnsi="Arial"/>
          <w:b/>
          <w:i w:val="0"/>
          <w:sz w:val="22"/>
        </w:rPr>
        <w:t>Estudiante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Las pantallas transversales de </w:t>
      </w:r>
      <w:r>
        <w:rPr>
          <w:rFonts w:ascii="Arial" w:hAnsi="Arial"/>
          <w:b/>
          <w:i w:val="0"/>
          <w:sz w:val="22"/>
        </w:rPr>
        <w:t>inicio de sesión</w:t>
      </w:r>
      <w:r>
        <w:rPr>
          <w:rFonts w:ascii="Arial" w:hAnsi="Arial"/>
          <w:b w:val="0"/>
          <w:i w:val="0"/>
          <w:sz w:val="22"/>
        </w:rPr>
        <w:t xml:space="preserve"> y </w:t>
      </w:r>
      <w:r>
        <w:rPr>
          <w:rFonts w:ascii="Arial" w:hAnsi="Arial"/>
          <w:b/>
          <w:i w:val="0"/>
          <w:sz w:val="22"/>
        </w:rPr>
        <w:t>cambio de contraseña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No forma parte del alcance de este documento la descripción de la arquitectura interna, el modelo de datos ni el procedimiento de despliegue, que se documentan en el archivo </w:t>
      </w:r>
      <w:r>
        <w:rPr>
          <w:rFonts w:ascii="Consolas" w:hAnsi="Consolas"/>
          <w:b w:val="0"/>
          <w:i w:val="0"/>
          <w:color w:val="177575"/>
          <w:sz w:val="19"/>
        </w:rPr>
        <w:t>README.md</w:t>
      </w:r>
      <w:r>
        <w:rPr>
          <w:rFonts w:ascii="Arial" w:hAnsi="Arial"/>
          <w:b w:val="0"/>
          <w:i w:val="0"/>
          <w:sz w:val="22"/>
        </w:rPr>
        <w:t xml:space="preserve"> que acompaña al código fuente.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1.3 Audiencia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Perfil</w:t>
            </w:r>
          </w:p>
        </w:tc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Perfil esperado del lector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Administrador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Persona responsable de la plataforma en la institución. Da de alta a los docentes y construye los módulos de contenido a partir de documentos oficiales.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Docente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Profesor a cargo de un grupo. Da de alta a sus estudiantes, publica sesiones y hace seguimiento pedagógico.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Estudiante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Participante del curso. Recorre la ruta pedagógica y realiza las actividades.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1.4 Convenciones tipográficas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Convención</w:t>
            </w:r>
          </w:p>
        </w:tc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Significado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Negrita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Nombre exacto de un botón, un menú o un campo tal como aparece en pantalla.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Monoespaciado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Texto que se escribe literalmente: usuarios, contraseñas, rutas o comandos.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→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Secuencia de navegación. Ejemplo: </w:t>
            </w:r>
            <w:r>
              <w:rPr>
                <w:rFonts w:ascii="Arial" w:hAnsi="Arial"/>
                <w:b/>
                <w:i w:val="0"/>
                <w:sz w:val="20"/>
              </w:rPr>
              <w:t>Docentes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→ </w:t>
            </w:r>
            <w:r>
              <w:rPr>
                <w:rFonts w:ascii="Arial" w:hAnsi="Arial"/>
                <w:b/>
                <w:i w:val="0"/>
                <w:sz w:val="20"/>
              </w:rPr>
              <w:t>Crear docente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⚠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Advertencia. Una acción con consecuencias que conviene conocer antes de ejecutarla.</w:t>
            </w:r>
          </w:p>
        </w:tc>
      </w:tr>
    </w:tbl>
    <w:p>
      <w:pPr>
        <w:spacing w:after="80"/>
      </w:pP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2. Descripción general del sistema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2.1 Qué es Memoria El Salado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Memoria El Salado es una plataforma web educativa que integra dos funciones habitualmente separadas: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2"/>
        </w:rPr>
        <w:t>LMS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Arial" w:hAnsi="Arial"/>
          <w:b w:val="0"/>
          <w:i/>
          <w:sz w:val="22"/>
        </w:rPr>
        <w:t>Learning Management System</w:t>
      </w:r>
      <w:r>
        <w:rPr>
          <w:rFonts w:ascii="Arial" w:hAnsi="Arial"/>
          <w:b w:val="0"/>
          <w:i w:val="0"/>
          <w:sz w:val="22"/>
        </w:rPr>
        <w:t>): gestiona el aprendizaje —matrícula de estudiantes,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publicación de sesiones, seguimiento del progreso y reportes.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2"/>
        </w:rPr>
        <w:t>LCMS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Arial" w:hAnsi="Arial"/>
          <w:b w:val="0"/>
          <w:i/>
          <w:sz w:val="22"/>
        </w:rPr>
        <w:t>Learning Content Management System</w:t>
      </w:r>
      <w:r>
        <w:rPr>
          <w:rFonts w:ascii="Arial" w:hAnsi="Arial"/>
          <w:b w:val="0"/>
          <w:i w:val="0"/>
          <w:sz w:val="22"/>
        </w:rPr>
        <w:t>): gestiona el contenido —creación de módulos 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partir de documentos oficiales, carga de recursos multimedia y auditoría de accesibilidad.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El contenido pedagógico se organiza siguiendo la estructura de las guías del </w:t>
      </w:r>
      <w:r>
        <w:rPr>
          <w:rFonts w:ascii="Arial" w:hAnsi="Arial"/>
          <w:b/>
          <w:i w:val="0"/>
          <w:sz w:val="22"/>
        </w:rPr>
        <w:t>Centro Nacional de Memoria Histórica (CNMH)</w:t>
      </w:r>
      <w:r>
        <w:rPr>
          <w:rFonts w:ascii="Arial" w:hAnsi="Arial"/>
          <w:b w:val="0"/>
          <w:i w:val="0"/>
          <w:sz w:val="22"/>
        </w:rPr>
        <w:t xml:space="preserve">: un </w:t>
      </w:r>
      <w:r>
        <w:rPr>
          <w:rFonts w:ascii="Arial" w:hAnsi="Arial"/>
          <w:b/>
          <w:i w:val="0"/>
          <w:sz w:val="22"/>
        </w:rPr>
        <w:t>Preámbulo</w:t>
      </w:r>
      <w:r>
        <w:rPr>
          <w:rFonts w:ascii="Arial" w:hAnsi="Arial"/>
          <w:b w:val="0"/>
          <w:i w:val="0"/>
          <w:sz w:val="22"/>
        </w:rPr>
        <w:t xml:space="preserve"> de cuidado, seguido de </w:t>
      </w:r>
      <w:r>
        <w:rPr>
          <w:rFonts w:ascii="Arial" w:hAnsi="Arial"/>
          <w:b/>
          <w:i w:val="0"/>
          <w:sz w:val="22"/>
        </w:rPr>
        <w:t>Ejes</w:t>
      </w:r>
      <w:r>
        <w:rPr>
          <w:rFonts w:ascii="Arial" w:hAnsi="Arial"/>
          <w:b w:val="0"/>
          <w:i w:val="0"/>
          <w:sz w:val="22"/>
        </w:rPr>
        <w:t xml:space="preserve">, que se dividen en </w:t>
      </w:r>
      <w:r>
        <w:rPr>
          <w:rFonts w:ascii="Arial" w:hAnsi="Arial"/>
          <w:b/>
          <w:i w:val="0"/>
          <w:sz w:val="22"/>
        </w:rPr>
        <w:t>Sesiones</w:t>
      </w:r>
      <w:r>
        <w:rPr>
          <w:rFonts w:ascii="Arial" w:hAnsi="Arial"/>
          <w:b w:val="0"/>
          <w:i w:val="0"/>
          <w:sz w:val="22"/>
        </w:rPr>
        <w:t xml:space="preserve"> y estas, a su vez, en </w:t>
      </w:r>
      <w:r>
        <w:rPr>
          <w:rFonts w:ascii="Arial" w:hAnsi="Arial"/>
          <w:b/>
          <w:i w:val="0"/>
          <w:sz w:val="22"/>
        </w:rPr>
        <w:t>Subsecciones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2.2 Perfiles y cadena de responsabilidad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El sistema </w:t>
      </w:r>
      <w:r>
        <w:rPr>
          <w:rFonts w:ascii="Arial" w:hAnsi="Arial"/>
          <w:b/>
          <w:i w:val="0"/>
          <w:sz w:val="22"/>
        </w:rPr>
        <w:t>no permite el autorregistro</w:t>
      </w:r>
      <w:r>
        <w:rPr>
          <w:rFonts w:ascii="Arial" w:hAnsi="Arial"/>
          <w:b w:val="0"/>
          <w:i w:val="0"/>
          <w:sz w:val="22"/>
        </w:rPr>
        <w:t>. Toda cuenta es creada por alguien que responde por ella:</w:t>
      </w:r>
    </w:p>
    <w:p>
      <w:pPr>
        <w:ind w:left="567"/>
      </w:pPr>
      <w:r>
        <w:rPr>
          <w:rFonts w:ascii="Consolas" w:hAnsi="Consolas"/>
          <w:color w:val="177575"/>
          <w:sz w:val="20"/>
        </w:rPr>
        <w:t xml:space="preserve">   Administrador  ──crea──▶  Docente  ──crea──▶  Estudiantes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Perfil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 quién crea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Qué alcance tiene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Administrador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Docentes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Todo el sistema: módulos, importación de documentos y auditoría.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Docente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Sus estudiantes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Su grupo: solo ve, administra y reporta sobre los estudiantes que él mismo dio de alta.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Estudiante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Nadie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Sus propias actividades y su diario privado.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Arial" w:hAnsi="Arial"/>
          <w:b w:val="0"/>
          <w:i w:val="0"/>
          <w:sz w:val="22"/>
        </w:rPr>
        <w:t>La única cuenta que existe al instalar el sistema es la del administrador, creada durante la instalación.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2.3 Mapa de navegación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Perfil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Opción del menú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Ruta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Administrador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Docentes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/admin/docentes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Administrador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Módulos Geográficos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/admin/casos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Administrador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Importar Módulo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/admin/importar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Administrador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Accesibilidad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/admin/accesibilidad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Docente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Panel del Docente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/docente/panel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Docente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Gestión de Contenido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/docente/contenidos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Docente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Debates y Foros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/docente/foros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Docente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Subpoblaciones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/docente/subpoblaciones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Docente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Mis Estudiantes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/docente/estudiantes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Estudiante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Mapa del Viaje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/estudiante/mapa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Estudiante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Mi Diario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/estudiante/diario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Estudiante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(cada sesión)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/estudiante/sesion/{id}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Todos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Cambiar mi contraseña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/cambiar-contrasena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Arial" w:hAnsi="Arial"/>
          <w:b w:val="0"/>
          <w:i w:val="0"/>
          <w:sz w:val="22"/>
        </w:rPr>
        <w:t>Cada perfil ve únicamente su propio menú. Si un usuario escribe en la barra del navegador una dirección que no corresponde a su perfil, el sistema lo devuelve automáticamente a su pantalla de inicio.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Las actividades del estudiante no son opciones fijas del menú.</w:t>
      </w:r>
      <w:r>
        <w:rPr>
          <w:rFonts w:ascii="Arial" w:hAnsi="Arial"/>
          <w:b w:val="0"/>
          <w:i w:val="0"/>
          <w:sz w:val="22"/>
        </w:rPr>
        <w:t xml:space="preserve"> Se abren desde el Mapa del Viaje, y cuál se muestra depende de la sesión que se elija: la plataforma consulta la actividad que el administrador le asignó a esa sesión y presenta la pantalla correspondiente con el contenido del documento importado. Por eso el menú del estudiante solo tiene dos entradas fijas: el mapa, que es la puerta de entrada a todo, y su diario personal, que existe con independencia del módulo activo.</w:t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3. Requisitos y puesta en marcha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3.1 Requisitos del equipo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Requisito</w:t>
            </w:r>
          </w:p>
        </w:tc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Versión mínima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Node.js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20 (probado en 22)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npm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Base de datos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MySQL 8 (incluido en XAMPP) </w:t>
            </w:r>
            <w:r>
              <w:rPr>
                <w:rFonts w:ascii="Arial" w:hAnsi="Arial"/>
                <w:b/>
                <w:i w:val="0"/>
                <w:sz w:val="20"/>
              </w:rPr>
              <w:t>o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PostgreSQL 14 o superior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Navegador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Chrome, Edge o Firefox en versión reciente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3.2 Puesta en marcha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La plataforma se instala y se inicia con un único archivo ejecutable, según el sistema operativo: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Sistema operativo</w:t>
            </w:r>
          </w:p>
        </w:tc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Archivo a ejecutar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Windows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Doble clic en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instalar.bat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macOS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Doble clic en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Instalar.command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Linux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./instalar.sh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desde la terminal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El instalador comprueba los requisitos, crea la base de datos, genera la configuración, siembra la cuenta del administrador y abre el navegador en </w:t>
      </w:r>
      <w:r>
        <w:rPr>
          <w:rFonts w:ascii="Consolas" w:hAnsi="Consolas"/>
          <w:b w:val="0"/>
          <w:i w:val="0"/>
          <w:color w:val="177575"/>
          <w:sz w:val="19"/>
        </w:rPr>
        <w:t>http://localhost:3000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Para iniciar la aplicación en días posteriores, sin repetir la instalación, se usa </w:t>
      </w:r>
      <w:r>
        <w:rPr>
          <w:rFonts w:ascii="Consolas" w:hAnsi="Consolas"/>
          <w:b w:val="0"/>
          <w:i w:val="0"/>
          <w:color w:val="177575"/>
          <w:sz w:val="19"/>
        </w:rPr>
        <w:t>iniciar.sh</w:t>
      </w:r>
      <w:r>
        <w:rPr>
          <w:rFonts w:ascii="Arial" w:hAnsi="Arial"/>
          <w:b w:val="0"/>
          <w:i w:val="0"/>
          <w:sz w:val="22"/>
        </w:rPr>
        <w:t xml:space="preserve"> (o de nuevo el instalador, que detecta lo ya hecho).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El procedimiento detallado, incluidas las variantes manuales para cada motor de base de datos, está en el archivo </w:t>
      </w:r>
      <w:r>
        <w:rPr>
          <w:rFonts w:ascii="Consolas" w:hAnsi="Consolas"/>
          <w:b w:val="0"/>
          <w:i w:val="0"/>
          <w:color w:val="177575"/>
          <w:sz w:val="19"/>
        </w:rPr>
        <w:t>README.md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4. Acceso al sistema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4.1 Iniciar sesión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Abra el navegador en </w:t>
      </w:r>
      <w:r>
        <w:rPr>
          <w:rFonts w:ascii="Consolas" w:hAnsi="Consolas"/>
          <w:b w:val="0"/>
          <w:i w:val="0"/>
          <w:color w:val="177575"/>
          <w:sz w:val="19"/>
        </w:rPr>
        <w:t>http://localhost:3000</w:t>
      </w:r>
      <w:r>
        <w:rPr>
          <w:rFonts w:ascii="Arial" w:hAnsi="Arial"/>
          <w:b w:val="0"/>
          <w:i w:val="0"/>
          <w:sz w:val="22"/>
        </w:rPr>
        <w:t xml:space="preserve">. El sistema muestra la pantalla </w:t>
      </w:r>
      <w:r>
        <w:rPr>
          <w:rFonts w:ascii="Arial" w:hAnsi="Arial"/>
          <w:b/>
          <w:i w:val="0"/>
          <w:sz w:val="22"/>
        </w:rPr>
        <w:t>Iniciar Sesión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Selecciona tu rol</w:t>
      </w:r>
      <w:r>
        <w:rPr>
          <w:rFonts w:ascii="Arial" w:hAnsi="Arial"/>
          <w:b w:val="0"/>
          <w:i w:val="0"/>
          <w:sz w:val="22"/>
        </w:rPr>
        <w:t xml:space="preserve">, pulse el botón que corresponda: </w:t>
      </w:r>
      <w:r>
        <w:rPr>
          <w:rFonts w:ascii="Arial" w:hAnsi="Arial"/>
          <w:b/>
          <w:i w:val="0"/>
          <w:sz w:val="22"/>
        </w:rPr>
        <w:t>Estudiante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Docente</w:t>
      </w:r>
      <w:r>
        <w:rPr>
          <w:rFonts w:ascii="Arial" w:hAnsi="Arial"/>
          <w:b w:val="0"/>
          <w:i w:val="0"/>
          <w:sz w:val="22"/>
        </w:rPr>
        <w:t xml:space="preserve"> o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Administrador</w:t>
      </w:r>
      <w:r>
        <w:rPr>
          <w:rFonts w:ascii="Arial" w:hAnsi="Arial"/>
          <w:b w:val="0"/>
          <w:i w:val="0"/>
          <w:sz w:val="22"/>
        </w:rPr>
        <w:t>. Bajo los botones aparece una nota indicando quién entrega las credenciales de ese perfil.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Escriba su </w:t>
      </w:r>
      <w:r>
        <w:rPr>
          <w:rFonts w:ascii="Arial" w:hAnsi="Arial"/>
          <w:b/>
          <w:i w:val="0"/>
          <w:sz w:val="22"/>
        </w:rPr>
        <w:t>usuario o correo electrónico</w:t>
      </w:r>
      <w:r>
        <w:rPr>
          <w:rFonts w:ascii="Arial" w:hAnsi="Arial"/>
          <w:b w:val="0"/>
          <w:i w:val="0"/>
          <w:sz w:val="22"/>
        </w:rPr>
        <w:t>. Ambos son válidos; el correo tiene la forma</w:t>
      </w:r>
    </w:p>
    <w:p>
      <w:pPr>
        <w:jc w:val="both"/>
      </w:pPr>
      <w:r>
        <w:rPr>
          <w:rFonts w:ascii="Consolas" w:hAnsi="Consolas"/>
          <w:b w:val="0"/>
          <w:i w:val="0"/>
          <w:color w:val="177575"/>
          <w:sz w:val="19"/>
        </w:rPr>
        <w:t>usuario@memoriaelsalado.edu.co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 xml:space="preserve">Escriba su </w:t>
      </w:r>
      <w:r>
        <w:rPr>
          <w:rFonts w:ascii="Arial" w:hAnsi="Arial"/>
          <w:b/>
          <w:i w:val="0"/>
          <w:sz w:val="22"/>
        </w:rPr>
        <w:t>contraseña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5. </w:t>
      </w:r>
      <w:r>
        <w:rPr>
          <w:rFonts w:ascii="Arial" w:hAnsi="Arial"/>
          <w:b w:val="0"/>
          <w:i w:val="0"/>
          <w:sz w:val="22"/>
        </w:rPr>
        <w:t xml:space="preserve">Pulse </w:t>
      </w:r>
      <w:r>
        <w:rPr>
          <w:rFonts w:ascii="Arial" w:hAnsi="Arial"/>
          <w:b/>
          <w:i w:val="0"/>
          <w:sz w:val="22"/>
        </w:rPr>
        <w:t>Entrar a la Plataforma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⚠ El rol seleccionado debe coincidir con el rol real de la cuenta. Si un docente intenta entrar seleccionando </w:t>
      </w:r>
      <w:r>
        <w:rPr>
          <w:rFonts w:ascii="Arial" w:hAnsi="Arial"/>
          <w:b/>
          <w:i w:val="0"/>
          <w:sz w:val="22"/>
        </w:rPr>
        <w:t>Estudiante</w:t>
      </w:r>
      <w:r>
        <w:rPr>
          <w:rFonts w:ascii="Arial" w:hAnsi="Arial"/>
          <w:b w:val="0"/>
          <w:i w:val="0"/>
          <w:sz w:val="22"/>
        </w:rPr>
        <w:t>, el sistema rechaza el acceso aunque el usuario y la contraseña sean correctos. Es una medida deliberada para evitar accesos por error de perfil.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Mensaje de error posible</w:t>
      </w:r>
    </w:p>
    <w:p>
      <w:pPr>
        <w:ind w:left="454"/>
      </w:pPr>
      <w:r>
        <w:rPr>
          <w:rFonts w:ascii="Arial" w:hAnsi="Arial"/>
          <w:b w:val="0"/>
          <w:i/>
          <w:color w:val="5A524C"/>
          <w:sz w:val="21"/>
        </w:rPr>
        <w:t>Credenciales incorrectas o el rol no corresponde a este usuario.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Revise, en este orden: el rol seleccionado, el usuario y la contraseña.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4.2 Primer ingreso: cambiar la contraseña provisional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Todas las cuentas se crean con una </w:t>
      </w:r>
      <w:r>
        <w:rPr>
          <w:rFonts w:ascii="Arial" w:hAnsi="Arial"/>
          <w:b/>
          <w:i w:val="0"/>
          <w:sz w:val="22"/>
        </w:rPr>
        <w:t>contraseña provisional</w:t>
      </w:r>
      <w:r>
        <w:rPr>
          <w:rFonts w:ascii="Arial" w:hAnsi="Arial"/>
          <w:b w:val="0"/>
          <w:i w:val="0"/>
          <w:sz w:val="22"/>
        </w:rPr>
        <w:t xml:space="preserve"> que entrega quien creó la cuenta. Esa contraseña sirve para entrar una sola vez.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>Inicie sesión con el usuario y la contraseña provisional que le entregaron.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El sistema lo lleva automáticamente a la pantalla </w:t>
      </w:r>
      <w:r>
        <w:rPr>
          <w:rFonts w:ascii="Arial" w:hAnsi="Arial"/>
          <w:b/>
          <w:i w:val="0"/>
          <w:sz w:val="22"/>
        </w:rPr>
        <w:t>Elige tu contraseña</w:t>
      </w:r>
      <w:r>
        <w:rPr>
          <w:rFonts w:ascii="Arial" w:hAnsi="Arial"/>
          <w:b w:val="0"/>
          <w:i w:val="0"/>
          <w:sz w:val="22"/>
        </w:rPr>
        <w:t>. Mientras no complete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este paso, ninguna otra pantalla estará disponible: cualquier dirección que escriba lo devolverá aquí.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Contraseña provisional</w:t>
      </w:r>
      <w:r>
        <w:rPr>
          <w:rFonts w:ascii="Arial" w:hAnsi="Arial"/>
          <w:b w:val="0"/>
          <w:i w:val="0"/>
          <w:sz w:val="22"/>
        </w:rPr>
        <w:t>, escriba de nuevo la que le entregaron.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Nueva contraseña</w:t>
      </w:r>
      <w:r>
        <w:rPr>
          <w:rFonts w:ascii="Arial" w:hAnsi="Arial"/>
          <w:b w:val="0"/>
          <w:i w:val="0"/>
          <w:sz w:val="22"/>
        </w:rPr>
        <w:t>, escriba la que usará de ahora en adelante. Debajo del campo aparece un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medidor de robustez y, si falta algún requisito, la lista de lo que hay que corregir. Puede pulsar </w:t>
      </w:r>
      <w:r>
        <w:rPr>
          <w:rFonts w:ascii="Arial" w:hAnsi="Arial"/>
          <w:b/>
          <w:i w:val="0"/>
          <w:sz w:val="22"/>
        </w:rPr>
        <w:t>Mostrar</w:t>
      </w:r>
      <w:r>
        <w:rPr>
          <w:rFonts w:ascii="Arial" w:hAnsi="Arial"/>
          <w:b w:val="0"/>
          <w:i w:val="0"/>
          <w:sz w:val="22"/>
        </w:rPr>
        <w:t xml:space="preserve"> para verificar lo que escribió.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5. </w:t>
      </w:r>
      <w:r>
        <w:rPr>
          <w:rFonts w:ascii="Arial" w:hAnsi="Arial"/>
          <w:b w:val="0"/>
          <w:i w:val="0"/>
          <w:sz w:val="22"/>
        </w:rPr>
        <w:t xml:space="preserve">Repita la misma contraseña en </w:t>
      </w:r>
      <w:r>
        <w:rPr>
          <w:rFonts w:ascii="Arial" w:hAnsi="Arial"/>
          <w:b/>
          <w:i w:val="0"/>
          <w:sz w:val="22"/>
        </w:rPr>
        <w:t>Repite la nueva contraseña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6. </w:t>
      </w:r>
      <w:r>
        <w:rPr>
          <w:rFonts w:ascii="Arial" w:hAnsi="Arial"/>
          <w:b w:val="0"/>
          <w:i w:val="0"/>
          <w:sz w:val="22"/>
        </w:rPr>
        <w:t xml:space="preserve">El botón </w:t>
      </w:r>
      <w:r>
        <w:rPr>
          <w:rFonts w:ascii="Arial" w:hAnsi="Arial"/>
          <w:b/>
          <w:i w:val="0"/>
          <w:sz w:val="22"/>
        </w:rPr>
        <w:t>Guardar y continuar</w:t>
      </w:r>
      <w:r>
        <w:rPr>
          <w:rFonts w:ascii="Arial" w:hAnsi="Arial"/>
          <w:b w:val="0"/>
          <w:i w:val="0"/>
          <w:sz w:val="22"/>
        </w:rPr>
        <w:t xml:space="preserve"> se habilita solo cuando la contraseña cumple la política y las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dos casillas coinciden. Púlselo.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7. </w:t>
      </w:r>
      <w:r>
        <w:rPr>
          <w:rFonts w:ascii="Arial" w:hAnsi="Arial"/>
          <w:b w:val="0"/>
          <w:i w:val="0"/>
          <w:sz w:val="22"/>
        </w:rPr>
        <w:t>El sistema lo lleva a su pantalla de inicio. A partir de ese momento entra siempre con la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contraseña que usted eligió.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Si necesita interrumpir el proceso, </w:t>
      </w:r>
      <w:r>
        <w:rPr>
          <w:rFonts w:ascii="Arial" w:hAnsi="Arial"/>
          <w:b/>
          <w:i w:val="0"/>
          <w:sz w:val="22"/>
        </w:rPr>
        <w:t>Salir sin cambiarla</w:t>
      </w:r>
      <w:r>
        <w:rPr>
          <w:rFonts w:ascii="Arial" w:hAnsi="Arial"/>
          <w:b w:val="0"/>
          <w:i w:val="0"/>
          <w:sz w:val="22"/>
        </w:rPr>
        <w:t xml:space="preserve"> cierra la sesión; la próxima vez que entre, el sistema volverá a pedir el cambio.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4.3 Política de contraseñas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Toda contraseña creada en la plataforma debe cumplir simultáneamente: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Regla</w:t>
            </w:r>
          </w:p>
        </w:tc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Detalle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Longitud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Mínimo </w:t>
            </w:r>
            <w:r>
              <w:rPr>
                <w:rFonts w:ascii="Arial" w:hAnsi="Arial"/>
                <w:b/>
                <w:i w:val="0"/>
                <w:sz w:val="20"/>
              </w:rPr>
              <w:t>10 caracteres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Variedad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Al menos una </w:t>
            </w:r>
            <w:r>
              <w:rPr>
                <w:rFonts w:ascii="Arial" w:hAnsi="Arial"/>
                <w:b/>
                <w:i w:val="0"/>
                <w:sz w:val="20"/>
              </w:rPr>
              <w:t>minúscula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, una </w:t>
            </w:r>
            <w:r>
              <w:rPr>
                <w:rFonts w:ascii="Arial" w:hAnsi="Arial"/>
                <w:b/>
                <w:i w:val="0"/>
                <w:sz w:val="20"/>
              </w:rPr>
              <w:t>mayúscula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, un </w:t>
            </w:r>
            <w:r>
              <w:rPr>
                <w:rFonts w:ascii="Arial" w:hAnsi="Arial"/>
                <w:b/>
                <w:i w:val="0"/>
                <w:sz w:val="20"/>
              </w:rPr>
              <w:t>número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y un </w:t>
            </w:r>
            <w:r>
              <w:rPr>
                <w:rFonts w:ascii="Arial" w:hAnsi="Arial"/>
                <w:b/>
                <w:i w:val="0"/>
                <w:sz w:val="20"/>
              </w:rPr>
              <w:t>símbolo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. - _ # $ %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…).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Sin espacios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 se admiten espacios en blanco.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Sin palabras comunes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Se rechazan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password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123456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admin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qwerty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y el nombre de la plataforma.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Sin datos personales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 puede contener el nombre ni el usuario de la persona, ni una palabra suelta de ellos.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Sin repeticiones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 puede repetir el mismo carácter tres veces seguidas (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aaa</w:t>
            </w:r>
            <w:r>
              <w:rPr>
                <w:rFonts w:ascii="Arial" w:hAnsi="Arial"/>
                <w:b w:val="0"/>
                <w:i w:val="0"/>
                <w:sz w:val="20"/>
              </w:rPr>
              <w:t>).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Sin secuencias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No puede contener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1234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abcd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dcba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ni similares.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La comprobación se hace dos veces: en el navegador mientras se escribe, para orientar, y de nuevo en el servidor al guardar, que es la que decide. Las contraseñas se almacenan </w:t>
      </w:r>
      <w:r>
        <w:rPr>
          <w:rFonts w:ascii="Arial" w:hAnsi="Arial"/>
          <w:b/>
          <w:i w:val="0"/>
          <w:sz w:val="22"/>
        </w:rPr>
        <w:t>cifradas</w:t>
      </w:r>
      <w:r>
        <w:rPr>
          <w:rFonts w:ascii="Arial" w:hAnsi="Arial"/>
          <w:b w:val="0"/>
          <w:i w:val="0"/>
          <w:sz w:val="22"/>
        </w:rPr>
        <w:t>; ni el administrador ni el docente pueden leerlas.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4.4 Cambiar la contraseña cuando se quiera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En el menú lateral, al pie, pulse </w:t>
      </w:r>
      <w:r>
        <w:rPr>
          <w:rFonts w:ascii="Arial" w:hAnsi="Arial"/>
          <w:b/>
          <w:i w:val="0"/>
          <w:sz w:val="22"/>
        </w:rPr>
        <w:t>Cambiar mi contraseña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Escriba su </w:t>
      </w:r>
      <w:r>
        <w:rPr>
          <w:rFonts w:ascii="Arial" w:hAnsi="Arial"/>
          <w:b/>
          <w:i w:val="0"/>
          <w:sz w:val="22"/>
        </w:rPr>
        <w:t>contraseña actual</w:t>
      </w:r>
      <w:r>
        <w:rPr>
          <w:rFonts w:ascii="Arial" w:hAnsi="Arial"/>
          <w:b w:val="0"/>
          <w:i w:val="0"/>
          <w:sz w:val="22"/>
        </w:rPr>
        <w:t xml:space="preserve">, la </w:t>
      </w:r>
      <w:r>
        <w:rPr>
          <w:rFonts w:ascii="Arial" w:hAnsi="Arial"/>
          <w:b/>
          <w:i w:val="0"/>
          <w:sz w:val="22"/>
        </w:rPr>
        <w:t>nueva</w:t>
      </w:r>
      <w:r>
        <w:rPr>
          <w:rFonts w:ascii="Arial" w:hAnsi="Arial"/>
          <w:b w:val="0"/>
          <w:i w:val="0"/>
          <w:sz w:val="22"/>
        </w:rPr>
        <w:t xml:space="preserve"> y la </w:t>
      </w:r>
      <w:r>
        <w:rPr>
          <w:rFonts w:ascii="Arial" w:hAnsi="Arial"/>
          <w:b/>
          <w:i w:val="0"/>
          <w:sz w:val="22"/>
        </w:rPr>
        <w:t>confirmación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Pulse </w:t>
      </w:r>
      <w:r>
        <w:rPr>
          <w:rFonts w:ascii="Arial" w:hAnsi="Arial"/>
          <w:b/>
          <w:i w:val="0"/>
          <w:sz w:val="22"/>
        </w:rPr>
        <w:t>Guardar y continuar</w:t>
      </w:r>
      <w:r>
        <w:rPr>
          <w:rFonts w:ascii="Arial" w:hAnsi="Arial"/>
          <w:b w:val="0"/>
          <w:i w:val="0"/>
          <w:sz w:val="22"/>
        </w:rPr>
        <w:t xml:space="preserve">. Si prefiere no cambiarla, </w:t>
      </w:r>
      <w:r>
        <w:rPr>
          <w:rFonts w:ascii="Arial" w:hAnsi="Arial"/>
          <w:b/>
          <w:i w:val="0"/>
          <w:sz w:val="22"/>
        </w:rPr>
        <w:t>Volver sin cambiarla</w:t>
      </w:r>
      <w:r>
        <w:rPr>
          <w:rFonts w:ascii="Arial" w:hAnsi="Arial"/>
          <w:b w:val="0"/>
          <w:i w:val="0"/>
          <w:sz w:val="22"/>
        </w:rPr>
        <w:t xml:space="preserve"> regresa a la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pantalla anterior.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La nueva contraseña debe ser distinta de la actual y cumplir la misma política.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4.5 Contraseña olvidada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Las contraseñas están cifradas y no se pueden recuperar. Lo que se hace es emitir una nueva provisional: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Si olvidó la contraseña…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Debe solicitarlo a…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Procedimiento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Un estudiante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Su docente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Sección </w:t>
            </w:r>
            <w:r>
              <w:rPr>
                <w:rFonts w:ascii="Arial" w:hAnsi="Arial"/>
                <w:b w:val="0"/>
                <w:i w:val="0"/>
                <w:sz w:val="20"/>
              </w:rPr>
              <w:t>7.5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Un docente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 administrador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Sección </w:t>
            </w:r>
            <w:r>
              <w:rPr>
                <w:rFonts w:ascii="Arial" w:hAnsi="Arial"/>
                <w:b w:val="0"/>
                <w:i w:val="0"/>
                <w:sz w:val="20"/>
              </w:rPr>
              <w:t>6.1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 administrador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Volver a ejecutar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npm run db:seed</w:t>
            </w:r>
            <w:r>
              <w:rPr>
                <w:rFonts w:ascii="Arial" w:hAnsi="Arial"/>
                <w:b w:val="0"/>
                <w:i w:val="0"/>
                <w:sz w:val="20"/>
              </w:rPr>
              <w:t>. ⚠ Este comando borra todos los datos.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4.6 Cerrar sesión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Pulse </w:t>
      </w:r>
      <w:r>
        <w:rPr>
          <w:rFonts w:ascii="Arial" w:hAnsi="Arial"/>
          <w:b/>
          <w:i w:val="0"/>
          <w:sz w:val="22"/>
        </w:rPr>
        <w:t>Salir</w:t>
      </w:r>
      <w:r>
        <w:rPr>
          <w:rFonts w:ascii="Arial" w:hAnsi="Arial"/>
          <w:b w:val="0"/>
          <w:i w:val="0"/>
          <w:sz w:val="22"/>
        </w:rPr>
        <w:t xml:space="preserve">, en la esquina superior derecha de cualquier pantalla. El sistema cierra la sesión y regresa a </w:t>
      </w:r>
      <w:r>
        <w:rPr>
          <w:rFonts w:ascii="Arial" w:hAnsi="Arial"/>
          <w:b/>
          <w:i w:val="0"/>
          <w:sz w:val="22"/>
        </w:rPr>
        <w:t>Iniciar Sesión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5. Elementos comunes a todas las pantallas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5.1 Barra superior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Elemento</w:t>
            </w:r>
          </w:p>
        </w:tc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Función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MEMORIA EL SALADO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Identidad de la plataforma. A su derecha se indica la sección en la que se encuentra.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Indicador de contexto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Resumen del estado: número de estudiantes del grupo (docente) o de docentes y módulos (administrador).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 / A+ / A++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Control de tamaño de texto. Cada pulsación amplía el contenido de la pantalla: 100 %, 112 % y 125 %.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Avatar e identidad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Iniciales del usuario y su rol.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Salir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Cierra la sesión.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5.2 Alerta de cuidado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El botón </w:t>
      </w:r>
      <w:r>
        <w:rPr>
          <w:rFonts w:ascii="Arial" w:hAnsi="Arial"/>
          <w:b/>
          <w:i w:val="0"/>
          <w:sz w:val="22"/>
        </w:rPr>
        <w:t>ALERTA DE CUIDADO</w:t>
      </w:r>
      <w:r>
        <w:rPr>
          <w:rFonts w:ascii="Arial" w:hAnsi="Arial"/>
          <w:b w:val="0"/>
          <w:i w:val="0"/>
          <w:sz w:val="22"/>
        </w:rPr>
        <w:t xml:space="preserve">, al pie del menú lateral, abre una ventana con el aviso de contenido sensible. Explica que el módulo contiene testimonios sobre la masacre y el desplazamiento, y ofrece dos salidas: </w:t>
      </w:r>
      <w:r>
        <w:rPr>
          <w:rFonts w:ascii="Arial" w:hAnsi="Arial"/>
          <w:b/>
          <w:i w:val="0"/>
          <w:sz w:val="22"/>
        </w:rPr>
        <w:t>Entiendo, continuar</w:t>
      </w:r>
      <w:r>
        <w:rPr>
          <w:rFonts w:ascii="Arial" w:hAnsi="Arial"/>
          <w:b w:val="0"/>
          <w:i w:val="0"/>
          <w:sz w:val="22"/>
        </w:rPr>
        <w:t xml:space="preserve"> o </w:t>
      </w:r>
      <w:r>
        <w:rPr>
          <w:rFonts w:ascii="Arial" w:hAnsi="Arial"/>
          <w:b/>
          <w:i w:val="0"/>
          <w:sz w:val="22"/>
        </w:rPr>
        <w:t>Pedir acompañamiento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El principio que sostiene esta función es explícito en la plataforma: </w:t>
      </w:r>
      <w:r>
        <w:rPr>
          <w:rFonts w:ascii="Arial" w:hAnsi="Arial"/>
          <w:b/>
          <w:i w:val="0"/>
          <w:sz w:val="22"/>
        </w:rPr>
        <w:t>nadie está obligado a continuar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5.3 Navegación en pantallas pequeñas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Por debajo de 960 píxeles de ancho —teléfonos y tabletas— el menú lateral se convierte en una barra de navegación en la parte inferior de la pantalla, con los mismos destinos representados por iconos y etiquetas cortas.</w:t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6. Manual del Administrador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Al iniciar sesión, el administrador entra en </w:t>
      </w:r>
      <w:r>
        <w:rPr>
          <w:rFonts w:ascii="Arial" w:hAnsi="Arial"/>
          <w:b/>
          <w:i w:val="0"/>
          <w:sz w:val="22"/>
        </w:rPr>
        <w:t>Docentes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6.1 Docentes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Docentes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/admin/docentes</w:t>
      </w:r>
      <w:r>
        <w:rPr>
          <w:rFonts w:ascii="Arial" w:hAnsi="Arial"/>
          <w:b w:val="0"/>
          <w:i w:val="0"/>
          <w:sz w:val="22"/>
        </w:rPr>
        <w:t>). Corresponde al caso de uso CU01.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Se divide en dos zonas: a la izquierda la lista de </w:t>
      </w:r>
      <w:r>
        <w:rPr>
          <w:rFonts w:ascii="Arial" w:hAnsi="Arial"/>
          <w:b/>
          <w:i w:val="0"/>
          <w:sz w:val="22"/>
        </w:rPr>
        <w:t>Docentes registrados</w:t>
      </w:r>
      <w:r>
        <w:rPr>
          <w:rFonts w:ascii="Arial" w:hAnsi="Arial"/>
          <w:b w:val="0"/>
          <w:i w:val="0"/>
          <w:sz w:val="22"/>
        </w:rPr>
        <w:t xml:space="preserve">; a la derecha el formulario </w:t>
      </w:r>
      <w:r>
        <w:rPr>
          <w:rFonts w:ascii="Arial" w:hAnsi="Arial"/>
          <w:b/>
          <w:i w:val="0"/>
          <w:sz w:val="22"/>
        </w:rPr>
        <w:t>NUEVO DOCENTE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6.1.1 Crear un docente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NOMBRE COMPLETO</w:t>
      </w:r>
      <w:r>
        <w:rPr>
          <w:rFonts w:ascii="Arial" w:hAnsi="Arial"/>
          <w:b w:val="0"/>
          <w:i w:val="0"/>
          <w:sz w:val="22"/>
        </w:rPr>
        <w:t>, escriba el nombre y los apellidos del docente.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USUARIO</w:t>
      </w:r>
      <w:r>
        <w:rPr>
          <w:rFonts w:ascii="Arial" w:hAnsi="Arial"/>
          <w:b w:val="0"/>
          <w:i w:val="0"/>
          <w:sz w:val="22"/>
        </w:rPr>
        <w:t>, escriba el identificador con el que entrará. Se admiten letras minúsculas,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números, punto, guion y guion bajo; mínimo 4 caracteres. Se recomienda la forma </w:t>
      </w:r>
      <w:r>
        <w:rPr>
          <w:rFonts w:ascii="Consolas" w:hAnsi="Consolas"/>
          <w:b w:val="0"/>
          <w:i w:val="0"/>
          <w:color w:val="177575"/>
          <w:sz w:val="19"/>
        </w:rPr>
        <w:t>nombre.apellido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El campo </w:t>
      </w:r>
      <w:r>
        <w:rPr>
          <w:rFonts w:ascii="Arial" w:hAnsi="Arial"/>
          <w:b/>
          <w:i w:val="0"/>
          <w:sz w:val="22"/>
        </w:rPr>
        <w:t>CONTRASEÑA PROVISIONAL</w:t>
      </w:r>
      <w:r>
        <w:rPr>
          <w:rFonts w:ascii="Arial" w:hAnsi="Arial"/>
          <w:b w:val="0"/>
          <w:i w:val="0"/>
          <w:sz w:val="22"/>
        </w:rPr>
        <w:t xml:space="preserve"> ya viene con una contraseña propuesta por la plataforma, que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cumple la política completa y está formada por palabras cortas y sin tildes para poder dictarla por teléfono. Tiene tres opciones: - Aceptarla tal como está. - Pulsar </w:t>
      </w:r>
      <w:r>
        <w:rPr>
          <w:rFonts w:ascii="Arial" w:hAnsi="Arial"/>
          <w:b/>
          <w:i w:val="0"/>
          <w:sz w:val="22"/>
        </w:rPr>
        <w:t>Generar otra</w:t>
      </w:r>
      <w:r>
        <w:rPr>
          <w:rFonts w:ascii="Arial" w:hAnsi="Arial"/>
          <w:b w:val="0"/>
          <w:i w:val="0"/>
          <w:sz w:val="22"/>
        </w:rPr>
        <w:t xml:space="preserve"> para que el sistema proponga una distinta. - Escribir una propia, que se validará contra la misma política.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 xml:space="preserve">Pulse </w:t>
      </w:r>
      <w:r>
        <w:rPr>
          <w:rFonts w:ascii="Arial" w:hAnsi="Arial"/>
          <w:b/>
          <w:i w:val="0"/>
          <w:sz w:val="22"/>
        </w:rPr>
        <w:t>Crear docente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5. </w:t>
      </w:r>
      <w:r>
        <w:rPr>
          <w:rFonts w:ascii="Arial" w:hAnsi="Arial"/>
          <w:b w:val="0"/>
          <w:i w:val="0"/>
          <w:sz w:val="22"/>
        </w:rPr>
        <w:t xml:space="preserve">El sistema muestra el recuadro </w:t>
      </w:r>
      <w:r>
        <w:rPr>
          <w:rFonts w:ascii="Arial" w:hAnsi="Arial"/>
          <w:b/>
          <w:i w:val="0"/>
          <w:sz w:val="22"/>
        </w:rPr>
        <w:t>CREDENCIALES PARA ENTREGAR</w:t>
      </w:r>
      <w:r>
        <w:rPr>
          <w:rFonts w:ascii="Arial" w:hAnsi="Arial"/>
          <w:b w:val="0"/>
          <w:i w:val="0"/>
          <w:sz w:val="22"/>
        </w:rPr>
        <w:t>, con el nombre, el usuario y la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contraseña provisional. Pulse </w:t>
      </w:r>
      <w:r>
        <w:rPr>
          <w:rFonts w:ascii="Arial" w:hAnsi="Arial"/>
          <w:b/>
          <w:i w:val="0"/>
          <w:sz w:val="22"/>
        </w:rPr>
        <w:t>Copiar credenciales</w:t>
      </w:r>
      <w:r>
        <w:rPr>
          <w:rFonts w:ascii="Arial" w:hAnsi="Arial"/>
          <w:b w:val="0"/>
          <w:i w:val="0"/>
          <w:sz w:val="22"/>
        </w:rPr>
        <w:t xml:space="preserve"> para llevarlas al portapapeles, o anótelas.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⚠ La contraseña provisional no vuelve a mostrarse después de salir de la pantalla. Si se pierde, habrá que restablecerla (sección 6.1.3).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6. </w:t>
      </w:r>
      <w:r>
        <w:rPr>
          <w:rFonts w:ascii="Arial" w:hAnsi="Arial"/>
          <w:b w:val="0"/>
          <w:i w:val="0"/>
          <w:sz w:val="22"/>
        </w:rPr>
        <w:t>Entregue las credenciales al docente. La primera vez que entre, la plataforma le pedirá cambiarlas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por una contraseña propia.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6.1.2 Leer la lista de docentes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Cada fila muestra las iniciales, el nombre, el usuario, la fecha de alta y el número de estudiantes que ese docente ha creado.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La insignia </w:t>
      </w:r>
      <w:r>
        <w:rPr>
          <w:rFonts w:ascii="Arial" w:hAnsi="Arial"/>
          <w:b/>
          <w:i w:val="0"/>
          <w:sz w:val="22"/>
        </w:rPr>
        <w:t>Contraseña provisional</w:t>
      </w:r>
      <w:r>
        <w:rPr>
          <w:rFonts w:ascii="Arial" w:hAnsi="Arial"/>
          <w:b w:val="0"/>
          <w:i w:val="0"/>
          <w:sz w:val="22"/>
        </w:rPr>
        <w:t xml:space="preserve"> identifica a los docentes que aún no han entrado a elegir su propia contraseña. Cuando el docente completa el cambio, la insignia desaparece.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6.1.3 Restablecer la contraseña de un docente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>Localice al docente en la lista.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Pulse </w:t>
      </w:r>
      <w:r>
        <w:rPr>
          <w:rFonts w:ascii="Arial" w:hAnsi="Arial"/>
          <w:b/>
          <w:i w:val="0"/>
          <w:sz w:val="22"/>
        </w:rPr>
        <w:t>Restablecer contraseña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>El sistema genera una nueva contraseña provisional y la muestra bajo el botón. Anótela y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entréguela.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>La cuenta vuelve a quedar marcada como provisional: el docente deberá elegir una nueva contraseña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la próxima vez que entre.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6.1.4 Errores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Mensaje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Causa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Solución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El usuario "…" ya está registrado.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Existe otra cuenta con ese usuario o correo.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Elija un identificador distinto.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El usuario solo admite letras, números, punto, guion y guion bajo.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Se usaron espacios, tildes o mayúsculas.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Corrija el campo </w:t>
            </w:r>
            <w:r>
              <w:rPr>
                <w:rFonts w:ascii="Arial" w:hAnsi="Arial"/>
                <w:b/>
                <w:i w:val="0"/>
                <w:sz w:val="20"/>
              </w:rPr>
              <w:t>USUARIO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No autorizado.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La sesión caducó o el perfil no es de administrador.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Vuelva a iniciar sesión.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6.2 Importar Módulo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Importar Módulo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/admin/importar</w:t>
      </w:r>
      <w:r>
        <w:rPr>
          <w:rFonts w:ascii="Arial" w:hAnsi="Arial"/>
          <w:b w:val="0"/>
          <w:i w:val="0"/>
          <w:sz w:val="22"/>
        </w:rPr>
        <w:t>). Corresponde al caso de uso CU09.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Esta pantalla convierte un documento oficial en PDF —una guía del CNMH, por ejemplo— en un módulo navegable de la plataforma. El proceso tiene tres fases: análisis, revisión humana y creación.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6.2.1 Fase 1 — Analizar el documento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En el campo </w:t>
      </w:r>
      <w:r>
        <w:rPr>
          <w:rFonts w:ascii="Arial" w:hAnsi="Arial"/>
          <w:b/>
          <w:i w:val="0"/>
          <w:sz w:val="22"/>
        </w:rPr>
        <w:t>archivo</w:t>
      </w:r>
      <w:r>
        <w:rPr>
          <w:rFonts w:ascii="Arial" w:hAnsi="Arial"/>
          <w:b w:val="0"/>
          <w:i w:val="0"/>
          <w:sz w:val="22"/>
        </w:rPr>
        <w:t>, seleccione el PDF que desea importar.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>El sistema extrae el texto, detecta la estructura jerárquica —ejes, sesiones y subsecciones— y la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presenta como un árbol editable. El documento queda registrado en </w:t>
      </w:r>
      <w:r>
        <w:rPr>
          <w:rFonts w:ascii="Arial" w:hAnsi="Arial"/>
          <w:b/>
          <w:i w:val="0"/>
          <w:sz w:val="22"/>
        </w:rPr>
        <w:t>DOCUMENTOS FUENTE</w:t>
      </w:r>
      <w:r>
        <w:rPr>
          <w:rFonts w:ascii="Arial" w:hAnsi="Arial"/>
          <w:b w:val="0"/>
          <w:i w:val="0"/>
          <w:sz w:val="22"/>
        </w:rPr>
        <w:t xml:space="preserve"> y puede volver a analizarse más adelante sin subirlo de nuevo.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6.2.2 Fase 2 — Revisar la estructura y el contenido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El análisis automático es una propuesta, no una decisión. Antes de crear el módulo, revise el árbol: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>Corrija los títulos de ejes, sesiones y subsecciones directamente sobre el texto.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Asigne a cada sesión la </w:t>
      </w:r>
      <w:r>
        <w:rPr>
          <w:rFonts w:ascii="Arial" w:hAnsi="Arial"/>
          <w:b/>
          <w:i w:val="0"/>
          <w:sz w:val="22"/>
        </w:rPr>
        <w:t>actividad interactiva</w:t>
      </w:r>
      <w:r>
        <w:rPr>
          <w:rFonts w:ascii="Arial" w:hAnsi="Arial"/>
          <w:b w:val="0"/>
          <w:i w:val="0"/>
          <w:sz w:val="22"/>
        </w:rPr>
        <w:t xml:space="preserve"> que le corresponde (cartografía, simulador,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tradición oral, jardín, diario o archivo y anotaciones).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Revise el </w:t>
      </w:r>
      <w:r>
        <w:rPr>
          <w:rFonts w:ascii="Arial" w:hAnsi="Arial"/>
          <w:b/>
          <w:i w:val="0"/>
          <w:sz w:val="22"/>
        </w:rPr>
        <w:t>texto de la sesión</w:t>
      </w:r>
      <w:r>
        <w:rPr>
          <w:rFonts w:ascii="Arial" w:hAnsi="Arial"/>
          <w:b w:val="0"/>
          <w:i w:val="0"/>
          <w:sz w:val="22"/>
        </w:rPr>
        <w:t>, que es lo que leerá el estudiante al abrir la actividad. Junto 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cada sesión aparece un contador con los caracteres extraídos; el botón </w:t>
      </w:r>
      <w:r>
        <w:rPr>
          <w:rFonts w:ascii="Arial" w:hAnsi="Arial"/>
          <w:b/>
          <w:i w:val="0"/>
          <w:sz w:val="22"/>
        </w:rPr>
        <w:t>Texto de la sesión</w:t>
      </w:r>
      <w:r>
        <w:rPr>
          <w:rFonts w:ascii="Arial" w:hAnsi="Arial"/>
          <w:b w:val="0"/>
          <w:i w:val="0"/>
          <w:sz w:val="22"/>
        </w:rPr>
        <w:t xml:space="preserve"> despliega el contenido para leerlo, completarlo o reemplazarlo.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>Elimine los elementos que el análisis haya detectado de más, como índices o encabezados de página.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⚠ Esta fase es obligatoria por diseño. El sistema no crea contenido sin revisión humana: el objetivo es evitar que un error de extracción se convierta en material pedagógico.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Sobre el texto extraído.</w:t>
      </w:r>
      <w:r>
        <w:rPr>
          <w:rFonts w:ascii="Arial" w:hAnsi="Arial"/>
          <w:b w:val="0"/>
          <w:i w:val="0"/>
          <w:sz w:val="22"/>
        </w:rPr>
        <w:t xml:space="preserve"> El importador recorta el cuerpo de cada apartado cuando el documento numera sus secciones (</w:t>
      </w:r>
      <w:r>
        <w:rPr>
          <w:rFonts w:ascii="Consolas" w:hAnsi="Consolas"/>
          <w:b w:val="0"/>
          <w:i w:val="0"/>
          <w:color w:val="177575"/>
          <w:sz w:val="19"/>
        </w:rPr>
        <w:t>1.2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177575"/>
          <w:sz w:val="19"/>
        </w:rPr>
        <w:t>1.2.1</w:t>
      </w:r>
      <w:r>
        <w:rPr>
          <w:rFonts w:ascii="Arial" w:hAnsi="Arial"/>
          <w:b w:val="0"/>
          <w:i w:val="0"/>
          <w:sz w:val="22"/>
        </w:rPr>
        <w:t>) y las repite al desarrollarlas. Los documentos que organizan su contenido de otro modo —por «pasos», por ejemplo— no permiten esa división automática, y el contador aparecerá en cero o muy bajo. En ese caso el texto se pega a mano en el mismo formulario: la plataforma no inventa contenido que no esté en el documento.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6.2.3 Fase 3 — Crear el módulo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nombre</w:t>
      </w:r>
      <w:r>
        <w:rPr>
          <w:rFonts w:ascii="Arial" w:hAnsi="Arial"/>
          <w:b w:val="0"/>
          <w:i w:val="0"/>
          <w:sz w:val="22"/>
        </w:rPr>
        <w:t xml:space="preserve">, escriba el nombre del caso de estudio (por ejemplo, </w:t>
      </w:r>
      <w:r>
        <w:rPr>
          <w:rFonts w:ascii="Consolas" w:hAnsi="Consolas"/>
          <w:b w:val="0"/>
          <w:i w:val="0"/>
          <w:color w:val="177575"/>
          <w:sz w:val="19"/>
        </w:rPr>
        <w:t>El Salado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depto</w:t>
      </w:r>
      <w:r>
        <w:rPr>
          <w:rFonts w:ascii="Arial" w:hAnsi="Arial"/>
          <w:b w:val="0"/>
          <w:i w:val="0"/>
          <w:sz w:val="22"/>
        </w:rPr>
        <w:t xml:space="preserve">, escriba la ubicación administrativa (por ejemplo, </w:t>
      </w:r>
      <w:r>
        <w:rPr>
          <w:rFonts w:ascii="Consolas" w:hAnsi="Consolas"/>
          <w:b w:val="0"/>
          <w:i w:val="0"/>
          <w:color w:val="177575"/>
          <w:sz w:val="19"/>
        </w:rPr>
        <w:t>Bolívar · Montes de María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lat</w:t>
      </w:r>
      <w:r>
        <w:rPr>
          <w:rFonts w:ascii="Arial" w:hAnsi="Arial"/>
          <w:b w:val="0"/>
          <w:i w:val="0"/>
          <w:sz w:val="22"/>
        </w:rPr>
        <w:t xml:space="preserve"> y </w:t>
      </w:r>
      <w:r>
        <w:rPr>
          <w:rFonts w:ascii="Arial" w:hAnsi="Arial"/>
          <w:b/>
          <w:i w:val="0"/>
          <w:sz w:val="22"/>
        </w:rPr>
        <w:t>lon</w:t>
      </w:r>
      <w:r>
        <w:rPr>
          <w:rFonts w:ascii="Arial" w:hAnsi="Arial"/>
          <w:b w:val="0"/>
          <w:i w:val="0"/>
          <w:sz w:val="22"/>
        </w:rPr>
        <w:t xml:space="preserve">, escriba las coordenadas geográficas del caso (por ejemplo, </w:t>
      </w:r>
      <w:r>
        <w:rPr>
          <w:rFonts w:ascii="Consolas" w:hAnsi="Consolas"/>
          <w:b w:val="0"/>
          <w:i w:val="0"/>
          <w:color w:val="177575"/>
          <w:sz w:val="19"/>
        </w:rPr>
        <w:t>9.62</w:t>
      </w:r>
      <w:r>
        <w:rPr>
          <w:rFonts w:ascii="Arial" w:hAnsi="Arial"/>
          <w:b w:val="0"/>
          <w:i w:val="0"/>
          <w:sz w:val="22"/>
        </w:rPr>
        <w:t xml:space="preserve"> y</w:t>
      </w:r>
    </w:p>
    <w:p>
      <w:pPr>
        <w:jc w:val="both"/>
      </w:pPr>
      <w:r>
        <w:rPr>
          <w:rFonts w:ascii="Consolas" w:hAnsi="Consolas"/>
          <w:b w:val="0"/>
          <w:i w:val="0"/>
          <w:color w:val="177575"/>
          <w:sz w:val="19"/>
        </w:rPr>
        <w:t>-75.13</w:t>
      </w:r>
      <w:r>
        <w:rPr>
          <w:rFonts w:ascii="Arial" w:hAnsi="Arial"/>
          <w:b w:val="0"/>
          <w:i w:val="0"/>
          <w:sz w:val="22"/>
        </w:rPr>
        <w:t>). Sirven para ubicarlo en el mapa de Colombia.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 xml:space="preserve">Marque </w:t>
      </w:r>
      <w:r>
        <w:rPr>
          <w:rFonts w:ascii="Arial" w:hAnsi="Arial"/>
          <w:b/>
          <w:i w:val="0"/>
          <w:sz w:val="22"/>
        </w:rPr>
        <w:t>Activar este módulo</w:t>
      </w:r>
      <w:r>
        <w:rPr>
          <w:rFonts w:ascii="Arial" w:hAnsi="Arial"/>
          <w:b w:val="0"/>
          <w:i w:val="0"/>
          <w:sz w:val="22"/>
        </w:rPr>
        <w:t xml:space="preserve"> si desea que sea la ruta pedagógica que verán los estudiantes.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Solo un módulo puede estar activo a la vez.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5. </w:t>
      </w:r>
      <w:r>
        <w:rPr>
          <w:rFonts w:ascii="Arial" w:hAnsi="Arial"/>
          <w:b w:val="0"/>
          <w:i w:val="0"/>
          <w:sz w:val="22"/>
        </w:rPr>
        <w:t xml:space="preserve">Confirme la creación. El módulo queda disponible en </w:t>
      </w:r>
      <w:r>
        <w:rPr>
          <w:rFonts w:ascii="Arial" w:hAnsi="Arial"/>
          <w:b/>
          <w:i w:val="0"/>
          <w:sz w:val="22"/>
        </w:rPr>
        <w:t>Módulos Geográficos</w:t>
      </w:r>
      <w:r>
        <w:rPr>
          <w:rFonts w:ascii="Arial" w:hAnsi="Arial"/>
          <w:b w:val="0"/>
          <w:i w:val="0"/>
          <w:sz w:val="22"/>
        </w:rPr>
        <w:t xml:space="preserve"> y, si se activó, en el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Mapa del Viaje</w:t>
      </w:r>
      <w:r>
        <w:rPr>
          <w:rFonts w:ascii="Arial" w:hAnsi="Arial"/>
          <w:b w:val="0"/>
          <w:i w:val="0"/>
          <w:sz w:val="22"/>
        </w:rPr>
        <w:t xml:space="preserve"> de los estudiantes.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6.2.4 Eliminar un documento del repositorio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DOCUMENTOS FUENTE</w:t>
      </w:r>
      <w:r>
        <w:rPr>
          <w:rFonts w:ascii="Arial" w:hAnsi="Arial"/>
          <w:b w:val="0"/>
          <w:i w:val="0"/>
          <w:sz w:val="22"/>
        </w:rPr>
        <w:t xml:space="preserve">, el botón </w:t>
      </w:r>
      <w:r>
        <w:rPr>
          <w:rFonts w:ascii="Arial" w:hAnsi="Arial"/>
          <w:b/>
          <w:i w:val="0"/>
          <w:sz w:val="22"/>
        </w:rPr>
        <w:t>Eliminar</w:t>
      </w:r>
      <w:r>
        <w:rPr>
          <w:rFonts w:ascii="Arial" w:hAnsi="Arial"/>
          <w:b w:val="0"/>
          <w:i w:val="0"/>
          <w:sz w:val="22"/>
        </w:rPr>
        <w:t xml:space="preserve"> quita la ficha y borra el PDF del servidor, para subir una versión corregida sin acumular copias.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Si el documento ya dio origen a un módulo, el sistema lo impide y dice cuál: primero hay que eliminar ese módulo desde </w:t>
      </w:r>
      <w:r>
        <w:rPr>
          <w:rFonts w:ascii="Arial" w:hAnsi="Arial"/>
          <w:b/>
          <w:i w:val="0"/>
          <w:sz w:val="22"/>
        </w:rPr>
        <w:t>Módulos Geográficos</w:t>
      </w:r>
      <w:r>
        <w:rPr>
          <w:rFonts w:ascii="Arial" w:hAnsi="Arial"/>
          <w:b w:val="0"/>
          <w:i w:val="0"/>
          <w:sz w:val="22"/>
        </w:rPr>
        <w:t xml:space="preserve"> (sección 6.3), porque el PDF es la fuente que respalda su contenido.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6.2.5 Las dos guías del CNMH y quién puede abrirlas</w:t>
      </w:r>
    </w:p>
    <w:p>
      <w:pPr>
        <w:spacing w:after="160"/>
        <w:jc w:val="both"/>
      </w:pPr>
      <w:r>
        <w:rPr>
          <w:rFonts w:ascii="Arial" w:hAnsi="Arial"/>
          <w:b w:val="0"/>
          <w:sz w:val="22"/>
        </w:rPr>
        <w:t>El CNMH publica cada caso en dos documentos distintos, y no cumplen la misma función dentro de la plataforma:</w:t>
      </w:r>
    </w:p>
    <w:p>
      <w:pPr>
        <w:pStyle w:val="ListBullet"/>
        <w:spacing w:after="60"/>
      </w:pPr>
      <w:r>
        <w:rPr>
          <w:rFonts w:ascii="Arial" w:hAnsi="Arial"/>
          <w:b/>
          <w:sz w:val="22"/>
        </w:rPr>
        <w:t>La guía del estudiante</w:t>
      </w:r>
      <w:r>
        <w:rPr>
          <w:rFonts w:ascii="Arial" w:hAnsi="Arial"/>
          <w:b w:val="0"/>
          <w:sz w:val="22"/>
        </w:rPr>
        <w:t xml:space="preserve"> (en El Salado, </w:t>
      </w:r>
      <w:r>
        <w:rPr>
          <w:rFonts w:ascii="Arial" w:hAnsi="Arial"/>
          <w:b/>
          <w:sz w:val="22"/>
        </w:rPr>
        <w:t>el-salado.pdf</w:t>
      </w:r>
      <w:r>
        <w:rPr>
          <w:rFonts w:ascii="Arial" w:hAnsi="Arial"/>
          <w:b w:val="0"/>
          <w:sz w:val="22"/>
        </w:rPr>
        <w:t>, 22 páginas). Es la que se importa para construir el módulo: trae la ruta pedagógica, las actividades y los materiales que el estudiante trabaja. Debe quedar visible para todos.</w:t>
      </w:r>
    </w:p>
    <w:p>
      <w:pPr>
        <w:pStyle w:val="ListBullet"/>
        <w:spacing w:after="60"/>
      </w:pPr>
      <w:r>
        <w:rPr>
          <w:rFonts w:ascii="Arial" w:hAnsi="Arial"/>
          <w:b/>
          <w:sz w:val="22"/>
        </w:rPr>
        <w:t>La guía para maestros y maestras</w:t>
      </w:r>
      <w:r>
        <w:rPr>
          <w:rFonts w:ascii="Arial" w:hAnsi="Arial"/>
          <w:b w:val="0"/>
          <w:sz w:val="22"/>
        </w:rPr>
        <w:t xml:space="preserve"> (</w:t>
      </w:r>
      <w:r>
        <w:rPr>
          <w:rFonts w:ascii="Arial" w:hAnsi="Arial"/>
          <w:b/>
          <w:sz w:val="22"/>
        </w:rPr>
        <w:t>el-salado_guia-para-maestros.pdf</w:t>
      </w:r>
      <w:r>
        <w:rPr>
          <w:rFonts w:ascii="Arial" w:hAnsi="Arial"/>
          <w:b w:val="0"/>
          <w:sz w:val="22"/>
        </w:rPr>
        <w:t>, 18 páginas). Contiene las orientaciones para conducir cada sesión, el sentido de cada paso y lo que se espera que los estudiantes descubran. Es material de preparación del docente.</w:t>
      </w:r>
    </w:p>
    <w:p>
      <w:pPr>
        <w:spacing w:after="160"/>
        <w:jc w:val="both"/>
      </w:pPr>
      <w:r>
        <w:rPr>
          <w:rFonts w:ascii="Arial" w:hAnsi="Arial"/>
          <w:b w:val="0"/>
          <w:sz w:val="22"/>
        </w:rPr>
        <w:t>⚠ Poner la guía para maestros al alcance del estudiante arruina la actividad: le entrega de antemano las respuestas a las que debía llegar por su cuenta. Por eso la plataforma permite reservarla.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6.2.6 Reservar un documento al docente</w:t>
      </w:r>
    </w:p>
    <w:p>
      <w:pPr>
        <w:spacing w:after="160"/>
        <w:jc w:val="both"/>
      </w:pPr>
      <w:r>
        <w:rPr>
          <w:rFonts w:ascii="Arial" w:hAnsi="Arial"/>
          <w:b w:val="0"/>
          <w:sz w:val="22"/>
        </w:rPr>
        <w:t xml:space="preserve">En la lista </w:t>
      </w:r>
      <w:r>
        <w:rPr>
          <w:rFonts w:ascii="Arial" w:hAnsi="Arial"/>
          <w:b/>
          <w:sz w:val="22"/>
        </w:rPr>
        <w:t>DOCUMENTOS FUENTE</w:t>
      </w:r>
      <w:r>
        <w:rPr>
          <w:rFonts w:ascii="Arial" w:hAnsi="Arial"/>
          <w:b w:val="0"/>
          <w:sz w:val="22"/>
        </w:rPr>
        <w:t>, cada documento tiene dos controles:</w:t>
      </w:r>
    </w:p>
    <w:p>
      <w:pPr>
        <w:pStyle w:val="ListBullet"/>
        <w:spacing w:after="60"/>
      </w:pPr>
      <w:r>
        <w:rPr>
          <w:rFonts w:ascii="Arial" w:hAnsi="Arial"/>
          <w:b/>
          <w:sz w:val="22"/>
        </w:rPr>
        <w:t>Reservar al docente</w:t>
      </w:r>
      <w:r>
        <w:rPr>
          <w:rFonts w:ascii="Arial" w:hAnsi="Arial"/>
          <w:b w:val="0"/>
          <w:sz w:val="22"/>
        </w:rPr>
        <w:t xml:space="preserve"> / </w:t>
      </w:r>
      <w:r>
        <w:rPr>
          <w:rFonts w:ascii="Arial" w:hAnsi="Arial"/>
          <w:b/>
          <w:sz w:val="22"/>
        </w:rPr>
        <w:t>Abrir a estudiantes</w:t>
      </w:r>
      <w:r>
        <w:rPr>
          <w:rFonts w:ascii="Arial" w:hAnsi="Arial"/>
          <w:b w:val="0"/>
          <w:sz w:val="22"/>
        </w:rPr>
        <w:t xml:space="preserve">. Alterna quién puede abrir el PDF. Los documentos reservados se marcan con la etiqueta </w:t>
      </w:r>
      <w:r>
        <w:rPr>
          <w:rFonts w:ascii="Arial" w:hAnsi="Arial"/>
          <w:b/>
          <w:sz w:val="22"/>
        </w:rPr>
        <w:t>Solo docentes</w:t>
      </w:r>
      <w:r>
        <w:rPr>
          <w:rFonts w:ascii="Arial" w:hAnsi="Arial"/>
          <w:b w:val="0"/>
          <w:sz w:val="22"/>
        </w:rPr>
        <w:t>.</w:t>
      </w:r>
    </w:p>
    <w:p>
      <w:pPr>
        <w:pStyle w:val="ListBullet"/>
        <w:spacing w:after="60"/>
      </w:pPr>
      <w:r>
        <w:rPr>
          <w:rFonts w:ascii="Arial" w:hAnsi="Arial"/>
          <w:b/>
          <w:sz w:val="22"/>
        </w:rPr>
        <w:t>Selector de módulo</w:t>
      </w:r>
      <w:r>
        <w:rPr>
          <w:rFonts w:ascii="Arial" w:hAnsi="Arial"/>
          <w:b w:val="0"/>
          <w:sz w:val="22"/>
        </w:rPr>
        <w:t>. Asocia el documento a un módulo ya creado, sin volver a importar su estructura. Es la vía para adjuntar la guía para maestros al mismo módulo que se creó desde la guía del estudiante.</w:t>
      </w:r>
    </w:p>
    <w:p>
      <w:pPr>
        <w:spacing w:after="160"/>
        <w:jc w:val="both"/>
      </w:pPr>
      <w:r>
        <w:rPr>
          <w:rFonts w:ascii="Arial" w:hAnsi="Arial"/>
          <w:b w:val="0"/>
          <w:sz w:val="22"/>
        </w:rPr>
        <w:t>La restricción se aplica en el servidor, no solo ocultando el enlace: un estudiante que escriba la dirección del PDF reservado recibe un rechazo. En las pantallas de actividad, el enlace al documento original solo aparece si el documento está abierto a estudiantes.</w:t>
      </w:r>
    </w:p>
    <w:p>
      <w:pPr>
        <w:spacing w:after="160"/>
        <w:jc w:val="both"/>
      </w:pPr>
      <w:r>
        <w:rPr>
          <w:rFonts w:ascii="Arial" w:hAnsi="Arial"/>
          <w:b w:val="0"/>
          <w:sz w:val="22"/>
        </w:rPr>
        <w:t>Procedimiento recomendado para un caso nuevo:</w:t>
      </w:r>
    </w:p>
    <w:p>
      <w:pPr>
        <w:spacing w:after="60"/>
        <w:ind w:left="500" w:hanging="300"/>
      </w:pPr>
      <w:r>
        <w:rPr>
          <w:rFonts w:ascii="Arial" w:hAnsi="Arial"/>
          <w:b/>
          <w:sz w:val="22"/>
        </w:rPr>
        <w:t xml:space="preserve">1. </w:t>
      </w:r>
      <w:r>
        <w:rPr>
          <w:rFonts w:ascii="Arial" w:hAnsi="Arial"/>
          <w:sz w:val="22"/>
        </w:rPr>
        <w:t>Importe la guía del estudiante y cree el módulo con ella (secciones 6.2.1 a 6.2.3).</w:t>
      </w:r>
    </w:p>
    <w:p>
      <w:pPr>
        <w:spacing w:after="60"/>
        <w:ind w:left="500" w:hanging="300"/>
      </w:pPr>
      <w:r>
        <w:rPr>
          <w:rFonts w:ascii="Arial" w:hAnsi="Arial"/>
          <w:b/>
          <w:sz w:val="22"/>
        </w:rPr>
        <w:t xml:space="preserve">2. </w:t>
      </w:r>
      <w:r>
        <w:rPr>
          <w:rFonts w:ascii="Arial" w:hAnsi="Arial"/>
          <w:sz w:val="22"/>
        </w:rPr>
        <w:t>Suba la guía para maestros. Se registrará como un documento más, sin módulo.</w:t>
      </w:r>
    </w:p>
    <w:p>
      <w:pPr>
        <w:spacing w:after="60"/>
        <w:ind w:left="500" w:hanging="300"/>
      </w:pPr>
      <w:r>
        <w:rPr>
          <w:rFonts w:ascii="Arial" w:hAnsi="Arial"/>
          <w:b/>
          <w:sz w:val="22"/>
        </w:rPr>
        <w:t xml:space="preserve">3. </w:t>
      </w:r>
      <w:r>
        <w:rPr>
          <w:rFonts w:ascii="Arial" w:hAnsi="Arial"/>
          <w:sz w:val="22"/>
        </w:rPr>
        <w:t>Pulse Reservar al docente sobre ella.</w:t>
      </w:r>
    </w:p>
    <w:p>
      <w:pPr>
        <w:spacing w:after="60"/>
        <w:ind w:left="500" w:hanging="300"/>
      </w:pPr>
      <w:r>
        <w:rPr>
          <w:rFonts w:ascii="Arial" w:hAnsi="Arial"/>
          <w:b/>
          <w:sz w:val="22"/>
        </w:rPr>
        <w:t xml:space="preserve">4. </w:t>
      </w:r>
      <w:r>
        <w:rPr>
          <w:rFonts w:ascii="Arial" w:hAnsi="Arial"/>
          <w:sz w:val="22"/>
        </w:rPr>
        <w:t>En su selector de módulo, elíjalo para asociarla al caso recién creado.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6.3 Módulos Geográficos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Módulos Geográficos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/admin/casos</w:t>
      </w:r>
      <w:r>
        <w:rPr>
          <w:rFonts w:ascii="Arial" w:hAnsi="Arial"/>
          <w:b w:val="0"/>
          <w:i w:val="0"/>
          <w:sz w:val="22"/>
        </w:rPr>
        <w:t>). Corresponde al caso de uso CU09.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Muestra sobre un mapa real de Colombia todos los casos de estudio creados, con su estado —</w:t>
      </w:r>
      <w:r>
        <w:rPr>
          <w:rFonts w:ascii="Arial" w:hAnsi="Arial"/>
          <w:b/>
          <w:i w:val="0"/>
          <w:sz w:val="22"/>
        </w:rPr>
        <w:t>Activo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En curaduría</w:t>
      </w:r>
      <w:r>
        <w:rPr>
          <w:rFonts w:ascii="Arial" w:hAnsi="Arial"/>
          <w:b w:val="0"/>
          <w:i w:val="0"/>
          <w:sz w:val="22"/>
        </w:rPr>
        <w:t xml:space="preserve"> o </w:t>
      </w:r>
      <w:r>
        <w:rPr>
          <w:rFonts w:ascii="Arial" w:hAnsi="Arial"/>
          <w:b/>
          <w:i w:val="0"/>
          <w:sz w:val="22"/>
        </w:rPr>
        <w:t>Borrador</w:t>
      </w:r>
      <w:r>
        <w:rPr>
          <w:rFonts w:ascii="Arial" w:hAnsi="Arial"/>
          <w:b w:val="0"/>
          <w:i w:val="0"/>
          <w:sz w:val="22"/>
        </w:rPr>
        <w:t>—, su versión y el número de ejes heredados.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Permite además crear un caso de estudio en blanco, indicando </w:t>
      </w:r>
      <w:r>
        <w:rPr>
          <w:rFonts w:ascii="Arial" w:hAnsi="Arial"/>
          <w:b/>
          <w:i w:val="0"/>
          <w:sz w:val="22"/>
        </w:rPr>
        <w:t>nombre</w:t>
      </w:r>
      <w:r>
        <w:rPr>
          <w:rFonts w:ascii="Arial" w:hAnsi="Arial"/>
          <w:b w:val="0"/>
          <w:i w:val="0"/>
          <w:sz w:val="22"/>
        </w:rPr>
        <w:t xml:space="preserve"> y </w:t>
      </w:r>
      <w:r>
        <w:rPr>
          <w:rFonts w:ascii="Arial" w:hAnsi="Arial"/>
          <w:b/>
          <w:i w:val="0"/>
          <w:sz w:val="22"/>
        </w:rPr>
        <w:t>depto</w:t>
      </w:r>
      <w:r>
        <w:rPr>
          <w:rFonts w:ascii="Arial" w:hAnsi="Arial"/>
          <w:b w:val="0"/>
          <w:i w:val="0"/>
          <w:sz w:val="22"/>
        </w:rPr>
        <w:t>, para casos que no provienen de un documento PDF.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Eliminar un módulo.</w:t>
      </w:r>
      <w:r>
        <w:rPr>
          <w:rFonts w:ascii="Arial" w:hAnsi="Arial"/>
          <w:b w:val="0"/>
          <w:i w:val="0"/>
          <w:sz w:val="22"/>
        </w:rPr>
        <w:t xml:space="preserve"> Cada módulo tiene un botón </w:t>
      </w:r>
      <w:r>
        <w:rPr>
          <w:rFonts w:ascii="Arial" w:hAnsi="Arial"/>
          <w:b/>
          <w:i w:val="0"/>
          <w:sz w:val="22"/>
        </w:rPr>
        <w:t>Eliminar módulo</w:t>
      </w:r>
      <w:r>
        <w:rPr>
          <w:rFonts w:ascii="Arial" w:hAnsi="Arial"/>
          <w:b w:val="0"/>
          <w:i w:val="0"/>
          <w:sz w:val="22"/>
        </w:rPr>
        <w:t>. El sistema pide confirmación indicando cuántas sesiones se van con él.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⚠ Eliminar un módulo borra sus ejes, sus sesiones y </w:t>
      </w:r>
      <w:r>
        <w:rPr>
          <w:rFonts w:ascii="Arial" w:hAnsi="Arial"/>
          <w:b/>
          <w:i w:val="0"/>
          <w:sz w:val="22"/>
        </w:rPr>
        <w:t>el trabajo que los estudiantes hayan hecho dentro de ellas</w:t>
      </w:r>
      <w:r>
        <w:rPr>
          <w:rFonts w:ascii="Arial" w:hAnsi="Arial"/>
          <w:b w:val="0"/>
          <w:i w:val="0"/>
          <w:sz w:val="22"/>
        </w:rPr>
        <w:t>: anotaciones, marcas del mapa, memorias del jardín, simulaciones y respuestas. El PDF de origen no se toca y queda libre para volver a importarse.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Esta pantalla evidencia la escalabilidad del diseño: la plataforma no está atada a El Salado, sino que admite cualquier caso de la memoria histórica colombiana con la misma estructura.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6.4 Accesibilidad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Accesibilidad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/admin/accesibilidad</w:t>
      </w:r>
      <w:r>
        <w:rPr>
          <w:rFonts w:ascii="Arial" w:hAnsi="Arial"/>
          <w:b w:val="0"/>
          <w:i w:val="0"/>
          <w:sz w:val="22"/>
        </w:rPr>
        <w:t>). Corresponde al caso de uso CU10.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>Pulse el botón de auditoría. El sistema revisa los recursos cargados en la plataforma y evalúa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tres criterios de la norma WCAG: - </w:t>
      </w:r>
      <w:r>
        <w:rPr>
          <w:rFonts w:ascii="Arial" w:hAnsi="Arial"/>
          <w:b/>
          <w:i w:val="0"/>
          <w:sz w:val="22"/>
        </w:rPr>
        <w:t>TRANSCRIPCIÓN</w:t>
      </w:r>
      <w:r>
        <w:rPr>
          <w:rFonts w:ascii="Arial" w:hAnsi="Arial"/>
          <w:b w:val="0"/>
          <w:i w:val="0"/>
          <w:sz w:val="22"/>
        </w:rPr>
        <w:t xml:space="preserve">: los recursos de audio y vídeo tienen alternativa textual. - </w:t>
      </w:r>
      <w:r>
        <w:rPr>
          <w:rFonts w:ascii="Arial" w:hAnsi="Arial"/>
          <w:b/>
          <w:i w:val="0"/>
          <w:sz w:val="22"/>
        </w:rPr>
        <w:t>CONTRASTE</w:t>
      </w:r>
      <w:r>
        <w:rPr>
          <w:rFonts w:ascii="Arial" w:hAnsi="Arial"/>
          <w:b w:val="0"/>
          <w:i w:val="0"/>
          <w:sz w:val="22"/>
        </w:rPr>
        <w:t xml:space="preserve">: el contraste de color es suficiente. - </w:t>
      </w:r>
      <w:r>
        <w:rPr>
          <w:rFonts w:ascii="Arial" w:hAnsi="Arial"/>
          <w:b/>
          <w:i w:val="0"/>
          <w:sz w:val="22"/>
        </w:rPr>
        <w:t>RESPONSIVO</w:t>
      </w:r>
      <w:r>
        <w:rPr>
          <w:rFonts w:ascii="Arial" w:hAnsi="Arial"/>
          <w:b w:val="0"/>
          <w:i w:val="0"/>
          <w:sz w:val="22"/>
        </w:rPr>
        <w:t>: el recurso se adapta a pantallas pequeñas.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La pantalla muestra el </w:t>
      </w:r>
      <w:r>
        <w:rPr>
          <w:rFonts w:ascii="Arial" w:hAnsi="Arial"/>
          <w:b/>
          <w:i w:val="0"/>
          <w:sz w:val="22"/>
        </w:rPr>
        <w:t>CUMPLIMIENTO GLOBAL</w:t>
      </w:r>
      <w:r>
        <w:rPr>
          <w:rFonts w:ascii="Arial" w:hAnsi="Arial"/>
          <w:b w:val="0"/>
          <w:i w:val="0"/>
          <w:sz w:val="22"/>
        </w:rPr>
        <w:t xml:space="preserve"> en porcentaje y el detalle por recurso.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En cada hallazgo, la columna </w:t>
      </w:r>
      <w:r>
        <w:rPr>
          <w:rFonts w:ascii="Arial" w:hAnsi="Arial"/>
          <w:b/>
          <w:i w:val="0"/>
          <w:sz w:val="22"/>
        </w:rPr>
        <w:t>ACCIÓN</w:t>
      </w:r>
      <w:r>
        <w:rPr>
          <w:rFonts w:ascii="Arial" w:hAnsi="Arial"/>
          <w:b w:val="0"/>
          <w:i w:val="0"/>
          <w:sz w:val="22"/>
        </w:rPr>
        <w:t xml:space="preserve"> permite registrar la corrección.</w:t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7. Manual del Docente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Al iniciar sesión, el docente entra en </w:t>
      </w:r>
      <w:r>
        <w:rPr>
          <w:rFonts w:ascii="Arial" w:hAnsi="Arial"/>
          <w:b/>
          <w:i w:val="0"/>
          <w:sz w:val="22"/>
        </w:rPr>
        <w:t>Panel del Docente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7.1 Panel del Docente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Panel del Docente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/docente/panel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Reúne cuatro bloques: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PROGRESO COLECTIVO.</w:t>
      </w:r>
      <w:r>
        <w:rPr>
          <w:rFonts w:ascii="Arial" w:hAnsi="Arial"/>
          <w:b w:val="0"/>
          <w:i w:val="0"/>
          <w:sz w:val="22"/>
        </w:rPr>
        <w:t xml:space="preserve"> Porcentaje promedio de avance del grupo y gráfico de barras por eje. Si todavía no hay estudiantes, el panel lo indica expresamente en lugar de mostrar cifras vacías.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Gestión de Sesiones.</w:t>
      </w:r>
      <w:r>
        <w:rPr>
          <w:rFonts w:ascii="Arial" w:hAnsi="Arial"/>
          <w:b w:val="0"/>
          <w:i w:val="0"/>
          <w:sz w:val="22"/>
        </w:rPr>
        <w:t xml:space="preserve"> Lista de todas las sesiones del módulo activo. Cada fila indica el código, el título, el eje al que pertenece y si tiene alerta de cuidado. El interruptor de la derecha publica o retira la sesión: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2"/>
        </w:rPr>
        <w:t>PUBLICADA</w:t>
      </w:r>
      <w:r>
        <w:rPr>
          <w:rFonts w:ascii="Arial" w:hAnsi="Arial"/>
          <w:b w:val="0"/>
          <w:i w:val="0"/>
          <w:sz w:val="22"/>
        </w:rPr>
        <w:t>: visible para los estudiantes.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2"/>
        </w:rPr>
        <w:t>BORRADOR</w:t>
      </w:r>
      <w:r>
        <w:rPr>
          <w:rFonts w:ascii="Arial" w:hAnsi="Arial"/>
          <w:b w:val="0"/>
          <w:i w:val="0"/>
          <w:sz w:val="22"/>
        </w:rPr>
        <w:t>: oculta.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SUB-POBLACIONES.</w:t>
      </w:r>
      <w:r>
        <w:rPr>
          <w:rFonts w:ascii="Arial" w:hAnsi="Arial"/>
          <w:b w:val="0"/>
          <w:i w:val="0"/>
          <w:sz w:val="22"/>
        </w:rPr>
        <w:t xml:space="preserve"> Distribución del grupo según el contexto declarado de cada estudiante.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ALERTAS DE CUIDADO.</w:t>
      </w:r>
      <w:r>
        <w:rPr>
          <w:rFonts w:ascii="Arial" w:hAnsi="Arial"/>
          <w:b w:val="0"/>
          <w:i w:val="0"/>
          <w:sz w:val="22"/>
        </w:rPr>
        <w:t xml:space="preserve"> Permite aplicar el protocolo de cuidado a una sesión concreta: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APLICAR ALERTA A</w:t>
      </w:r>
      <w:r>
        <w:rPr>
          <w:rFonts w:ascii="Arial" w:hAnsi="Arial"/>
          <w:b w:val="0"/>
          <w:i w:val="0"/>
          <w:sz w:val="22"/>
        </w:rPr>
        <w:t>, seleccione la sesión.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>Confirme. La sesión queda marcada y los estudiantes verán el aviso antes de abrirla.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7.2 Gestión de Contenido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Gestión de Contenido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/docente/contenidos</w:t>
      </w:r>
      <w:r>
        <w:rPr>
          <w:rFonts w:ascii="Arial" w:hAnsi="Arial"/>
          <w:b w:val="0"/>
          <w:i w:val="0"/>
          <w:sz w:val="22"/>
        </w:rPr>
        <w:t>). Corresponde al caso de uso CU06.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Es la función LCMS de la plataforma: el repositorio de recursos del curso.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Para cargar un recurso: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titulo</w:t>
      </w:r>
      <w:r>
        <w:rPr>
          <w:rFonts w:ascii="Arial" w:hAnsi="Arial"/>
          <w:b w:val="0"/>
          <w:i w:val="0"/>
          <w:sz w:val="22"/>
        </w:rPr>
        <w:t xml:space="preserve">, escriba el nombre del recurso (por ejemplo, </w:t>
      </w:r>
      <w:r>
        <w:rPr>
          <w:rFonts w:ascii="Consolas" w:hAnsi="Consolas"/>
          <w:b w:val="0"/>
          <w:i w:val="0"/>
          <w:color w:val="177575"/>
          <w:sz w:val="19"/>
        </w:rPr>
        <w:t>Copla: Tierra de abundancia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tipo</w:t>
      </w:r>
      <w:r>
        <w:rPr>
          <w:rFonts w:ascii="Arial" w:hAnsi="Arial"/>
          <w:b w:val="0"/>
          <w:i w:val="0"/>
          <w:sz w:val="22"/>
        </w:rPr>
        <w:t xml:space="preserve">, elija entre </w:t>
      </w:r>
      <w:r>
        <w:rPr>
          <w:rFonts w:ascii="Arial" w:hAnsi="Arial"/>
          <w:b/>
          <w:i w:val="0"/>
          <w:sz w:val="22"/>
        </w:rPr>
        <w:t>Vídeo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Audio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Documento</w:t>
      </w:r>
      <w:r>
        <w:rPr>
          <w:rFonts w:ascii="Arial" w:hAnsi="Arial"/>
          <w:b w:val="0"/>
          <w:i w:val="0"/>
          <w:sz w:val="22"/>
        </w:rPr>
        <w:t xml:space="preserve"> o </w:t>
      </w:r>
      <w:r>
        <w:rPr>
          <w:rFonts w:ascii="Arial" w:hAnsi="Arial"/>
          <w:b/>
          <w:i w:val="0"/>
          <w:sz w:val="22"/>
        </w:rPr>
        <w:t>Simulador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ejeId</w:t>
      </w:r>
      <w:r>
        <w:rPr>
          <w:rFonts w:ascii="Arial" w:hAnsi="Arial"/>
          <w:b w:val="0"/>
          <w:i w:val="0"/>
          <w:sz w:val="22"/>
        </w:rPr>
        <w:t>, seleccione el eje al que pertenece.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contexto</w:t>
      </w:r>
      <w:r>
        <w:rPr>
          <w:rFonts w:ascii="Arial" w:hAnsi="Arial"/>
          <w:b w:val="0"/>
          <w:i w:val="0"/>
          <w:sz w:val="22"/>
        </w:rPr>
        <w:t>, describa la procedencia, el año y las advertencias del recurso. Este campo es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importante: es la ficha que permite a otro docente saber de dónde salió el material.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5. </w:t>
      </w:r>
      <w:r>
        <w:rPr>
          <w:rFonts w:ascii="Arial" w:hAnsi="Arial"/>
          <w:b w:val="0"/>
          <w:i w:val="0"/>
          <w:sz w:val="22"/>
        </w:rPr>
        <w:t xml:space="preserve">Marque </w:t>
      </w:r>
      <w:r>
        <w:rPr>
          <w:rFonts w:ascii="Arial" w:hAnsi="Arial"/>
          <w:b/>
          <w:i w:val="0"/>
          <w:sz w:val="22"/>
        </w:rPr>
        <w:t>alerta</w:t>
      </w:r>
      <w:r>
        <w:rPr>
          <w:rFonts w:ascii="Arial" w:hAnsi="Arial"/>
          <w:b w:val="0"/>
          <w:i w:val="0"/>
          <w:sz w:val="22"/>
        </w:rPr>
        <w:t xml:space="preserve"> si el recurso contiene material emocionalmente exigente.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6. </w:t>
      </w:r>
      <w:r>
        <w:rPr>
          <w:rFonts w:ascii="Arial" w:hAnsi="Arial"/>
          <w:b w:val="0"/>
          <w:i w:val="0"/>
          <w:sz w:val="22"/>
        </w:rPr>
        <w:t>Confirme la carga.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En la lista de recursos, el indicador </w:t>
      </w:r>
      <w:r>
        <w:rPr>
          <w:rFonts w:ascii="Arial" w:hAnsi="Arial"/>
          <w:b/>
          <w:i w:val="0"/>
          <w:sz w:val="22"/>
        </w:rPr>
        <w:t>ALERTA</w:t>
      </w:r>
      <w:r>
        <w:rPr>
          <w:rFonts w:ascii="Arial" w:hAnsi="Arial"/>
          <w:b w:val="0"/>
          <w:i w:val="0"/>
          <w:sz w:val="22"/>
        </w:rPr>
        <w:t xml:space="preserve"> se puede activar o desactivar en cualquier momento.</w:t>
      </w:r>
    </w:p>
    <w:p>
      <w:pPr>
        <w:spacing w:after="160"/>
        <w:jc w:val="both"/>
      </w:pPr>
      <w:r>
        <w:rPr>
          <w:rFonts w:ascii="Arial" w:hAnsi="Arial"/>
          <w:b/>
          <w:sz w:val="22"/>
        </w:rPr>
        <w:t>Guías del módulo activo.</w:t>
      </w:r>
      <w:r>
        <w:rPr>
          <w:rFonts w:ascii="Arial" w:hAnsi="Arial"/>
          <w:b w:val="0"/>
          <w:sz w:val="22"/>
        </w:rPr>
        <w:t xml:space="preserve"> En la parte superior de la pantalla aparecen los documentos de los que salió la ruta pedagógica, con el botón </w:t>
      </w:r>
      <w:r>
        <w:rPr>
          <w:rFonts w:ascii="Arial" w:hAnsi="Arial"/>
          <w:b/>
          <w:sz w:val="22"/>
        </w:rPr>
        <w:t>Abrir PDF</w:t>
      </w:r>
      <w:r>
        <w:rPr>
          <w:rFonts w:ascii="Arial" w:hAnsi="Arial"/>
          <w:b w:val="0"/>
          <w:sz w:val="22"/>
        </w:rPr>
        <w:t>. El docente ve todos, incluidas las guías marcadas como material del docente, que el estudiante no puede abrir. Es donde consultar las orientaciones antes de dar la sesión.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7.3 Debates y Foros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Debates y Foros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/docente/foros</w:t>
      </w:r>
      <w:r>
        <w:rPr>
          <w:rFonts w:ascii="Arial" w:hAnsi="Arial"/>
          <w:b w:val="0"/>
          <w:i w:val="0"/>
          <w:sz w:val="22"/>
        </w:rPr>
        <w:t>). Corresponde al caso de uso CU08.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Permite abrir un debate estructurado por roles contrapuestos, para trabajar la discusión sobre un tema histórico.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pregunta</w:t>
      </w:r>
      <w:r>
        <w:rPr>
          <w:rFonts w:ascii="Arial" w:hAnsi="Arial"/>
          <w:b w:val="0"/>
          <w:i w:val="0"/>
          <w:sz w:val="22"/>
        </w:rPr>
        <w:t>, escriba la pregunta orientadora (por ejemplo, `¿La Reforma Agraria resolvió el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problema de la tierra?`).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rolA</w:t>
      </w:r>
      <w:r>
        <w:rPr>
          <w:rFonts w:ascii="Arial" w:hAnsi="Arial"/>
          <w:b w:val="0"/>
          <w:i w:val="0"/>
          <w:sz w:val="22"/>
        </w:rPr>
        <w:t xml:space="preserve"> y </w:t>
      </w:r>
      <w:r>
        <w:rPr>
          <w:rFonts w:ascii="Arial" w:hAnsi="Arial"/>
          <w:b/>
          <w:i w:val="0"/>
          <w:sz w:val="22"/>
        </w:rPr>
        <w:t>rolB</w:t>
      </w:r>
      <w:r>
        <w:rPr>
          <w:rFonts w:ascii="Arial" w:hAnsi="Arial"/>
          <w:b w:val="0"/>
          <w:i w:val="0"/>
          <w:sz w:val="22"/>
        </w:rPr>
        <w:t>, escriba los dos roles que sostendrán posiciones distintas.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>Confirme. El foro queda creado.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>El interruptor de cada foro lo abre o lo cierra a la participación.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Cada foro registra las </w:t>
      </w:r>
      <w:r>
        <w:rPr>
          <w:rFonts w:ascii="Arial" w:hAnsi="Arial"/>
          <w:b/>
          <w:i w:val="0"/>
          <w:sz w:val="22"/>
        </w:rPr>
        <w:t>fuentes</w:t>
      </w:r>
      <w:r>
        <w:rPr>
          <w:rFonts w:ascii="Arial" w:hAnsi="Arial"/>
          <w:b w:val="0"/>
          <w:i w:val="0"/>
          <w:sz w:val="22"/>
        </w:rPr>
        <w:t xml:space="preserve"> de referencia con las que se sustenta la discusión.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7.4 Subpoblaciones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Subpoblaciones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/docente/subpoblaciones</w:t>
      </w:r>
      <w:r>
        <w:rPr>
          <w:rFonts w:ascii="Arial" w:hAnsi="Arial"/>
          <w:b w:val="0"/>
          <w:i w:val="0"/>
          <w:sz w:val="22"/>
        </w:rPr>
        <w:t>). Corresponde al caso de uso CU07.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Presenta una tabla con una fila por subpoblación: número de </w:t>
      </w:r>
      <w:r>
        <w:rPr>
          <w:rFonts w:ascii="Arial" w:hAnsi="Arial"/>
          <w:b/>
          <w:i w:val="0"/>
          <w:sz w:val="22"/>
        </w:rPr>
        <w:t>ESTUDIANTES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AVANCE</w:t>
      </w:r>
      <w:r>
        <w:rPr>
          <w:rFonts w:ascii="Arial" w:hAnsi="Arial"/>
          <w:b w:val="0"/>
          <w:i w:val="0"/>
          <w:sz w:val="22"/>
        </w:rPr>
        <w:t xml:space="preserve"> promedio, </w:t>
      </w:r>
      <w:r>
        <w:rPr>
          <w:rFonts w:ascii="Arial" w:hAnsi="Arial"/>
          <w:b/>
          <w:i w:val="0"/>
          <w:sz w:val="22"/>
        </w:rPr>
        <w:t>ENTREGAS</w:t>
      </w:r>
      <w:r>
        <w:rPr>
          <w:rFonts w:ascii="Arial" w:hAnsi="Arial"/>
          <w:b w:val="0"/>
          <w:i w:val="0"/>
          <w:sz w:val="22"/>
        </w:rPr>
        <w:t xml:space="preserve"> y una </w:t>
      </w:r>
      <w:r>
        <w:rPr>
          <w:rFonts w:ascii="Arial" w:hAnsi="Arial"/>
          <w:b/>
          <w:i w:val="0"/>
          <w:sz w:val="22"/>
        </w:rPr>
        <w:t>RECOMENDACIÓN</w:t>
      </w:r>
      <w:r>
        <w:rPr>
          <w:rFonts w:ascii="Arial" w:hAnsi="Arial"/>
          <w:b w:val="0"/>
          <w:i w:val="0"/>
          <w:sz w:val="22"/>
        </w:rPr>
        <w:t xml:space="preserve"> pedagógica.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El botón </w:t>
      </w:r>
      <w:r>
        <w:rPr>
          <w:rFonts w:ascii="Arial" w:hAnsi="Arial"/>
          <w:b/>
          <w:i w:val="0"/>
          <w:sz w:val="22"/>
        </w:rPr>
        <w:t>Generar reporte diferenciado</w:t>
      </w:r>
      <w:r>
        <w:rPr>
          <w:rFonts w:ascii="Arial" w:hAnsi="Arial"/>
          <w:b w:val="0"/>
          <w:i w:val="0"/>
          <w:sz w:val="22"/>
        </w:rPr>
        <w:t xml:space="preserve"> produce un resumen escrito, que queda archivado bajo la tabla.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El propósito de esta pantalla es responder a una pregunta concreta: </w:t>
      </w:r>
      <w:r>
        <w:rPr>
          <w:rFonts w:ascii="Arial" w:hAnsi="Arial"/>
          <w:b/>
          <w:i w:val="0"/>
          <w:sz w:val="22"/>
        </w:rPr>
        <w:t>¿el diseño del curso está afectando de forma distinta a estudiantes con distinto vínculo con el conflicto?</w:t>
      </w:r>
      <w:r>
        <w:rPr>
          <w:rFonts w:ascii="Arial" w:hAnsi="Arial"/>
          <w:b w:val="0"/>
          <w:i w:val="0"/>
          <w:sz w:val="22"/>
        </w:rPr>
        <w:t xml:space="preserve"> Es una función de equidad, no de calificación.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Si el grupo todavía no tiene estudiantes, la tabla lo indica y el botón permanece deshabilitado.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7.5 Mis Estudiantes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Mis Estudiantes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/docente/estudiantes</w:t>
      </w:r>
      <w:r>
        <w:rPr>
          <w:rFonts w:ascii="Arial" w:hAnsi="Arial"/>
          <w:b w:val="0"/>
          <w:i w:val="0"/>
          <w:sz w:val="22"/>
        </w:rPr>
        <w:t>). Corresponde al caso de uso CU01.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El procedimiento es idéntico al de la sección 6.1, con dos diferencias.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7.5.1 Crear un estudiante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Complete </w:t>
      </w:r>
      <w:r>
        <w:rPr>
          <w:rFonts w:ascii="Arial" w:hAnsi="Arial"/>
          <w:b/>
          <w:i w:val="0"/>
          <w:sz w:val="22"/>
        </w:rPr>
        <w:t>NOMBRE COMPLETO</w:t>
      </w:r>
      <w:r>
        <w:rPr>
          <w:rFonts w:ascii="Arial" w:hAnsi="Arial"/>
          <w:b w:val="0"/>
          <w:i w:val="0"/>
          <w:sz w:val="22"/>
        </w:rPr>
        <w:t xml:space="preserve"> y </w:t>
      </w:r>
      <w:r>
        <w:rPr>
          <w:rFonts w:ascii="Arial" w:hAnsi="Arial"/>
          <w:b/>
          <w:i w:val="0"/>
          <w:sz w:val="22"/>
        </w:rPr>
        <w:t>USUARIO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SUBPOBLACIÓN</w:t>
      </w:r>
      <w:r>
        <w:rPr>
          <w:rFonts w:ascii="Arial" w:hAnsi="Arial"/>
          <w:b w:val="0"/>
          <w:i w:val="0"/>
          <w:sz w:val="22"/>
        </w:rPr>
        <w:t>, elija el contexto del estudiante: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- Víctimas directas - Población desplazada - Retornados - Sin vínculo directo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⚠ Este dato se usa </w:t>
      </w:r>
      <w:r>
        <w:rPr>
          <w:rFonts w:ascii="Arial" w:hAnsi="Arial"/>
          <w:b/>
          <w:i w:val="0"/>
          <w:sz w:val="22"/>
        </w:rPr>
        <w:t>solo</w:t>
      </w:r>
      <w:r>
        <w:rPr>
          <w:rFonts w:ascii="Arial" w:hAnsi="Arial"/>
          <w:b w:val="0"/>
          <w:i w:val="0"/>
          <w:sz w:val="22"/>
        </w:rPr>
        <w:t xml:space="preserve"> para los reportes diferenciados de la sección 7.4. No se muestra a los demás estudiantes ni afecta al contenido que ve el estudiante.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Acepte la </w:t>
      </w:r>
      <w:r>
        <w:rPr>
          <w:rFonts w:ascii="Arial" w:hAnsi="Arial"/>
          <w:b/>
          <w:i w:val="0"/>
          <w:sz w:val="22"/>
        </w:rPr>
        <w:t>CONTRASEÑA PROVISIONAL</w:t>
      </w:r>
      <w:r>
        <w:rPr>
          <w:rFonts w:ascii="Arial" w:hAnsi="Arial"/>
          <w:b w:val="0"/>
          <w:i w:val="0"/>
          <w:sz w:val="22"/>
        </w:rPr>
        <w:t xml:space="preserve"> propuesta, genere otra o escriba la suya.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 xml:space="preserve">Pulse </w:t>
      </w:r>
      <w:r>
        <w:rPr>
          <w:rFonts w:ascii="Arial" w:hAnsi="Arial"/>
          <w:b/>
          <w:i w:val="0"/>
          <w:sz w:val="22"/>
        </w:rPr>
        <w:t>Crear estudiante</w:t>
      </w:r>
      <w:r>
        <w:rPr>
          <w:rFonts w:ascii="Arial" w:hAnsi="Arial"/>
          <w:b w:val="0"/>
          <w:i w:val="0"/>
          <w:sz w:val="22"/>
        </w:rPr>
        <w:t xml:space="preserve"> y entregue las credenciales del recuadro **CREDENCIALES PARA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ENTREGAR**.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7.5.2 Seguimiento y restablecimiento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La lista muestra, por cada estudiante, su usuario, su subpoblación, la fecha de alta y su porcentaje de avance. La insignia </w:t>
      </w:r>
      <w:r>
        <w:rPr>
          <w:rFonts w:ascii="Arial" w:hAnsi="Arial"/>
          <w:b/>
          <w:i w:val="0"/>
          <w:sz w:val="22"/>
        </w:rPr>
        <w:t>Contraseña provisional</w:t>
      </w:r>
      <w:r>
        <w:rPr>
          <w:rFonts w:ascii="Arial" w:hAnsi="Arial"/>
          <w:b w:val="0"/>
          <w:i w:val="0"/>
          <w:sz w:val="22"/>
        </w:rPr>
        <w:t xml:space="preserve"> señala a quienes aún no han entrado por primera vez.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Restablecer contraseña</w:t>
      </w:r>
      <w:r>
        <w:rPr>
          <w:rFonts w:ascii="Arial" w:hAnsi="Arial"/>
          <w:b w:val="0"/>
          <w:i w:val="0"/>
          <w:sz w:val="22"/>
        </w:rPr>
        <w:t xml:space="preserve"> emite una nueva contraseña provisional, igual que en la sección 6.1.3.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⚠ Cada docente ve y administra </w:t>
      </w:r>
      <w:r>
        <w:rPr>
          <w:rFonts w:ascii="Arial" w:hAnsi="Arial"/>
          <w:b/>
          <w:i w:val="0"/>
          <w:sz w:val="22"/>
        </w:rPr>
        <w:t>únicamente</w:t>
      </w:r>
      <w:r>
        <w:rPr>
          <w:rFonts w:ascii="Arial" w:hAnsi="Arial"/>
          <w:b w:val="0"/>
          <w:i w:val="0"/>
          <w:sz w:val="22"/>
        </w:rPr>
        <w:t xml:space="preserve"> a los estudiantes que él mismo dio de alta. Un docente no puede restablecer la contraseña de un estudiante de otro grupo.</w:t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8. Manual del Estudiante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Al iniciar sesión, el estudiante entra en </w:t>
      </w:r>
      <w:r>
        <w:rPr>
          <w:rFonts w:ascii="Arial" w:hAnsi="Arial"/>
          <w:b/>
          <w:i w:val="0"/>
          <w:sz w:val="22"/>
        </w:rPr>
        <w:t>Mapa del Viaje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Su menú tiene solo dos entradas —</w:t>
      </w:r>
      <w:r>
        <w:rPr>
          <w:rFonts w:ascii="Arial" w:hAnsi="Arial"/>
          <w:b/>
          <w:i w:val="0"/>
          <w:sz w:val="22"/>
        </w:rPr>
        <w:t>Mapa del Viaje</w:t>
      </w:r>
      <w:r>
        <w:rPr>
          <w:rFonts w:ascii="Arial" w:hAnsi="Arial"/>
          <w:b w:val="0"/>
          <w:i w:val="0"/>
          <w:sz w:val="22"/>
        </w:rPr>
        <w:t xml:space="preserve"> y </w:t>
      </w:r>
      <w:r>
        <w:rPr>
          <w:rFonts w:ascii="Arial" w:hAnsi="Arial"/>
          <w:b/>
          <w:i w:val="0"/>
          <w:sz w:val="22"/>
        </w:rPr>
        <w:t>Mi Diario</w:t>
      </w:r>
      <w:r>
        <w:rPr>
          <w:rFonts w:ascii="Arial" w:hAnsi="Arial"/>
          <w:b w:val="0"/>
          <w:i w:val="0"/>
          <w:sz w:val="22"/>
        </w:rPr>
        <w:t>— porque las actividades no son pantallas sueltas: cada una pertenece a una sesión concreta y se abre desde el mapa.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8.1 Mapa del Viaje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Mapa del Viaje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/estudiante/mapa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Es la pantalla de inicio y la vista general de la ruta pedagógica. Muestra: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Los </w:t>
      </w:r>
      <w:r>
        <w:rPr>
          <w:rFonts w:ascii="Arial" w:hAnsi="Arial"/>
          <w:b/>
          <w:i w:val="0"/>
          <w:sz w:val="22"/>
        </w:rPr>
        <w:t>ejes</w:t>
      </w:r>
      <w:r>
        <w:rPr>
          <w:rFonts w:ascii="Arial" w:hAnsi="Arial"/>
          <w:b w:val="0"/>
          <w:i w:val="0"/>
          <w:sz w:val="22"/>
        </w:rPr>
        <w:t xml:space="preserve"> del módulo activo, en orden, con su objetivo general y el porcentaje de avance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alcanzado en cada uno.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El resumen de </w:t>
      </w:r>
      <w:r>
        <w:rPr>
          <w:rFonts w:ascii="Arial" w:hAnsi="Arial"/>
          <w:b/>
          <w:i w:val="0"/>
          <w:sz w:val="22"/>
        </w:rPr>
        <w:t>TU VIAJE</w:t>
      </w:r>
      <w:r>
        <w:rPr>
          <w:rFonts w:ascii="Arial" w:hAnsi="Arial"/>
          <w:b w:val="0"/>
          <w:i w:val="0"/>
          <w:sz w:val="22"/>
        </w:rPr>
        <w:t>: número de anotaciones publicadas, marcas en el mapa, estado del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simulador y memorias sembradas en el jardín.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Si el administrador todavía no ha activado un módulo, la pantalla lo indica con el mensaje </w:t>
      </w:r>
      <w:r>
        <w:rPr>
          <w:rFonts w:ascii="Arial" w:hAnsi="Arial"/>
          <w:b w:val="0"/>
          <w:i/>
          <w:sz w:val="22"/>
        </w:rPr>
        <w:t>Tu ruta pedagógica todavía no está disponible</w:t>
      </w:r>
      <w:r>
        <w:rPr>
          <w:rFonts w:ascii="Arial" w:hAnsi="Arial"/>
          <w:b w:val="0"/>
          <w:i w:val="0"/>
          <w:sz w:val="22"/>
        </w:rPr>
        <w:t>. No es un error: significa que el contenido aún no ha sido publicado.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8.2 Abrir una sesión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Pulse sobre un </w:t>
      </w:r>
      <w:r>
        <w:rPr>
          <w:rFonts w:ascii="Arial" w:hAnsi="Arial"/>
          <w:b/>
          <w:i w:val="0"/>
          <w:sz w:val="22"/>
        </w:rPr>
        <w:t>eje</w:t>
      </w:r>
      <w:r>
        <w:rPr>
          <w:rFonts w:ascii="Arial" w:hAnsi="Arial"/>
          <w:b w:val="0"/>
          <w:i w:val="0"/>
          <w:sz w:val="22"/>
        </w:rPr>
        <w:t xml:space="preserve"> para desplegarlo. Se listan sus sesiones con el código, el título y las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subsecciones que la componen.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Las sesiones </w:t>
      </w:r>
      <w:r>
        <w:rPr>
          <w:rFonts w:ascii="Arial" w:hAnsi="Arial"/>
          <w:b/>
          <w:i w:val="0"/>
          <w:sz w:val="22"/>
        </w:rPr>
        <w:t>publicadas</w:t>
      </w:r>
      <w:r>
        <w:rPr>
          <w:rFonts w:ascii="Arial" w:hAnsi="Arial"/>
          <w:b w:val="0"/>
          <w:i w:val="0"/>
          <w:sz w:val="22"/>
        </w:rPr>
        <w:t xml:space="preserve"> muestran el botón </w:t>
      </w:r>
      <w:r>
        <w:rPr>
          <w:rFonts w:ascii="Arial" w:hAnsi="Arial"/>
          <w:b/>
          <w:i w:val="0"/>
          <w:sz w:val="22"/>
        </w:rPr>
        <w:t>Abrir</w:t>
      </w:r>
      <w:r>
        <w:rPr>
          <w:rFonts w:ascii="Arial" w:hAnsi="Arial"/>
          <w:b w:val="0"/>
          <w:i w:val="0"/>
          <w:sz w:val="22"/>
        </w:rPr>
        <w:t>; las que el docente todavía no ha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habilitado aparecen en gris y no se pueden abrir.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Al pulsar </w:t>
      </w:r>
      <w:r>
        <w:rPr>
          <w:rFonts w:ascii="Arial" w:hAnsi="Arial"/>
          <w:b/>
          <w:i w:val="0"/>
          <w:sz w:val="22"/>
        </w:rPr>
        <w:t>Abrir</w:t>
      </w:r>
      <w:r>
        <w:rPr>
          <w:rFonts w:ascii="Arial" w:hAnsi="Arial"/>
          <w:b w:val="0"/>
          <w:i w:val="0"/>
          <w:sz w:val="22"/>
        </w:rPr>
        <w:t>, la plataforma carga esa sesión y muestra la actividad que el administrador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le asignó al importar el módulo.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Toda actividad empieza con la misma cabecera, que sitúa al estudiante: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El </w:t>
      </w:r>
      <w:r>
        <w:rPr>
          <w:rFonts w:ascii="Arial" w:hAnsi="Arial"/>
          <w:b/>
          <w:i w:val="0"/>
          <w:sz w:val="22"/>
        </w:rPr>
        <w:t>eje</w:t>
      </w:r>
      <w:r>
        <w:rPr>
          <w:rFonts w:ascii="Arial" w:hAnsi="Arial"/>
          <w:b w:val="0"/>
          <w:i w:val="0"/>
          <w:sz w:val="22"/>
        </w:rPr>
        <w:t xml:space="preserve"> al que pertenece la sesión y su color.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El </w:t>
      </w:r>
      <w:r>
        <w:rPr>
          <w:rFonts w:ascii="Arial" w:hAnsi="Arial"/>
          <w:b/>
          <w:i w:val="0"/>
          <w:sz w:val="22"/>
        </w:rPr>
        <w:t>código y el título</w:t>
      </w:r>
      <w:r>
        <w:rPr>
          <w:rFonts w:ascii="Arial" w:hAnsi="Arial"/>
          <w:b w:val="0"/>
          <w:i w:val="0"/>
          <w:sz w:val="22"/>
        </w:rPr>
        <w:t xml:space="preserve"> de la sesión.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La </w:t>
      </w:r>
      <w:r>
        <w:rPr>
          <w:rFonts w:ascii="Arial" w:hAnsi="Arial"/>
          <w:b/>
          <w:i w:val="0"/>
          <w:sz w:val="22"/>
        </w:rPr>
        <w:t>pregunta orientadora</w:t>
      </w:r>
      <w:r>
        <w:rPr>
          <w:rFonts w:ascii="Arial" w:hAnsi="Arial"/>
          <w:b w:val="0"/>
          <w:i w:val="0"/>
          <w:sz w:val="22"/>
        </w:rPr>
        <w:t>, cuando el documento la plantea.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El aviso </w:t>
      </w:r>
      <w:r>
        <w:rPr>
          <w:rFonts w:ascii="Arial" w:hAnsi="Arial"/>
          <w:b/>
          <w:i w:val="0"/>
          <w:sz w:val="22"/>
        </w:rPr>
        <w:t>Contenido sensible</w:t>
      </w:r>
      <w:r>
        <w:rPr>
          <w:rFonts w:ascii="Arial" w:hAnsi="Arial"/>
          <w:b w:val="0"/>
          <w:i w:val="0"/>
          <w:sz w:val="22"/>
        </w:rPr>
        <w:t>, si el docente activó el protocolo de cuidado.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El enlace </w:t>
      </w:r>
      <w:r>
        <w:rPr>
          <w:rFonts w:ascii="Arial" w:hAnsi="Arial"/>
          <w:b/>
          <w:i w:val="0"/>
          <w:sz w:val="22"/>
        </w:rPr>
        <w:t>Volver al mapa del viaje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⚠ </w:t>
      </w:r>
      <w:r>
        <w:rPr>
          <w:rFonts w:ascii="Arial" w:hAnsi="Arial"/>
          <w:b/>
          <w:i w:val="0"/>
          <w:sz w:val="22"/>
        </w:rPr>
        <w:t>El contenido cambia con la sesión.</w:t>
      </w:r>
      <w:r>
        <w:rPr>
          <w:rFonts w:ascii="Arial" w:hAnsi="Arial"/>
          <w:b w:val="0"/>
          <w:i w:val="0"/>
          <w:sz w:val="22"/>
        </w:rPr>
        <w:t xml:space="preserve"> El texto que se lee, la pregunta y las subsecciones son los del documento que el administrador importó para esa sesión concreta; no son un ejemplo fijo. Si una sesión no traía texto en el documento, la pantalla lo dice y ofrece el enlace al PDF original en lugar de rellenar el hueco con material inventado.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8.3 Actividades disponibles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Según lo que se le haya asignado, la sesión se abre en una de estas seis actividades: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Actividad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Qué hace el estudiante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Sección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Archivo y anotaciones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Lee el texto y lo anota citando párrafos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8.4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Tradición oral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Lee el texto y responde por escrito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8.5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Cartografía social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Marca lugares significativos en un mapa real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8.6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Simulador de tierras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Reparte tierras y presupuesto entre 20 familias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8.7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Jardín de la memoria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Siembra una pieza en homenaje a una persona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8.8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Diario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Consigna lo que le deja la sesión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8.9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8.4 Archivo y anotaciones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Trabajo de lectura y anotación sobre el texto de la sesión.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>Lea el texto en el panel izquierdo. Procede del documento importado.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Para citar un párrafo, </w:t>
      </w:r>
      <w:r>
        <w:rPr>
          <w:rFonts w:ascii="Arial" w:hAnsi="Arial"/>
          <w:b/>
          <w:i w:val="0"/>
          <w:sz w:val="22"/>
        </w:rPr>
        <w:t>haga clic sobre él</w:t>
      </w:r>
      <w:r>
        <w:rPr>
          <w:rFonts w:ascii="Arial" w:hAnsi="Arial"/>
          <w:b w:val="0"/>
          <w:i w:val="0"/>
          <w:sz w:val="22"/>
        </w:rPr>
        <w:t>: queda resaltado y se adjunta a su anotación.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Pulsando otra vez se quita.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En el campo de texto, escriba su reflexión respondiendo a la </w:t>
      </w:r>
      <w:r>
        <w:rPr>
          <w:rFonts w:ascii="Arial" w:hAnsi="Arial"/>
          <w:b/>
          <w:i w:val="0"/>
          <w:sz w:val="22"/>
        </w:rPr>
        <w:t>pregunta orientadora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>Publique la anotación. Queda registrada a su nombre, con la cita si la eligió, y la ven los demás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estudiantes </w:t>
      </w:r>
      <w:r>
        <w:rPr>
          <w:rFonts w:ascii="Arial" w:hAnsi="Arial"/>
          <w:b/>
          <w:i w:val="0"/>
          <w:sz w:val="22"/>
        </w:rPr>
        <w:t>de esa misma sesión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8.5 Tradición oral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Lectura del texto de la sesión y respuesta escrita.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>Lea el texto de la sesión y sus subsecciones en el panel izquierdo.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>Escriba su respuesta en el panel derecho.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Guarde. Puede volver cuando quiera y </w:t>
      </w:r>
      <w:r>
        <w:rPr>
          <w:rFonts w:ascii="Arial" w:hAnsi="Arial"/>
          <w:b/>
          <w:i w:val="0"/>
          <w:sz w:val="22"/>
        </w:rPr>
        <w:t>actualizar la respuesta</w:t>
      </w:r>
      <w:r>
        <w:rPr>
          <w:rFonts w:ascii="Arial" w:hAnsi="Arial"/>
          <w:b w:val="0"/>
          <w:i w:val="0"/>
          <w:sz w:val="22"/>
        </w:rPr>
        <w:t>: se conserva una sola por sesión,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siempre la última.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8.6 Cartografía social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Consiste en marcar sobre un mapa real los lugares que tienen significado en la memoria del territorio.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>Haga clic en el punto del mapa que quiere marcar. El sistema toma sus coordenadas geográficas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reales de latitud y longitud.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lugar</w:t>
      </w:r>
      <w:r>
        <w:rPr>
          <w:rFonts w:ascii="Arial" w:hAnsi="Arial"/>
          <w:b w:val="0"/>
          <w:i w:val="0"/>
          <w:sz w:val="22"/>
        </w:rPr>
        <w:t xml:space="preserve">, escriba el nombre del sitio (por ejemplo, </w:t>
      </w:r>
      <w:r>
        <w:rPr>
          <w:rFonts w:ascii="Consolas" w:hAnsi="Consolas"/>
          <w:b w:val="0"/>
          <w:i w:val="0"/>
          <w:color w:val="177575"/>
          <w:sz w:val="19"/>
        </w:rPr>
        <w:t>El patio de mi abuela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relato</w:t>
      </w:r>
      <w:r>
        <w:rPr>
          <w:rFonts w:ascii="Arial" w:hAnsi="Arial"/>
          <w:b w:val="0"/>
          <w:i w:val="0"/>
          <w:sz w:val="22"/>
        </w:rPr>
        <w:t>, escriba su relato personal sobre ese lugar.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SENSACIONES</w:t>
      </w:r>
      <w:r>
        <w:rPr>
          <w:rFonts w:ascii="Arial" w:hAnsi="Arial"/>
          <w:b w:val="0"/>
          <w:i w:val="0"/>
          <w:sz w:val="22"/>
        </w:rPr>
        <w:t xml:space="preserve">, pulse las que asocie al lugar: </w:t>
      </w:r>
      <w:r>
        <w:rPr>
          <w:rFonts w:ascii="Arial" w:hAnsi="Arial"/>
          <w:b w:val="0"/>
          <w:i/>
          <w:sz w:val="22"/>
        </w:rPr>
        <w:t>Olor a leña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 w:val="0"/>
          <w:i/>
          <w:sz w:val="22"/>
        </w:rPr>
        <w:t>Sabor a café</w:t>
      </w:r>
      <w:r>
        <w:rPr>
          <w:rFonts w:ascii="Arial" w:hAnsi="Arial"/>
          <w:b w:val="0"/>
          <w:i w:val="0"/>
          <w:sz w:val="22"/>
        </w:rPr>
        <w:t>, *Sonido de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gaita</w:t>
      </w:r>
      <w:r>
        <w:rPr>
          <w:rFonts w:ascii="Arial" w:hAnsi="Arial"/>
          <w:b w:val="0"/>
          <w:i/>
          <w:sz w:val="22"/>
        </w:rPr>
        <w:t xml:space="preserve">, </w:t>
      </w:r>
      <w:r>
        <w:rPr>
          <w:rFonts w:ascii="Arial" w:hAnsi="Arial"/>
          <w:b w:val="0"/>
          <w:i w:val="0"/>
          <w:sz w:val="22"/>
        </w:rPr>
        <w:t>Recuerdo de infancia</w:t>
      </w:r>
      <w:r>
        <w:rPr>
          <w:rFonts w:ascii="Arial" w:hAnsi="Arial"/>
          <w:b w:val="0"/>
          <w:i/>
          <w:sz w:val="22"/>
        </w:rPr>
        <w:t xml:space="preserve">, </w:t>
      </w:r>
      <w:r>
        <w:rPr>
          <w:rFonts w:ascii="Arial" w:hAnsi="Arial"/>
          <w:b w:val="0"/>
          <w:i w:val="0"/>
          <w:sz w:val="22"/>
        </w:rPr>
        <w:t>Tierra mojada</w:t>
      </w:r>
      <w:r>
        <w:rPr>
          <w:rFonts w:ascii="Arial" w:hAnsi="Arial"/>
          <w:b w:val="0"/>
          <w:i/>
          <w:sz w:val="22"/>
        </w:rPr>
        <w:t xml:space="preserve">, </w:t>
      </w:r>
      <w:r>
        <w:rPr>
          <w:rFonts w:ascii="Arial" w:hAnsi="Arial"/>
          <w:b w:val="0"/>
          <w:i w:val="0"/>
          <w:sz w:val="22"/>
        </w:rPr>
        <w:t>Voces de familia*.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5. </w:t>
      </w:r>
      <w:r>
        <w:rPr>
          <w:rFonts w:ascii="Arial" w:hAnsi="Arial"/>
          <w:b w:val="0"/>
          <w:i w:val="0"/>
          <w:sz w:val="22"/>
        </w:rPr>
        <w:t xml:space="preserve">Guarde la marca. Aparecerá en el mapa colectivo </w:t>
      </w:r>
      <w:r>
        <w:rPr>
          <w:rFonts w:ascii="Arial" w:hAnsi="Arial"/>
          <w:b/>
          <w:i w:val="0"/>
          <w:sz w:val="22"/>
        </w:rPr>
        <w:t>de esa sesión</w:t>
      </w:r>
      <w:r>
        <w:rPr>
          <w:rFonts w:ascii="Arial" w:hAnsi="Arial"/>
          <w:b w:val="0"/>
          <w:i w:val="0"/>
          <w:sz w:val="22"/>
        </w:rPr>
        <w:t>, firmada con su nombre, y podrá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verla el resto del grupo.</w:t>
      </w:r>
    </w:p>
    <w:p>
      <w:pPr>
        <w:ind w:left="454"/>
      </w:pPr>
      <w:r>
        <w:rPr>
          <w:rFonts w:ascii="Arial" w:hAnsi="Arial"/>
          <w:b/>
          <w:i w:val="0"/>
          <w:color w:val="5A524C"/>
          <w:sz w:val="21"/>
        </w:rPr>
        <w:t>Nota técnica.</w:t>
      </w:r>
      <w:r>
        <w:rPr>
          <w:rFonts w:ascii="Arial" w:hAnsi="Arial"/>
          <w:b w:val="0"/>
          <w:i w:val="0"/>
          <w:color w:val="5A524C"/>
          <w:sz w:val="21"/>
        </w:rPr>
        <w:t xml:space="preserve"> El mapa usa cartografía real de OpenStreetMap. Si el equipo no tiene conexión a</w:t>
      </w:r>
    </w:p>
    <w:p>
      <w:pPr>
        <w:ind w:left="454"/>
      </w:pPr>
      <w:r>
        <w:rPr>
          <w:rFonts w:ascii="Arial" w:hAnsi="Arial"/>
          <w:b w:val="0"/>
          <w:i w:val="0"/>
          <w:color w:val="5A524C"/>
          <w:sz w:val="21"/>
        </w:rPr>
        <w:t>internet, la plataforma dibuja automáticamente un mapa de respaldo con el contorno de Colombia y</w:t>
      </w:r>
    </w:p>
    <w:p>
      <w:pPr>
        <w:ind w:left="454"/>
      </w:pPr>
      <w:r>
        <w:rPr>
          <w:rFonts w:ascii="Arial" w:hAnsi="Arial"/>
          <w:b w:val="0"/>
          <w:i w:val="0"/>
          <w:color w:val="5A524C"/>
          <w:sz w:val="21"/>
        </w:rPr>
        <w:t>una retícula de coordenadas: la actividad funciona igual y las coordenadas siguen siendo reales.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8.7 Simulador de tierras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Ejercicio de decisión sobre la distribución de tierras entre 20 familias retornadas.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Recursos disponibles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Recurso</w:t>
            </w:r>
          </w:p>
        </w:tc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Cantidad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Hectáreas totales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200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Presupuesto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$100.000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Máximo por familia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40 hectáreas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Subsidio de riego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$8.000 por familia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Subsidio de agricultura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$5.000 por familia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Arial" w:hAnsi="Arial"/>
          <w:b/>
          <w:i w:val="0"/>
          <w:sz w:val="22"/>
        </w:rPr>
        <w:t>Procedimiento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Para cada familia, asigne un número de </w:t>
      </w:r>
      <w:r>
        <w:rPr>
          <w:rFonts w:ascii="Arial" w:hAnsi="Arial"/>
          <w:b/>
          <w:i w:val="0"/>
          <w:sz w:val="22"/>
        </w:rPr>
        <w:t>HECTÁREAS</w:t>
      </w:r>
      <w:r>
        <w:rPr>
          <w:rFonts w:ascii="Arial" w:hAnsi="Arial"/>
          <w:b w:val="0"/>
          <w:i w:val="0"/>
          <w:sz w:val="22"/>
        </w:rPr>
        <w:t>. La ficha de cada familia indica cuántas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personas la componen, cuántos menores tiene, si está encabezada por una mujer, si es de pertenencia étnica, si es retornada y su nivel de prioridad.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Asigne, si lo considera, un </w:t>
      </w:r>
      <w:r>
        <w:rPr>
          <w:rFonts w:ascii="Arial" w:hAnsi="Arial"/>
          <w:b/>
          <w:i w:val="0"/>
          <w:sz w:val="22"/>
        </w:rPr>
        <w:t>subsidio</w:t>
      </w:r>
      <w:r>
        <w:rPr>
          <w:rFonts w:ascii="Arial" w:hAnsi="Arial"/>
          <w:b w:val="0"/>
          <w:i w:val="0"/>
          <w:sz w:val="22"/>
        </w:rPr>
        <w:t xml:space="preserve"> de riego o de agricultura.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Observe los indicadores en tiempo real: </w:t>
      </w:r>
      <w:r>
        <w:rPr>
          <w:rFonts w:ascii="Arial" w:hAnsi="Arial"/>
          <w:b/>
          <w:i w:val="0"/>
          <w:sz w:val="22"/>
        </w:rPr>
        <w:t>Hectáreas asignadas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Presupuesto usado</w:t>
      </w:r>
      <w:r>
        <w:rPr>
          <w:rFonts w:ascii="Arial" w:hAnsi="Arial"/>
          <w:b w:val="0"/>
          <w:i w:val="0"/>
          <w:sz w:val="22"/>
        </w:rPr>
        <w:t>, **Familias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atendidas</w:t>
      </w:r>
      <w:r>
        <w:rPr>
          <w:rFonts w:ascii="Arial" w:hAnsi="Arial"/>
          <w:b/>
          <w:i w:val="0"/>
          <w:sz w:val="22"/>
        </w:rPr>
        <w:t xml:space="preserve"> y el índice de </w:t>
      </w:r>
      <w:r>
        <w:rPr>
          <w:rFonts w:ascii="Arial" w:hAnsi="Arial"/>
          <w:b w:val="0"/>
          <w:i w:val="0"/>
          <w:sz w:val="22"/>
        </w:rPr>
        <w:t>EQUIDAD**.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 xml:space="preserve">El panel </w:t>
      </w:r>
      <w:r>
        <w:rPr>
          <w:rFonts w:ascii="Arial" w:hAnsi="Arial"/>
          <w:b/>
          <w:i w:val="0"/>
          <w:sz w:val="22"/>
        </w:rPr>
        <w:t>CRITERIOS DE VALIDACIÓN</w:t>
      </w:r>
      <w:r>
        <w:rPr>
          <w:rFonts w:ascii="Arial" w:hAnsi="Arial"/>
          <w:b w:val="0"/>
          <w:i w:val="0"/>
          <w:sz w:val="22"/>
        </w:rPr>
        <w:t xml:space="preserve"> informa continuamente de si la distribución respeta el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presupuesto, si quedan familias prioritarias sin tierra y si el enfoque diferencial —familias encabezadas por mujeres y familias étnicas— está siendo atendido.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5. </w:t>
      </w:r>
      <w:r>
        <w:rPr>
          <w:rFonts w:ascii="Arial" w:hAnsi="Arial"/>
          <w:b w:val="0"/>
          <w:i w:val="0"/>
          <w:sz w:val="22"/>
        </w:rPr>
        <w:t xml:space="preserve">Guarde la simulación cuando esté conforme. </w:t>
      </w:r>
      <w:r>
        <w:rPr>
          <w:rFonts w:ascii="Arial" w:hAnsi="Arial"/>
          <w:b/>
          <w:i w:val="0"/>
          <w:sz w:val="22"/>
        </w:rPr>
        <w:t>Reiniciar</w:t>
      </w:r>
      <w:r>
        <w:rPr>
          <w:rFonts w:ascii="Arial" w:hAnsi="Arial"/>
          <w:b w:val="0"/>
          <w:i w:val="0"/>
          <w:sz w:val="22"/>
        </w:rPr>
        <w:t xml:space="preserve"> devuelve el ejercicio al estado inicial.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El ejercicio no tiene una única respuesta correcta: su valor pedagógico está en hacer visibles las tensiones entre suficiencia, cobertura y equidad.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Cada estudiante tiene </w:t>
      </w:r>
      <w:r>
        <w:rPr>
          <w:rFonts w:ascii="Arial" w:hAnsi="Arial"/>
          <w:b/>
          <w:i w:val="0"/>
          <w:sz w:val="22"/>
        </w:rPr>
        <w:t>una simulación por sesión</w:t>
      </w:r>
      <w:r>
        <w:rPr>
          <w:rFonts w:ascii="Arial" w:hAnsi="Arial"/>
          <w:b w:val="0"/>
          <w:i w:val="0"/>
          <w:sz w:val="22"/>
        </w:rPr>
        <w:t>: si el simulador se asigna a dos sesiones distintas, cada una guarda su propio reparto.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8.8 Jardín de la memoria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Homenaje colectivo a personas de la comunidad.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nombre</w:t>
      </w:r>
      <w:r>
        <w:rPr>
          <w:rFonts w:ascii="Arial" w:hAnsi="Arial"/>
          <w:b w:val="0"/>
          <w:i w:val="0"/>
          <w:sz w:val="22"/>
        </w:rPr>
        <w:t>, escriba el nombre y apellido de la persona que quiere recordar.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legado</w:t>
      </w:r>
      <w:r>
        <w:rPr>
          <w:rFonts w:ascii="Arial" w:hAnsi="Arial"/>
          <w:b w:val="0"/>
          <w:i w:val="0"/>
          <w:sz w:val="22"/>
        </w:rPr>
        <w:t>, escriba aquello por lo que merece ser recordada (por ejemplo, `Gestor de la primera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cancha de fútbol del corregimiento`).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epoca</w:t>
      </w:r>
      <w:r>
        <w:rPr>
          <w:rFonts w:ascii="Arial" w:hAnsi="Arial"/>
          <w:b w:val="0"/>
          <w:i w:val="0"/>
          <w:sz w:val="22"/>
        </w:rPr>
        <w:t xml:space="preserve">, elija el periodo: </w:t>
      </w:r>
      <w:r>
        <w:rPr>
          <w:rFonts w:ascii="Arial" w:hAnsi="Arial"/>
          <w:b/>
          <w:i w:val="0"/>
          <w:sz w:val="22"/>
        </w:rPr>
        <w:t>Antes de 1997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1997 - 2000</w:t>
      </w:r>
      <w:r>
        <w:rPr>
          <w:rFonts w:ascii="Arial" w:hAnsi="Arial"/>
          <w:b w:val="0"/>
          <w:i w:val="0"/>
          <w:sz w:val="22"/>
        </w:rPr>
        <w:t xml:space="preserve"> o </w:t>
      </w:r>
      <w:r>
        <w:rPr>
          <w:rFonts w:ascii="Arial" w:hAnsi="Arial"/>
          <w:b/>
          <w:i w:val="0"/>
          <w:sz w:val="22"/>
        </w:rPr>
        <w:t>Retorno (2002 - hoy)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PIEZA ARTÍSTICA</w:t>
      </w:r>
      <w:r>
        <w:rPr>
          <w:rFonts w:ascii="Arial" w:hAnsi="Arial"/>
          <w:b w:val="0"/>
          <w:i w:val="0"/>
          <w:sz w:val="22"/>
        </w:rPr>
        <w:t xml:space="preserve">, elija la forma con la que quedará representada: </w:t>
      </w:r>
      <w:r>
        <w:rPr>
          <w:rFonts w:ascii="Arial" w:hAnsi="Arial"/>
          <w:b/>
          <w:i w:val="0"/>
          <w:sz w:val="22"/>
        </w:rPr>
        <w:t>Flor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Hoja</w:t>
      </w:r>
      <w:r>
        <w:rPr>
          <w:rFonts w:ascii="Arial" w:hAnsi="Arial"/>
          <w:b w:val="0"/>
          <w:i w:val="0"/>
          <w:sz w:val="22"/>
        </w:rPr>
        <w:t>,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Semilla</w:t>
      </w:r>
      <w:r>
        <w:rPr>
          <w:rFonts w:ascii="Arial" w:hAnsi="Arial"/>
          <w:b w:val="0"/>
          <w:i w:val="0"/>
          <w:sz w:val="22"/>
        </w:rPr>
        <w:t xml:space="preserve"> o </w:t>
      </w:r>
      <w:r>
        <w:rPr>
          <w:rFonts w:ascii="Arial" w:hAnsi="Arial"/>
          <w:b/>
          <w:i w:val="0"/>
          <w:sz w:val="22"/>
        </w:rPr>
        <w:t>Mano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5. </w:t>
      </w:r>
      <w:r>
        <w:rPr>
          <w:rFonts w:ascii="Arial" w:hAnsi="Arial"/>
          <w:b w:val="0"/>
          <w:i w:val="0"/>
          <w:sz w:val="22"/>
        </w:rPr>
        <w:t>Siembre la memoria. La pieza aparece en el jardín colectivo de esa sesión.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El filtro superior permite ver </w:t>
      </w:r>
      <w:r>
        <w:rPr>
          <w:rFonts w:ascii="Arial" w:hAnsi="Arial"/>
          <w:b/>
          <w:i w:val="0"/>
          <w:sz w:val="22"/>
        </w:rPr>
        <w:t>Todas</w:t>
      </w:r>
      <w:r>
        <w:rPr>
          <w:rFonts w:ascii="Arial" w:hAnsi="Arial"/>
          <w:b w:val="0"/>
          <w:i w:val="0"/>
          <w:sz w:val="22"/>
        </w:rPr>
        <w:t xml:space="preserve"> las memorias o solo las de una época determinada.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8.9 Diario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Espacio de escritura personal. Se llega de dos formas: desde una sesión cuya actividad sea el diario, o desde </w:t>
      </w:r>
      <w:r>
        <w:rPr>
          <w:rFonts w:ascii="Arial" w:hAnsi="Arial"/>
          <w:b/>
          <w:i w:val="0"/>
          <w:sz w:val="22"/>
        </w:rPr>
        <w:t>Mi Diario</w:t>
      </w:r>
      <w:r>
        <w:rPr>
          <w:rFonts w:ascii="Arial" w:hAnsi="Arial"/>
          <w:b w:val="0"/>
          <w:i w:val="0"/>
          <w:sz w:val="22"/>
        </w:rPr>
        <w:t xml:space="preserve"> en el menú, que reúne todo lo escrito.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¿CÓMO TE SIENTES HOY?</w:t>
      </w:r>
      <w:r>
        <w:rPr>
          <w:rFonts w:ascii="Arial" w:hAnsi="Arial"/>
          <w:b w:val="0"/>
          <w:i w:val="0"/>
          <w:sz w:val="22"/>
        </w:rPr>
        <w:t>, seleccione la emoción que mejor describa su estado.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>Escriba lo que quiera recordar de la sesión.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Decida si comparte la entrada con el docente mediante la casilla </w:t>
      </w:r>
      <w:r>
        <w:rPr>
          <w:rFonts w:ascii="Arial" w:hAnsi="Arial"/>
          <w:b/>
          <w:i w:val="0"/>
          <w:sz w:val="22"/>
        </w:rPr>
        <w:t>compartir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>Guarde la entrada.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Mi Diario</w:t>
      </w:r>
      <w:r>
        <w:rPr>
          <w:rFonts w:ascii="Arial" w:hAnsi="Arial"/>
          <w:b w:val="0"/>
          <w:i w:val="0"/>
          <w:sz w:val="22"/>
        </w:rPr>
        <w:t xml:space="preserve"> cada entrada indica de qué sesión salió, o queda sin indicación si se escribió por fuera de una.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⚠ </w:t>
      </w:r>
      <w:r>
        <w:rPr>
          <w:rFonts w:ascii="Arial" w:hAnsi="Arial"/>
          <w:b/>
          <w:i w:val="0"/>
          <w:sz w:val="22"/>
        </w:rPr>
        <w:t>El diario es estrictamente privado.</w:t>
      </w:r>
      <w:r>
        <w:rPr>
          <w:rFonts w:ascii="Arial" w:hAnsi="Arial"/>
          <w:b w:val="0"/>
          <w:i w:val="0"/>
          <w:sz w:val="22"/>
        </w:rPr>
        <w:t xml:space="preserve"> El sistema solo carga las entradas de su propio autor: ni el docente ni el administrador pueden leer una entrada que usted no haya marcado como compartida. La decisión de compartir es suya y se toma entrada por entrada.</w:t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9. Mensajes del sistema y solución de problemas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9.1 Mensajes al iniciar sesión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Mensaje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Causa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Solución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Credenciales incorrectas o el rol no corresponde a este usuario.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Usuario, contraseña o rol equivocados.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Revise primero el rol seleccionado; es el error más frecuente.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Selecciona un rol para continuar.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 se pulsó ninguno de los tres botones de rol.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Elija su perfil antes de enviar.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Ingresa usuario y contraseña.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Algún campo quedó vacío.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los dos campos.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9.2 Mensajes al cambiar la contraseña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Mensaje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Causa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Solución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La contraseña actual no es correcta.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La provisional o la vigente se escribió mal.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Verifique con quien le entregó las credenciales.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La confirmación no coincide con la nueva contraseña.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Las dos casillas difieren.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Pulse </w:t>
            </w:r>
            <w:r>
              <w:rPr>
                <w:rFonts w:ascii="Arial" w:hAnsi="Arial"/>
                <w:b/>
                <w:i w:val="0"/>
                <w:sz w:val="20"/>
              </w:rPr>
              <w:t>Mostrar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y compare.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La nueva contraseña debe ser distinta de la actual.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Se intentó guardar la misma.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Elija una diferente.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Tu sesión expiró. Vuelve a entrar.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La sesión caducó durante el proceso.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Inicie sesión de nuevo.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Lista de requisitos en rojo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La contraseña no cumple la política.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Corrija los puntos señalados; el botón se habilita solo cuando no queda ninguno.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9.3 Situaciones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Situación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Explicación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Qué hacer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El sistema me devuelve siempre a </w:t>
            </w:r>
            <w:r>
              <w:rPr>
                <w:rFonts w:ascii="Arial" w:hAnsi="Arial"/>
                <w:b/>
                <w:i w:val="0"/>
                <w:sz w:val="20"/>
              </w:rPr>
              <w:t>Elige tu contraseña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La cuenta sigue con la contraseña provisional.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el cambio; es obligatorio.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Un estudiante no ve ninguna sesión.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El módulo no está activo, o las sesiones están en </w:t>
            </w:r>
            <w:r>
              <w:rPr>
                <w:rFonts w:ascii="Arial" w:hAnsi="Arial"/>
                <w:b/>
                <w:i w:val="0"/>
                <w:sz w:val="20"/>
              </w:rPr>
              <w:t>BORRADOR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 administrador activa el módulo; el docente publica las sesiones.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 panel del docente muestra 0 %.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 grupo no tiene estudiantes o no han iniciado actividades.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Cree estudiantes en </w:t>
            </w:r>
            <w:r>
              <w:rPr>
                <w:rFonts w:ascii="Arial" w:hAnsi="Arial"/>
                <w:b/>
                <w:i w:val="0"/>
                <w:sz w:val="20"/>
              </w:rPr>
              <w:t>Mis Estudiantes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 mapa se ve como una retícula sobre el contorno de Colombia.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 hay conexión a internet para descargar la cartografía.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 requiere acción: es el mapa de respaldo y la actividad funciona igual.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Escribo una dirección y el sistema me devuelve a otra pantalla.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La dirección pertenece a otro perfil.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Es el comportamiento previsto.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Olvidé la contraseña del administrador.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 es recuperable.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Ejecutar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npm run db:seed</w:t>
            </w:r>
            <w:r>
              <w:rPr>
                <w:rFonts w:ascii="Arial" w:hAnsi="Arial"/>
                <w:b w:val="0"/>
                <w:i w:val="0"/>
                <w:sz w:val="20"/>
              </w:rPr>
              <w:t>. ⚠ Borra todos los datos.</w:t>
            </w:r>
          </w:p>
        </w:tc>
      </w:tr>
    </w:tbl>
    <w:p>
      <w:pPr>
        <w:spacing w:after="80"/>
      </w:pP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10. Recomendaciones de cuidado emocional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La plataforma trabaja con testimonios sobre hechos de violencia. Las siguientes recomendaciones no son opcionales del contenido: son parte del método.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Para el docente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>Anuncie la sesión antes de abrirla y acuerde con el grupo una señal para pausar.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Marque con </w:t>
      </w:r>
      <w:r>
        <w:rPr>
          <w:rFonts w:ascii="Arial" w:hAnsi="Arial"/>
          <w:b/>
          <w:i w:val="0"/>
          <w:sz w:val="22"/>
        </w:rPr>
        <w:t>alerta de cuidado</w:t>
      </w:r>
      <w:r>
        <w:rPr>
          <w:rFonts w:ascii="Arial" w:hAnsi="Arial"/>
          <w:b w:val="0"/>
          <w:i w:val="0"/>
          <w:sz w:val="22"/>
        </w:rPr>
        <w:t xml:space="preserve"> toda sesión emocionalmente exigente, desde el Panel del Docente.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>Al cerrar, deje un momento para hablar de cómo quedó el grupo.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>Recuerde que las entradas del diario son privadas: no las pida ni las presuponga.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Para el estudiante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>Puede pausar en cualquier momento y salir del recurso.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Puede pedir acompañamiento desde el botón </w:t>
      </w:r>
      <w:r>
        <w:rPr>
          <w:rFonts w:ascii="Arial" w:hAnsi="Arial"/>
          <w:b/>
          <w:i w:val="0"/>
          <w:sz w:val="22"/>
        </w:rPr>
        <w:t>ALERTA DE CUIDADO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>Nadie está obligado a continuar.</w:t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11.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Término</w:t>
            </w:r>
          </w:p>
        </w:tc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Definición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CNMH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Centro Nacional de Memoria Histórica. Entidad colombiana cuyas guías pedagógicas dan estructura y contenido a los módulos.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LMS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Learning Management System</w:t>
            </w:r>
            <w:r>
              <w:rPr>
                <w:rFonts w:ascii="Arial" w:hAnsi="Arial"/>
                <w:b w:val="0"/>
                <w:i w:val="0"/>
                <w:sz w:val="20"/>
              </w:rPr>
              <w:t>. Sistema de gestión del aprendizaje: matrícula, progreso, reportes.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LCMS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Learning Content Management System</w:t>
            </w:r>
            <w:r>
              <w:rPr>
                <w:rFonts w:ascii="Arial" w:hAnsi="Arial"/>
                <w:b w:val="0"/>
                <w:i w:val="0"/>
                <w:sz w:val="20"/>
              </w:rPr>
              <w:t>. Sistema de gestión de contenidos educativos: creación, versionado y auditoría del material.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Módulo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o </w:t>
            </w:r>
            <w:r>
              <w:rPr>
                <w:rFonts w:ascii="Arial" w:hAnsi="Arial"/>
                <w:b/>
                <w:i w:val="0"/>
                <w:sz w:val="20"/>
              </w:rPr>
              <w:t>caso de estudio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Unidad geográfica de contenido. El Salado es el primero; el diseño admite otros.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Eje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Primer nivel de la estructura pedagógica. Agrupa sesiones alrededor de un tema.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Preámbulo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Eje inicial de cuidado (</w:t>
            </w:r>
            <w:r>
              <w:rPr>
                <w:rFonts w:ascii="Arial" w:hAnsi="Arial"/>
                <w:b w:val="0"/>
                <w:i/>
                <w:sz w:val="20"/>
              </w:rPr>
              <w:t>Me cuido y nos cuidamos</w:t>
            </w:r>
            <w:r>
              <w:rPr>
                <w:rFonts w:ascii="Arial" w:hAnsi="Arial"/>
                <w:b w:val="0"/>
                <w:i w:val="0"/>
                <w:sz w:val="20"/>
              </w:rPr>
              <w:t>), previo a los ejes numerados.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Sesión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Segundo nivel. Unidad de trabajo de una clase, y la unidad que abre el estudiante: cada una lleva su propia actividad, su propio texto y su propio trabajo.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Subsección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Tercer nivel. Subdivisión de una sesión.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Actividad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Tipo de pantalla interactiva que se le asigna a una sesión al importar el módulo: archivo y anotaciones, tradición oral, cartografía, simulador, jardín o diario.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Documento fuente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 PDF del que se derivó un módulo. Queda guardado y accesible desde las actividades.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Subpoblación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Contexto declarado del estudiante frente al conflicto. Se usa exclusivamente para reportes diferenciados.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Alerta de cuidado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Aviso previo a un contenido emocionalmente exigente, con opción de pausar o pedir acompañamiento.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Contraseña provisional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Contraseña temporal que entrega quien crea la cuenta y que la persona debe cambiar en su primer ingreso.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Enfoque diferencial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Criterio que reconoce condiciones particulares —familias encabezadas por mujeres, pertenencia étnica— para la asignación de recursos.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WCAG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Web Content Accessibility Guidelines</w:t>
            </w:r>
            <w:r>
              <w:rPr>
                <w:rFonts w:ascii="Arial" w:hAnsi="Arial"/>
                <w:b w:val="0"/>
                <w:i w:val="0"/>
                <w:sz w:val="20"/>
              </w:rPr>
              <w:t>. Norma internacional de accesibilidad web.</w:t>
            </w:r>
          </w:p>
        </w:tc>
      </w:tr>
    </w:tbl>
    <w:p>
      <w:pPr>
        <w:spacing w:after="80"/>
      </w:pP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Anexo A. Trazabilidad de casos de uso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Caso de uso</w:t>
            </w:r>
          </w:p>
        </w:tc>
        <w:tc>
          <w:tcPr>
            <w:tcW w:type="dxa" w:w="2351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Descripción</w:t>
            </w:r>
          </w:p>
        </w:tc>
        <w:tc>
          <w:tcPr>
            <w:tcW w:type="dxa" w:w="2351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Pantalla</w:t>
            </w:r>
          </w:p>
        </w:tc>
        <w:tc>
          <w:tcPr>
            <w:tcW w:type="dxa" w:w="2351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Sección de este manual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CU01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Autenticación diferenciada por rol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/login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4.1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CU01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Alta de docentes por la administración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/admin/docentes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6.1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CU01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Alta de estudiantes por el docente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/docente/estudiantes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7.5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CU01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Cambio de contraseña en el primer ingreso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/cambiar-contrasena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4.2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CU02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Cartografía social sobre mapa real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Sesión con actividad </w:t>
            </w:r>
            <w:r>
              <w:rPr>
                <w:rFonts w:ascii="Arial" w:hAnsi="Arial"/>
                <w:b w:val="0"/>
                <w:i/>
                <w:sz w:val="20"/>
              </w:rPr>
              <w:t>cartografía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8.6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CU03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Simulador de repartición de tierras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Sesión con actividad </w:t>
            </w:r>
            <w:r>
              <w:rPr>
                <w:rFonts w:ascii="Arial" w:hAnsi="Arial"/>
                <w:b w:val="0"/>
                <w:i/>
                <w:sz w:val="20"/>
              </w:rPr>
              <w:t>simulador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8.7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CU04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Jardín de la Memoria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Sesión con actividad </w:t>
            </w:r>
            <w:r>
              <w:rPr>
                <w:rFonts w:ascii="Arial" w:hAnsi="Arial"/>
                <w:b w:val="0"/>
                <w:i/>
                <w:sz w:val="20"/>
              </w:rPr>
              <w:t>jardín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8.8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CU05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Diario privado con control de compartir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/estudiante/diario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8.9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CU06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Gestión de contenido multimedia (LCMS)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/docente/contenidos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7.2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CU07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Reportes por subpoblaciones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/docente/subpoblaciones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7.4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CU08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Mediación de debates y foros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/docente/foros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7.3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CU09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Escalabilidad de módulos geográficos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/admin/casos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6.3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CU09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Creación de módulos desde documentos PDF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/admin/importar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6.2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CU10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Validación de accesibilidad universal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/admin/accesibilidad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6.4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Las actividades del estudiante viven todas en la ruta </w:t>
      </w:r>
      <w:r>
        <w:rPr>
          <w:rFonts w:ascii="Consolas" w:hAnsi="Consolas"/>
          <w:b w:val="0"/>
          <w:i w:val="0"/>
          <w:color w:val="177575"/>
          <w:sz w:val="19"/>
        </w:rPr>
        <w:t>/estudiante/sesion/{id}</w:t>
      </w:r>
      <w:r>
        <w:rPr>
          <w:rFonts w:ascii="Arial" w:hAnsi="Arial"/>
          <w:b w:val="0"/>
          <w:i w:val="0"/>
          <w:sz w:val="22"/>
        </w:rPr>
        <w:t>: la pantalla que se muestra la determina la actividad asignada a esa sesión, no la dirección.</w:t>
      </w:r>
    </w:p>
    <w:p>
      <w:pPr>
        <w:jc w:val="both"/>
      </w:pPr>
      <w:r>
        <w:rPr>
          <w:rFonts w:ascii="Arial" w:hAnsi="Arial"/>
          <w:b w:val="0"/>
          <w:i/>
          <w:sz w:val="22"/>
        </w:rPr>
        <w:t>Fin del documento. Manual de Usuario — Memoria El Salado, versión 1.1.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A524C"/>
        <w:sz w:val="16"/>
      </w:rPr>
      <w:t xml:space="preserve">Manual de Usuario · Memoria El Salado · Página </w:t>
    </w:r>
    <w:r>
      <w:rPr>
        <w:rFonts w:ascii="Arial" w:hAnsi="Arial"/>
        <w:color w:val="5A524C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