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99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1932"/>
        <w:spacing w:before="154" w:line="176" w:lineRule="auto"/>
        <w:outlineLvl w:val="0"/>
        <w:rPr>
          <w:sz w:val="36"/>
          <w:szCs w:val="36"/>
        </w:rPr>
      </w:pPr>
      <w:r>
        <w:rPr>
          <w:sz w:val="36"/>
          <w:szCs w:val="36"/>
          <w:color w:val="231F20"/>
          <w:spacing w:val="-1"/>
        </w:rPr>
        <w:t>一种高并发高吞吐量数据传输技术研究与实现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568"/>
        <w:spacing w:before="103" w:line="162" w:lineRule="auto"/>
        <w:rPr>
          <w:sz w:val="24"/>
          <w:szCs w:val="24"/>
        </w:rPr>
      </w:pPr>
      <w:r>
        <w:rPr>
          <w:sz w:val="24"/>
          <w:szCs w:val="24"/>
          <w:color w:val="231F20"/>
          <w:spacing w:val="-10"/>
        </w:rPr>
        <w:t>Research  and  Implementation  of  a </w:t>
      </w:r>
      <w:r>
        <w:rPr>
          <w:sz w:val="24"/>
          <w:szCs w:val="24"/>
          <w:color w:val="231F20"/>
          <w:spacing w:val="-11"/>
        </w:rPr>
        <w:t xml:space="preserve"> High  Concurrent</w:t>
      </w:r>
    </w:p>
    <w:p>
      <w:pPr>
        <w:pStyle w:val="BodyText"/>
        <w:ind w:left="2580"/>
        <w:spacing w:before="46" w:line="162" w:lineRule="auto"/>
        <w:outlineLvl w:val="0"/>
        <w:rPr>
          <w:sz w:val="24"/>
          <w:szCs w:val="24"/>
        </w:rPr>
      </w:pPr>
      <w:r>
        <w:rPr>
          <w:sz w:val="24"/>
          <w:szCs w:val="24"/>
          <w:color w:val="231F20"/>
          <w:spacing w:val="-10"/>
        </w:rPr>
        <w:t>and  High  Throughput  Data  Transmissi</w:t>
      </w:r>
      <w:r>
        <w:rPr>
          <w:sz w:val="24"/>
          <w:szCs w:val="24"/>
          <w:color w:val="231F20"/>
          <w:spacing w:val="-11"/>
        </w:rPr>
        <w:t>on  Technology</w:t>
      </w:r>
    </w:p>
    <w:p>
      <w:pPr>
        <w:pStyle w:val="BodyText"/>
        <w:ind w:left="1757"/>
        <w:spacing w:before="319" w:line="205" w:lineRule="auto"/>
        <w:rPr>
          <w:sz w:val="19"/>
          <w:szCs w:val="19"/>
        </w:rPr>
      </w:pPr>
      <w:r>
        <w:rPr>
          <w:rFonts w:ascii="NSimSun" w:hAnsi="NSimSun" w:eastAsia="NSimSun" w:cs="NSimSun"/>
          <w:sz w:val="22"/>
          <w:szCs w:val="22"/>
          <w:color w:val="231F20"/>
          <w:spacing w:val="8"/>
        </w:rPr>
        <w:t>杜培明</w:t>
      </w:r>
      <w:r>
        <w:rPr>
          <w:rFonts w:ascii="NSimSun" w:hAnsi="NSimSun" w:eastAsia="NSimSun" w:cs="NSimSun"/>
          <w:sz w:val="22"/>
          <w:szCs w:val="22"/>
          <w:color w:val="231F20"/>
          <w:spacing w:val="8"/>
        </w:rPr>
        <w:t xml:space="preserve">  </w:t>
      </w:r>
      <w:r>
        <w:rPr>
          <w:rFonts w:ascii="NSimSun" w:hAnsi="NSimSun" w:eastAsia="NSimSun" w:cs="NSimSun"/>
          <w:sz w:val="22"/>
          <w:szCs w:val="22"/>
          <w:color w:val="231F20"/>
          <w:spacing w:val="8"/>
        </w:rPr>
        <w:t>邹仁成</w:t>
      </w:r>
      <w:r>
        <w:rPr>
          <w:rFonts w:ascii="NSimSun" w:hAnsi="NSimSun" w:eastAsia="NSimSun" w:cs="NSimSun"/>
          <w:sz w:val="22"/>
          <w:szCs w:val="22"/>
          <w:color w:val="231F20"/>
          <w:spacing w:val="23"/>
        </w:rPr>
        <w:t xml:space="preserve">  </w:t>
      </w:r>
      <w:r>
        <w:rPr>
          <w:rFonts w:ascii="NSimSun" w:hAnsi="NSimSun" w:eastAsia="NSimSun" w:cs="NSimSun"/>
          <w:sz w:val="22"/>
          <w:szCs w:val="22"/>
          <w:color w:val="231F20"/>
          <w:spacing w:val="8"/>
        </w:rPr>
        <w:t>王</w:t>
      </w:r>
      <w:r>
        <w:rPr>
          <w:rFonts w:ascii="NSimSun" w:hAnsi="NSimSun" w:eastAsia="NSimSun" w:cs="NSimSun"/>
          <w:sz w:val="22"/>
          <w:szCs w:val="22"/>
          <w:color w:val="231F20"/>
          <w:spacing w:val="20"/>
        </w:rPr>
        <w:t xml:space="preserve">  </w:t>
      </w:r>
      <w:r>
        <w:rPr>
          <w:rFonts w:ascii="NSimSun" w:hAnsi="NSimSun" w:eastAsia="NSimSun" w:cs="NSimSun"/>
          <w:sz w:val="22"/>
          <w:szCs w:val="22"/>
          <w:color w:val="231F20"/>
          <w:spacing w:val="8"/>
        </w:rPr>
        <w:t>磊</w:t>
      </w:r>
      <w:r>
        <w:rPr>
          <w:rFonts w:ascii="NSimSun" w:hAnsi="NSimSun" w:eastAsia="NSimSun" w:cs="NSimSun"/>
          <w:sz w:val="22"/>
          <w:szCs w:val="22"/>
          <w:color w:val="231F20"/>
          <w:spacing w:val="29"/>
        </w:rPr>
        <w:t xml:space="preserve">  </w:t>
      </w:r>
      <w:r>
        <w:rPr>
          <w:rFonts w:ascii="NSimSun" w:hAnsi="NSimSun" w:eastAsia="NSimSun" w:cs="NSimSun"/>
          <w:sz w:val="22"/>
          <w:szCs w:val="22"/>
          <w:color w:val="231F20"/>
          <w:spacing w:val="8"/>
        </w:rPr>
        <w:t>陈真如</w:t>
      </w:r>
      <w:r>
        <w:rPr>
          <w:rFonts w:ascii="NSimSun" w:hAnsi="NSimSun" w:eastAsia="NSimSun" w:cs="NSimSun"/>
          <w:sz w:val="22"/>
          <w:szCs w:val="22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8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8"/>
        </w:rPr>
        <w:t>太原卫星发</w:t>
      </w:r>
      <w:r>
        <w:rPr>
          <w:rFonts w:ascii="NSimSun" w:hAnsi="NSimSun" w:eastAsia="NSimSun" w:cs="NSimSun"/>
          <w:sz w:val="19"/>
          <w:szCs w:val="19"/>
          <w:color w:val="231F20"/>
          <w:spacing w:val="7"/>
        </w:rPr>
        <w:t>射中心</w:t>
      </w:r>
      <w:r>
        <w:rPr>
          <w:sz w:val="19"/>
          <w:szCs w:val="19"/>
          <w:color w:val="231F20"/>
          <w:spacing w:val="7"/>
        </w:rPr>
        <w:t>，</w:t>
      </w:r>
      <w:r>
        <w:rPr>
          <w:rFonts w:ascii="NSimSun" w:hAnsi="NSimSun" w:eastAsia="NSimSun" w:cs="NSimSun"/>
          <w:sz w:val="19"/>
          <w:szCs w:val="19"/>
          <w:color w:val="231F20"/>
          <w:spacing w:val="7"/>
        </w:rPr>
        <w:t>山西</w:t>
      </w:r>
      <w:r>
        <w:rPr>
          <w:rFonts w:ascii="NSimSun" w:hAnsi="NSimSun" w:eastAsia="NSimSun" w:cs="NSimSun"/>
          <w:sz w:val="19"/>
          <w:szCs w:val="19"/>
          <w:color w:val="231F20"/>
          <w:spacing w:val="35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7"/>
        </w:rPr>
        <w:t>太原</w:t>
      </w:r>
      <w:r>
        <w:rPr>
          <w:rFonts w:ascii="NSimSun" w:hAnsi="NSimSun" w:eastAsia="NSimSun" w:cs="NSimSun"/>
          <w:sz w:val="19"/>
          <w:szCs w:val="19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7"/>
        </w:rPr>
        <w:t>030027</w:t>
      </w:r>
      <w:r>
        <w:rPr>
          <w:sz w:val="19"/>
          <w:szCs w:val="19"/>
          <w:color w:val="231F20"/>
          <w:spacing w:val="7"/>
        </w:rPr>
        <w:t>）</w:t>
      </w:r>
    </w:p>
    <w:p>
      <w:pPr>
        <w:pStyle w:val="BodyText"/>
        <w:ind w:left="854" w:right="309" w:firstLine="363"/>
        <w:spacing w:before="256" w:line="224" w:lineRule="auto"/>
        <w:jc w:val="both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11"/>
        </w:rPr>
        <w:t>摘要</w:t>
      </w:r>
      <w:r>
        <w:rPr>
          <w:sz w:val="16"/>
          <w:szCs w:val="16"/>
          <w:color w:val="231F20"/>
          <w:spacing w:val="11"/>
        </w:rPr>
        <w:t>：</w:t>
      </w:r>
      <w:r>
        <w:rPr>
          <w:rFonts w:ascii="NSimSun" w:hAnsi="NSimSun" w:eastAsia="NSimSun" w:cs="NSimSun"/>
          <w:sz w:val="16"/>
          <w:szCs w:val="16"/>
          <w:color w:val="231F20"/>
          <w:spacing w:val="11"/>
        </w:rPr>
        <w:t>指控中心作为航天测控系统的重要组成部分</w:t>
      </w:r>
      <w:r>
        <w:rPr>
          <w:sz w:val="16"/>
          <w:szCs w:val="16"/>
          <w:color w:val="231F20"/>
          <w:spacing w:val="11"/>
        </w:rPr>
        <w:t>，</w:t>
      </w:r>
      <w:r>
        <w:rPr>
          <w:rFonts w:ascii="NSimSun" w:hAnsi="NSimSun" w:eastAsia="NSimSun" w:cs="NSimSun"/>
          <w:sz w:val="16"/>
          <w:szCs w:val="16"/>
          <w:color w:val="231F20"/>
          <w:spacing w:val="11"/>
        </w:rPr>
        <w:t>负责收集各种测控设备数据信息</w:t>
      </w:r>
      <w:r>
        <w:rPr>
          <w:sz w:val="16"/>
          <w:szCs w:val="16"/>
          <w:color w:val="231F20"/>
          <w:spacing w:val="11"/>
        </w:rPr>
        <w:t>，</w:t>
      </w:r>
      <w:r>
        <w:rPr>
          <w:rFonts w:ascii="NSimSun" w:hAnsi="NSimSun" w:eastAsia="NSimSun" w:cs="NSimSun"/>
          <w:sz w:val="16"/>
          <w:szCs w:val="16"/>
          <w:color w:val="231F20"/>
          <w:spacing w:val="11"/>
        </w:rPr>
        <w:t>经过加工处理后</w:t>
      </w:r>
      <w:r>
        <w:rPr>
          <w:sz w:val="16"/>
          <w:szCs w:val="16"/>
          <w:color w:val="231F20"/>
          <w:spacing w:val="11"/>
        </w:rPr>
        <w:t>，</w:t>
      </w:r>
      <w:r>
        <w:rPr>
          <w:rFonts w:ascii="NSimSun" w:hAnsi="NSimSun" w:eastAsia="NSimSun" w:cs="NSimSun"/>
          <w:sz w:val="16"/>
          <w:szCs w:val="16"/>
          <w:color w:val="231F20"/>
          <w:spacing w:val="11"/>
        </w:rPr>
        <w:t>以文字</w:t>
      </w:r>
      <w:r>
        <w:rPr>
          <w:sz w:val="16"/>
          <w:szCs w:val="16"/>
          <w:color w:val="231F20"/>
          <w:spacing w:val="11"/>
        </w:rPr>
        <w:t>、</w:t>
      </w:r>
      <w:r>
        <w:rPr>
          <w:rFonts w:ascii="NSimSun" w:hAnsi="NSimSun" w:eastAsia="NSimSun" w:cs="NSimSun"/>
          <w:sz w:val="16"/>
          <w:szCs w:val="16"/>
          <w:color w:val="231F20"/>
          <w:spacing w:val="11"/>
        </w:rPr>
        <w:t>图形</w:t>
      </w:r>
      <w:r>
        <w:rPr>
          <w:sz w:val="16"/>
          <w:szCs w:val="16"/>
          <w:color w:val="231F20"/>
          <w:spacing w:val="11"/>
        </w:rPr>
        <w:t>、</w:t>
      </w:r>
      <w:r>
        <w:rPr>
          <w:rFonts w:ascii="NSimSun" w:hAnsi="NSimSun" w:eastAsia="NSimSun" w:cs="NSimSun"/>
          <w:sz w:val="16"/>
          <w:szCs w:val="16"/>
          <w:color w:val="231F20"/>
          <w:spacing w:val="16"/>
        </w:rPr>
        <w:t>表格等方式展示</w:t>
      </w:r>
      <w:r>
        <w:rPr>
          <w:sz w:val="16"/>
          <w:szCs w:val="16"/>
          <w:color w:val="231F20"/>
          <w:spacing w:val="16"/>
        </w:rPr>
        <w:t>，</w:t>
      </w:r>
      <w:r>
        <w:rPr>
          <w:rFonts w:ascii="NSimSun" w:hAnsi="NSimSun" w:eastAsia="NSimSun" w:cs="NSimSun"/>
          <w:sz w:val="16"/>
          <w:szCs w:val="16"/>
          <w:color w:val="231F20"/>
          <w:spacing w:val="16"/>
        </w:rPr>
        <w:t>为指挥决策者提供飞行目标直观的态势信息</w:t>
      </w:r>
      <w:r>
        <w:rPr>
          <w:rFonts w:ascii="NSimSun" w:hAnsi="NSimSun" w:eastAsia="NSimSun" w:cs="NSimSun"/>
          <w:sz w:val="16"/>
          <w:szCs w:val="16"/>
          <w:color w:val="231F20"/>
          <w:spacing w:val="-38"/>
        </w:rPr>
        <w:t xml:space="preserve"> </w:t>
      </w:r>
      <w:r>
        <w:rPr>
          <w:sz w:val="16"/>
          <w:szCs w:val="16"/>
          <w:color w:val="231F20"/>
          <w:spacing w:val="16"/>
        </w:rPr>
        <w:t>。</w:t>
      </w:r>
      <w:r>
        <w:rPr>
          <w:rFonts w:ascii="NSimSun" w:hAnsi="NSimSun" w:eastAsia="NSimSun" w:cs="NSimSun"/>
          <w:sz w:val="16"/>
          <w:szCs w:val="16"/>
          <w:color w:val="231F20"/>
          <w:spacing w:val="16"/>
        </w:rPr>
        <w:t>接收收集各种测控设备数据信息性能的优劣对整个指控中</w:t>
      </w:r>
      <w:r>
        <w:rPr>
          <w:rFonts w:ascii="NSimSun" w:hAnsi="NSimSun" w:eastAsia="NSimSun" w:cs="NSimSun"/>
          <w:sz w:val="16"/>
          <w:szCs w:val="16"/>
          <w:color w:val="231F20"/>
          <w:spacing w:val="12"/>
        </w:rPr>
        <w:t>心有决定性影响</w:t>
      </w:r>
      <w:r>
        <w:rPr>
          <w:sz w:val="16"/>
          <w:szCs w:val="16"/>
          <w:color w:val="231F20"/>
          <w:spacing w:val="12"/>
        </w:rPr>
        <w:t>，</w:t>
      </w:r>
      <w:r>
        <w:rPr>
          <w:rFonts w:ascii="NSimSun" w:hAnsi="NSimSun" w:eastAsia="NSimSun" w:cs="NSimSun"/>
          <w:sz w:val="16"/>
          <w:szCs w:val="16"/>
          <w:color w:val="231F20"/>
          <w:spacing w:val="12"/>
        </w:rPr>
        <w:t>传统实现方法是每台设备对应一个线程</w:t>
      </w:r>
      <w:r>
        <w:rPr>
          <w:sz w:val="16"/>
          <w:szCs w:val="16"/>
          <w:color w:val="231F20"/>
          <w:spacing w:val="12"/>
        </w:rPr>
        <w:t>，</w:t>
      </w:r>
      <w:r>
        <w:rPr>
          <w:rFonts w:ascii="NSimSun" w:hAnsi="NSimSun" w:eastAsia="NSimSun" w:cs="NSimSun"/>
          <w:sz w:val="16"/>
          <w:szCs w:val="16"/>
          <w:color w:val="231F20"/>
          <w:spacing w:val="12"/>
        </w:rPr>
        <w:t>当设备较多</w:t>
      </w:r>
      <w:r>
        <w:rPr>
          <w:rFonts w:ascii="NSimSun" w:hAnsi="NSimSun" w:eastAsia="NSimSun" w:cs="NSimSun"/>
          <w:sz w:val="16"/>
          <w:szCs w:val="16"/>
          <w:color w:val="231F20"/>
          <w:spacing w:val="-32"/>
        </w:rPr>
        <w:t xml:space="preserve"> </w:t>
      </w:r>
      <w:r>
        <w:rPr>
          <w:rFonts w:ascii="NSimSun" w:hAnsi="NSimSun" w:eastAsia="NSimSun" w:cs="NSimSun"/>
          <w:sz w:val="16"/>
          <w:szCs w:val="16"/>
          <w:color w:val="231F20"/>
          <w:spacing w:val="12"/>
        </w:rPr>
        <w:t>时</w:t>
      </w:r>
      <w:r>
        <w:rPr>
          <w:sz w:val="16"/>
          <w:szCs w:val="16"/>
          <w:color w:val="231F20"/>
          <w:spacing w:val="12"/>
        </w:rPr>
        <w:t>，</w:t>
      </w:r>
      <w:r>
        <w:rPr>
          <w:rFonts w:ascii="NSimSun" w:hAnsi="NSimSun" w:eastAsia="NSimSun" w:cs="NSimSun"/>
          <w:sz w:val="16"/>
          <w:szCs w:val="16"/>
          <w:color w:val="231F20"/>
          <w:spacing w:val="12"/>
        </w:rPr>
        <w:t>再叠加每台设备两个信道同时传输数据</w:t>
      </w:r>
      <w:r>
        <w:rPr>
          <w:sz w:val="16"/>
          <w:szCs w:val="16"/>
          <w:color w:val="231F20"/>
          <w:spacing w:val="12"/>
        </w:rPr>
        <w:t>，</w:t>
      </w:r>
      <w:r>
        <w:rPr>
          <w:rFonts w:ascii="NSimSun" w:hAnsi="NSimSun" w:eastAsia="NSimSun" w:cs="NSimSun"/>
          <w:sz w:val="16"/>
          <w:szCs w:val="16"/>
          <w:color w:val="231F20"/>
          <w:spacing w:val="12"/>
        </w:rPr>
        <w:t>导致</w:t>
      </w:r>
      <w:r>
        <w:rPr>
          <w:rFonts w:ascii="NSimSun" w:hAnsi="NSimSun" w:eastAsia="NSimSun" w:cs="NSimSun"/>
          <w:sz w:val="16"/>
          <w:szCs w:val="16"/>
          <w:color w:val="231F20"/>
          <w:spacing w:val="-45"/>
        </w:rPr>
        <w:t xml:space="preserve"> </w:t>
      </w:r>
      <w:r>
        <w:rPr>
          <w:rFonts w:ascii="NSimSun" w:hAnsi="NSimSun" w:eastAsia="NSimSun" w:cs="NSimSun"/>
          <w:sz w:val="16"/>
          <w:szCs w:val="16"/>
          <w:color w:val="231F20"/>
          <w:spacing w:val="12"/>
        </w:rPr>
        <w:t>线</w:t>
      </w:r>
      <w:r>
        <w:rPr>
          <w:rFonts w:ascii="NSimSun" w:hAnsi="NSimSun" w:eastAsia="NSimSun" w:cs="NSimSun"/>
          <w:sz w:val="16"/>
          <w:szCs w:val="16"/>
          <w:color w:val="231F20"/>
          <w:spacing w:val="9"/>
        </w:rPr>
        <w:t>程数目很多</w:t>
      </w:r>
      <w:r>
        <w:rPr>
          <w:sz w:val="16"/>
          <w:szCs w:val="16"/>
          <w:color w:val="231F20"/>
          <w:spacing w:val="9"/>
        </w:rPr>
        <w:t>，</w:t>
      </w:r>
      <w:r>
        <w:rPr>
          <w:rFonts w:ascii="NSimSun" w:hAnsi="NSimSun" w:eastAsia="NSimSun" w:cs="NSimSun"/>
          <w:sz w:val="16"/>
          <w:szCs w:val="16"/>
          <w:color w:val="231F20"/>
          <w:spacing w:val="9"/>
        </w:rPr>
        <w:t>线程之间的切换将消耗大量资源</w:t>
      </w:r>
      <w:r>
        <w:rPr>
          <w:sz w:val="16"/>
          <w:szCs w:val="16"/>
          <w:color w:val="231F20"/>
          <w:spacing w:val="9"/>
        </w:rPr>
        <w:t>。</w:t>
      </w:r>
      <w:r>
        <w:rPr>
          <w:rFonts w:ascii="NSimSun" w:hAnsi="NSimSun" w:eastAsia="NSimSun" w:cs="NSimSun"/>
          <w:sz w:val="16"/>
          <w:szCs w:val="16"/>
          <w:color w:val="231F20"/>
          <w:spacing w:val="9"/>
        </w:rPr>
        <w:t>介绍了</w:t>
      </w:r>
      <w:r>
        <w:rPr>
          <w:rFonts w:ascii="NSimSun" w:hAnsi="NSimSun" w:eastAsia="NSimSun" w:cs="NSimSun"/>
          <w:sz w:val="16"/>
          <w:szCs w:val="16"/>
          <w:color w:val="231F20"/>
          <w:spacing w:val="-13"/>
        </w:rPr>
        <w:t xml:space="preserve"> </w:t>
      </w:r>
      <w:r>
        <w:rPr>
          <w:sz w:val="17"/>
          <w:szCs w:val="17"/>
          <w:color w:val="231F20"/>
        </w:rPr>
        <w:t>NIO</w:t>
      </w:r>
      <w:r>
        <w:rPr>
          <w:sz w:val="16"/>
          <w:szCs w:val="16"/>
          <w:color w:val="231F20"/>
          <w:spacing w:val="9"/>
        </w:rPr>
        <w:t>（</w:t>
      </w:r>
      <w:r>
        <w:rPr>
          <w:rFonts w:ascii="NSimSun" w:hAnsi="NSimSun" w:eastAsia="NSimSun" w:cs="NSimSun"/>
          <w:sz w:val="16"/>
          <w:szCs w:val="16"/>
          <w:color w:val="231F20"/>
          <w:spacing w:val="8"/>
        </w:rPr>
        <w:t>非阻塞输入输出</w:t>
      </w:r>
      <w:r>
        <w:rPr>
          <w:sz w:val="16"/>
          <w:szCs w:val="16"/>
          <w:color w:val="231F20"/>
          <w:spacing w:val="8"/>
        </w:rPr>
        <w:t>）</w:t>
      </w:r>
      <w:r>
        <w:rPr>
          <w:rFonts w:ascii="NSimSun" w:hAnsi="NSimSun" w:eastAsia="NSimSun" w:cs="NSimSun"/>
          <w:sz w:val="16"/>
          <w:szCs w:val="16"/>
          <w:color w:val="231F20"/>
          <w:spacing w:val="8"/>
        </w:rPr>
        <w:t>基本原理</w:t>
      </w:r>
      <w:r>
        <w:rPr>
          <w:sz w:val="16"/>
          <w:szCs w:val="16"/>
          <w:color w:val="231F20"/>
          <w:spacing w:val="8"/>
        </w:rPr>
        <w:t>，</w:t>
      </w:r>
      <w:r>
        <w:rPr>
          <w:rFonts w:ascii="NSimSun" w:hAnsi="NSimSun" w:eastAsia="NSimSun" w:cs="NSimSun"/>
          <w:sz w:val="16"/>
          <w:szCs w:val="16"/>
          <w:color w:val="231F20"/>
          <w:spacing w:val="8"/>
        </w:rPr>
        <w:t>比较了传统方法与</w:t>
      </w:r>
      <w:r>
        <w:rPr>
          <w:rFonts w:ascii="NSimSun" w:hAnsi="NSimSun" w:eastAsia="NSimSun" w:cs="NSimSun"/>
          <w:sz w:val="16"/>
          <w:szCs w:val="16"/>
          <w:color w:val="231F20"/>
          <w:spacing w:val="-13"/>
        </w:rPr>
        <w:t xml:space="preserve"> </w:t>
      </w:r>
      <w:r>
        <w:rPr>
          <w:sz w:val="17"/>
          <w:szCs w:val="17"/>
          <w:color w:val="231F20"/>
        </w:rPr>
        <w:t>NIO</w:t>
      </w:r>
      <w:r>
        <w:rPr>
          <w:sz w:val="17"/>
          <w:szCs w:val="17"/>
          <w:color w:val="231F20"/>
          <w:spacing w:val="8"/>
        </w:rPr>
        <w:t xml:space="preserve"> </w:t>
      </w:r>
      <w:r>
        <w:rPr>
          <w:rFonts w:ascii="NSimSun" w:hAnsi="NSimSun" w:eastAsia="NSimSun" w:cs="NSimSun"/>
          <w:sz w:val="16"/>
          <w:szCs w:val="16"/>
          <w:color w:val="231F20"/>
          <w:spacing w:val="8"/>
        </w:rPr>
        <w:t>方法优劣</w:t>
      </w:r>
      <w:r>
        <w:rPr>
          <w:sz w:val="16"/>
          <w:szCs w:val="16"/>
          <w:color w:val="231F20"/>
          <w:spacing w:val="8"/>
        </w:rPr>
        <w:t>，</w:t>
      </w:r>
      <w:r>
        <w:rPr>
          <w:rFonts w:ascii="NSimSun" w:hAnsi="NSimSun" w:eastAsia="NSimSun" w:cs="NSimSun"/>
          <w:sz w:val="16"/>
          <w:szCs w:val="16"/>
          <w:color w:val="231F20"/>
          <w:spacing w:val="9"/>
        </w:rPr>
        <w:t>实现了指控中心基于</w:t>
      </w:r>
      <w:r>
        <w:rPr>
          <w:rFonts w:ascii="NSimSun" w:hAnsi="NSimSun" w:eastAsia="NSimSun" w:cs="NSimSun"/>
          <w:sz w:val="16"/>
          <w:szCs w:val="16"/>
          <w:color w:val="231F20"/>
          <w:spacing w:val="-15"/>
        </w:rPr>
        <w:t xml:space="preserve"> </w:t>
      </w:r>
      <w:r>
        <w:rPr>
          <w:sz w:val="17"/>
          <w:szCs w:val="17"/>
          <w:color w:val="231F20"/>
        </w:rPr>
        <w:t>NIO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rFonts w:ascii="NSimSun" w:hAnsi="NSimSun" w:eastAsia="NSimSun" w:cs="NSimSun"/>
          <w:sz w:val="16"/>
          <w:szCs w:val="16"/>
          <w:color w:val="231F20"/>
          <w:spacing w:val="9"/>
        </w:rPr>
        <w:t>技术进行收集数据</w:t>
      </w:r>
      <w:r>
        <w:rPr>
          <w:sz w:val="16"/>
          <w:szCs w:val="16"/>
          <w:color w:val="231F20"/>
          <w:spacing w:val="9"/>
        </w:rPr>
        <w:t>，</w:t>
      </w:r>
      <w:r>
        <w:rPr>
          <w:rFonts w:ascii="NSimSun" w:hAnsi="NSimSun" w:eastAsia="NSimSun" w:cs="NSimSun"/>
          <w:sz w:val="16"/>
          <w:szCs w:val="16"/>
          <w:color w:val="231F20"/>
          <w:spacing w:val="9"/>
        </w:rPr>
        <w:t>并对其性能进行了仿真验证</w:t>
      </w:r>
      <w:r>
        <w:rPr>
          <w:sz w:val="16"/>
          <w:szCs w:val="16"/>
          <w:color w:val="231F20"/>
          <w:spacing w:val="9"/>
        </w:rPr>
        <w:t>，</w:t>
      </w:r>
      <w:r>
        <w:rPr>
          <w:rFonts w:ascii="NSimSun" w:hAnsi="NSimSun" w:eastAsia="NSimSun" w:cs="NSimSun"/>
          <w:sz w:val="16"/>
          <w:szCs w:val="16"/>
          <w:color w:val="231F20"/>
          <w:spacing w:val="9"/>
        </w:rPr>
        <w:t>证明</w:t>
      </w:r>
      <w:r>
        <w:rPr>
          <w:rFonts w:ascii="NSimSun" w:hAnsi="NSimSun" w:eastAsia="NSimSun" w:cs="NSimSun"/>
          <w:sz w:val="16"/>
          <w:szCs w:val="16"/>
          <w:color w:val="231F20"/>
          <w:spacing w:val="-18"/>
        </w:rPr>
        <w:t xml:space="preserve"> </w:t>
      </w:r>
      <w:r>
        <w:rPr>
          <w:sz w:val="17"/>
          <w:szCs w:val="17"/>
          <w:color w:val="231F20"/>
        </w:rPr>
        <w:t>NIO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rFonts w:ascii="NSimSun" w:hAnsi="NSimSun" w:eastAsia="NSimSun" w:cs="NSimSun"/>
          <w:sz w:val="16"/>
          <w:szCs w:val="16"/>
          <w:color w:val="231F20"/>
          <w:spacing w:val="9"/>
        </w:rPr>
        <w:t>方法较传统方法在性能上有很大提升</w:t>
      </w:r>
      <w:r>
        <w:rPr>
          <w:sz w:val="16"/>
          <w:szCs w:val="16"/>
          <w:color w:val="231F20"/>
          <w:spacing w:val="9"/>
        </w:rPr>
        <w:t>。</w:t>
      </w:r>
    </w:p>
    <w:p>
      <w:pPr>
        <w:pStyle w:val="BodyText"/>
        <w:ind w:left="1219"/>
        <w:spacing w:before="1" w:line="192" w:lineRule="auto"/>
        <w:rPr>
          <w:rFonts w:ascii="NSimSun" w:hAnsi="NSimSun" w:eastAsia="NSimSun" w:cs="NSimSun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主题词</w:t>
      </w:r>
      <w:r>
        <w:rPr>
          <w:sz w:val="16"/>
          <w:szCs w:val="16"/>
          <w:color w:val="231F20"/>
          <w:spacing w:val="-3"/>
        </w:rPr>
        <w:t>：</w:t>
      </w:r>
      <w:r>
        <w:rPr>
          <w:color w:val="231F20"/>
          <w:spacing w:val="-3"/>
        </w:rPr>
        <w:t>NIO</w:t>
      </w:r>
      <w:r>
        <w:rPr>
          <w:sz w:val="16"/>
          <w:szCs w:val="16"/>
          <w:color w:val="231F20"/>
          <w:spacing w:val="-3"/>
        </w:rPr>
        <w:t>；</w:t>
      </w:r>
      <w:r>
        <w:rPr>
          <w:rFonts w:ascii="NSimSun" w:hAnsi="NSimSun" w:eastAsia="NSimSun" w:cs="NSimSun"/>
          <w:sz w:val="16"/>
          <w:szCs w:val="16"/>
          <w:color w:val="231F20"/>
          <w:spacing w:val="-3"/>
        </w:rPr>
        <w:t>高并发</w:t>
      </w:r>
      <w:r>
        <w:rPr>
          <w:sz w:val="16"/>
          <w:szCs w:val="16"/>
          <w:color w:val="231F20"/>
          <w:spacing w:val="-3"/>
        </w:rPr>
        <w:t>；</w:t>
      </w:r>
      <w:r>
        <w:rPr>
          <w:rFonts w:ascii="NSimSun" w:hAnsi="NSimSun" w:eastAsia="NSimSun" w:cs="NSimSun"/>
          <w:sz w:val="16"/>
          <w:szCs w:val="16"/>
          <w:color w:val="231F20"/>
          <w:spacing w:val="-3"/>
        </w:rPr>
        <w:t>航天测控</w:t>
      </w:r>
      <w:r>
        <w:rPr>
          <w:sz w:val="16"/>
          <w:szCs w:val="16"/>
          <w:color w:val="231F20"/>
          <w:spacing w:val="-3"/>
        </w:rPr>
        <w:t>；</w:t>
      </w:r>
      <w:r>
        <w:rPr>
          <w:rFonts w:ascii="NSimSun" w:hAnsi="NSimSun" w:eastAsia="NSimSun" w:cs="NSimSun"/>
          <w:sz w:val="16"/>
          <w:szCs w:val="16"/>
          <w:color w:val="231F20"/>
          <w:spacing w:val="-3"/>
        </w:rPr>
        <w:t>高吞吐量</w:t>
      </w:r>
    </w:p>
    <w:p>
      <w:pPr>
        <w:pStyle w:val="BodyText"/>
        <w:ind w:left="850" w:right="374" w:firstLine="360"/>
        <w:spacing w:before="69" w:line="228" w:lineRule="auto"/>
        <w:jc w:val="both"/>
        <w:rPr/>
      </w:pPr>
      <w:r>
        <w:rPr>
          <w:color w:val="231F20"/>
          <w:spacing w:val="-2"/>
        </w:rPr>
        <w:t>Abstract:  As  an  important  component  of  the  aerospace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2"/>
        </w:rPr>
        <w:t>measur</w:t>
      </w:r>
      <w:r>
        <w:rPr>
          <w:color w:val="231F20"/>
          <w:spacing w:val="-3"/>
        </w:rPr>
        <w:t>ement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3"/>
        </w:rPr>
        <w:t>and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3"/>
        </w:rPr>
        <w:t>control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3"/>
        </w:rPr>
        <w:t>system.  The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3"/>
        </w:rPr>
        <w:t>performance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3"/>
        </w:rPr>
        <w:t>of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3"/>
        </w:rPr>
        <w:t>receiving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and  collecting  data  information  from  va</w:t>
      </w:r>
      <w:r>
        <w:rPr>
          <w:color w:val="231F20"/>
          <w:spacing w:val="-3"/>
        </w:rPr>
        <w:t>rious  measurement  and  control  devices  has  a  decisive  impact  on  the  entire  command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3"/>
        </w:rPr>
        <w:t>control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3"/>
        </w:rPr>
        <w:t>center.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3"/>
        </w:rPr>
        <w:t>The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3"/>
        </w:rPr>
        <w:t>traditional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3"/>
        </w:rPr>
        <w:t>implementation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3"/>
        </w:rPr>
        <w:t>method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3"/>
        </w:rPr>
        <w:t>is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3"/>
        </w:rPr>
        <w:t>that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3"/>
        </w:rPr>
        <w:t>eac</w:t>
      </w:r>
      <w:r>
        <w:rPr>
          <w:color w:val="231F20"/>
          <w:spacing w:val="-4"/>
        </w:rPr>
        <w:t>h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4"/>
        </w:rPr>
        <w:t>device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-4"/>
        </w:rPr>
        <w:t>corresponds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4"/>
        </w:rPr>
        <w:t>to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4"/>
        </w:rPr>
        <w:t>a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4"/>
        </w:rPr>
        <w:t>thread.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4"/>
        </w:rPr>
        <w:t>When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4"/>
        </w:rPr>
        <w:t>there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4"/>
        </w:rPr>
        <w:t>are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many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2"/>
        </w:rPr>
        <w:t>devices,  two   channels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2"/>
        </w:rPr>
        <w:t>of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2"/>
        </w:rPr>
        <w:t>each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2"/>
        </w:rPr>
        <w:t>device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2"/>
        </w:rPr>
        <w:t>are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2"/>
        </w:rPr>
        <w:t>stac</w:t>
      </w:r>
      <w:r>
        <w:rPr>
          <w:color w:val="231F20"/>
          <w:spacing w:val="-3"/>
        </w:rPr>
        <w:t>ked  to  transmit   data   simultaneously,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-3"/>
        </w:rPr>
        <w:t>resulting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3"/>
        </w:rPr>
        <w:t>in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3"/>
        </w:rPr>
        <w:t>a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3"/>
        </w:rPr>
        <w:t>large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3"/>
        </w:rPr>
        <w:t>number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3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threads.  Switching  betwe</w:t>
      </w:r>
      <w:r>
        <w:rPr>
          <w:color w:val="231F20"/>
          <w:spacing w:val="-3"/>
        </w:rPr>
        <w:t>en  threads  will  consume  a  lot  of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3"/>
        </w:rPr>
        <w:t>resources.  The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3"/>
        </w:rPr>
        <w:t>basic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3"/>
        </w:rPr>
        <w:t>principle  of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3"/>
        </w:rPr>
        <w:t>NIO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3"/>
        </w:rPr>
        <w:t>(Non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3"/>
        </w:rPr>
        <w:t>blocking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3"/>
        </w:rPr>
        <w:t>Input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3"/>
        </w:rPr>
        <w:t>Output)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is  introduced,  and  the  advantages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2"/>
        </w:rPr>
        <w:t>and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2"/>
        </w:rPr>
        <w:t>disadvantages  of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2"/>
        </w:rPr>
        <w:t>traditional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2"/>
        </w:rPr>
        <w:t>methods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2"/>
        </w:rPr>
        <w:t>and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2"/>
        </w:rPr>
        <w:t>NIO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2"/>
        </w:rPr>
        <w:t>methods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2"/>
        </w:rPr>
        <w:t>are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2"/>
        </w:rPr>
        <w:t>compared.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2"/>
        </w:rPr>
        <w:t>Data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2"/>
        </w:rPr>
        <w:t>collec-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tion  based  on  NIO  technology  is  implemented  in  the  command  cent</w:t>
      </w:r>
      <w:r>
        <w:rPr>
          <w:color w:val="231F20"/>
          <w:spacing w:val="-4"/>
        </w:rPr>
        <w:t>er.</w:t>
      </w:r>
    </w:p>
    <w:p>
      <w:pPr>
        <w:pStyle w:val="BodyText"/>
        <w:ind w:left="1216"/>
        <w:spacing w:before="10" w:line="170" w:lineRule="auto"/>
        <w:rPr/>
      </w:pPr>
      <w:r>
        <w:rPr>
          <w:color w:val="231F20"/>
          <w:spacing w:val="-2"/>
        </w:rPr>
        <w:t>Keywords:  NIO,  high  concurrent,  aerospace  measurement  and  co</w:t>
      </w:r>
      <w:r>
        <w:rPr>
          <w:color w:val="231F20"/>
          <w:spacing w:val="-3"/>
        </w:rPr>
        <w:t>ntrol,  high  throughput</w:t>
      </w:r>
    </w:p>
    <w:p>
      <w:pPr>
        <w:spacing w:line="210" w:lineRule="exact"/>
        <w:rPr/>
      </w:pPr>
      <w:r/>
    </w:p>
    <w:p>
      <w:pPr>
        <w:spacing w:line="210" w:lineRule="exact"/>
        <w:sectPr>
          <w:headerReference w:type="default" r:id="rId1"/>
          <w:pgSz w:w="11906" w:h="16838"/>
          <w:pgMar w:top="1133" w:right="877" w:bottom="0" w:left="424" w:header="859" w:footer="0" w:gutter="0"/>
          <w:cols w:equalWidth="0" w:num="1">
            <w:col w:w="10605" w:space="0"/>
          </w:cols>
        </w:sectPr>
        <w:rPr/>
      </w:pPr>
    </w:p>
    <w:p>
      <w:pPr>
        <w:pStyle w:val="BodyText"/>
        <w:ind w:left="503" w:right="267" w:firstLine="357"/>
        <w:spacing w:before="34" w:line="226" w:lineRule="auto"/>
        <w:jc w:val="both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航天指控中心系统以计算机技术为核心</w:t>
      </w:r>
      <w:r>
        <w:rPr>
          <w:sz w:val="16"/>
          <w:szCs w:val="16"/>
          <w:color w:val="231F20"/>
          <w:spacing w:val="12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通过接收收集各种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参试要素状态信息</w:t>
      </w:r>
      <w:r>
        <w:rPr>
          <w:sz w:val="16"/>
          <w:szCs w:val="16"/>
          <w:color w:val="231F20"/>
          <w:spacing w:val="1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经过处理后</w:t>
      </w:r>
      <w:r>
        <w:rPr>
          <w:sz w:val="16"/>
          <w:szCs w:val="16"/>
          <w:color w:val="231F20"/>
          <w:spacing w:val="1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以曲线</w:t>
      </w:r>
      <w:r>
        <w:rPr>
          <w:sz w:val="16"/>
          <w:szCs w:val="16"/>
          <w:color w:val="231F20"/>
          <w:spacing w:val="1"/>
        </w:rPr>
        <w:t>、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表格</w:t>
      </w:r>
      <w:r>
        <w:rPr>
          <w:sz w:val="16"/>
          <w:szCs w:val="16"/>
          <w:color w:val="231F20"/>
          <w:spacing w:val="1"/>
        </w:rPr>
        <w:t>、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图像</w:t>
      </w:r>
      <w:r>
        <w:rPr>
          <w:sz w:val="16"/>
          <w:szCs w:val="16"/>
          <w:color w:val="231F20"/>
          <w:spacing w:val="1"/>
        </w:rPr>
        <w:t>、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多维态势等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形象化方式进行显示</w:t>
      </w:r>
      <w:r>
        <w:rPr>
          <w:sz w:val="16"/>
          <w:szCs w:val="16"/>
          <w:color w:val="231F20"/>
          <w:spacing w:val="12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将飞行目标相关的态势信息呈现给指挥决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策人员</w:t>
      </w:r>
      <w:r>
        <w:rPr>
          <w:sz w:val="16"/>
          <w:szCs w:val="16"/>
          <w:color w:val="231F20"/>
          <w:spacing w:val="2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以便其准确</w:t>
      </w:r>
      <w:r>
        <w:rPr>
          <w:sz w:val="16"/>
          <w:szCs w:val="16"/>
          <w:color w:val="231F20"/>
          <w:spacing w:val="2"/>
        </w:rPr>
        <w:t>、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直观</w:t>
      </w:r>
      <w:r>
        <w:rPr>
          <w:sz w:val="16"/>
          <w:szCs w:val="16"/>
          <w:color w:val="231F20"/>
          <w:spacing w:val="2"/>
        </w:rPr>
        <w:t>、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快速</w:t>
      </w:r>
      <w:r>
        <w:rPr>
          <w:sz w:val="16"/>
          <w:szCs w:val="16"/>
          <w:color w:val="231F20"/>
          <w:spacing w:val="2"/>
        </w:rPr>
        <w:t>、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全面地了解飞行过程</w:t>
      </w:r>
      <w:r>
        <w:rPr>
          <w:sz w:val="9"/>
          <w:szCs w:val="9"/>
          <w:color w:val="231F20"/>
          <w:spacing w:val="2"/>
          <w:position w:val="6"/>
        </w:rPr>
        <w:t>［</w:t>
      </w:r>
      <w:r>
        <w:rPr>
          <w:sz w:val="10"/>
          <w:szCs w:val="10"/>
          <w:color w:val="231F20"/>
          <w:spacing w:val="2"/>
          <w:position w:val="6"/>
        </w:rPr>
        <w:t>1</w:t>
      </w:r>
      <w:r>
        <w:rPr>
          <w:sz w:val="9"/>
          <w:szCs w:val="9"/>
          <w:color w:val="231F20"/>
          <w:spacing w:val="-15"/>
          <w:position w:val="6"/>
        </w:rPr>
        <w:t>］</w:t>
      </w:r>
      <w:r>
        <w:rPr>
          <w:sz w:val="16"/>
          <w:szCs w:val="16"/>
          <w:color w:val="231F20"/>
          <w:spacing w:val="-29"/>
          <w:w w:val="61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保障各</w:t>
      </w:r>
      <w:r>
        <w:rPr>
          <w:rFonts w:ascii="SimSun" w:hAnsi="SimSun" w:eastAsia="SimSun" w:cs="SimSun"/>
          <w:sz w:val="16"/>
          <w:szCs w:val="16"/>
          <w:color w:val="231F20"/>
          <w:spacing w:val="19"/>
        </w:rPr>
        <w:t>级各类指挥机构及其所属人员及时准确地把握飞行目标的</w:t>
      </w:r>
      <w:r>
        <w:rPr>
          <w:rFonts w:ascii="SimSun" w:hAnsi="SimSun" w:eastAsia="SimSun" w:cs="SimSun"/>
          <w:sz w:val="16"/>
          <w:szCs w:val="16"/>
          <w:color w:val="231F20"/>
          <w:spacing w:val="18"/>
        </w:rPr>
        <w:t>状态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是否正常</w:t>
      </w:r>
      <w:r>
        <w:rPr>
          <w:sz w:val="16"/>
          <w:szCs w:val="16"/>
          <w:color w:val="231F20"/>
          <w:spacing w:val="4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依此做出相应的决策</w:t>
      </w:r>
      <w:r>
        <w:rPr>
          <w:sz w:val="9"/>
          <w:szCs w:val="9"/>
          <w:color w:val="231F20"/>
          <w:spacing w:val="4"/>
          <w:position w:val="6"/>
        </w:rPr>
        <w:t>［</w:t>
      </w:r>
      <w:r>
        <w:rPr>
          <w:sz w:val="10"/>
          <w:szCs w:val="10"/>
          <w:color w:val="231F20"/>
          <w:spacing w:val="4"/>
          <w:position w:val="6"/>
        </w:rPr>
        <w:t>2</w:t>
      </w:r>
      <w:r>
        <w:rPr>
          <w:sz w:val="9"/>
          <w:szCs w:val="9"/>
          <w:color w:val="231F20"/>
          <w:spacing w:val="4"/>
          <w:position w:val="6"/>
        </w:rPr>
        <w:t>］</w:t>
      </w:r>
      <w:r>
        <w:rPr>
          <w:sz w:val="16"/>
          <w:szCs w:val="16"/>
          <w:color w:val="231F20"/>
          <w:spacing w:val="4"/>
        </w:rPr>
        <w:t>。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指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控中心首先需要接收收集各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种设备数据</w:t>
      </w:r>
      <w:r>
        <w:rPr>
          <w:sz w:val="16"/>
          <w:szCs w:val="16"/>
          <w:color w:val="231F20"/>
          <w:spacing w:val="3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传统采用阻塞 </w:t>
      </w:r>
      <w:r>
        <w:rPr>
          <w:sz w:val="17"/>
          <w:szCs w:val="17"/>
          <w:color w:val="231F20"/>
          <w:spacing w:val="3"/>
        </w:rPr>
        <w:t>I/O</w:t>
      </w:r>
      <w:r>
        <w:rPr>
          <w:sz w:val="9"/>
          <w:szCs w:val="9"/>
          <w:color w:val="231F20"/>
          <w:spacing w:val="3"/>
          <w:position w:val="6"/>
        </w:rPr>
        <w:t>［</w:t>
      </w:r>
      <w:r>
        <w:rPr>
          <w:sz w:val="10"/>
          <w:szCs w:val="10"/>
          <w:color w:val="231F20"/>
          <w:spacing w:val="3"/>
          <w:position w:val="6"/>
        </w:rPr>
        <w:t>3</w:t>
      </w:r>
      <w:r>
        <w:rPr>
          <w:sz w:val="9"/>
          <w:szCs w:val="9"/>
          <w:color w:val="231F20"/>
          <w:spacing w:val="3"/>
          <w:position w:val="6"/>
        </w:rPr>
        <w:t>］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方法实现</w:t>
      </w:r>
      <w:r>
        <w:rPr>
          <w:sz w:val="16"/>
          <w:szCs w:val="16"/>
          <w:color w:val="231F20"/>
          <w:spacing w:val="3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当设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备较多时性能不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佳</w:t>
      </w:r>
      <w:r>
        <w:rPr>
          <w:sz w:val="16"/>
          <w:szCs w:val="16"/>
          <w:color w:val="231F20"/>
          <w:spacing w:val="11"/>
        </w:rPr>
        <w:t>。</w:t>
      </w:r>
      <w:r>
        <w:rPr>
          <w:sz w:val="17"/>
          <w:szCs w:val="17"/>
          <w:color w:val="231F20"/>
        </w:rPr>
        <w:t>NIO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模式采用非阻塞方法接收数据</w:t>
      </w:r>
      <w:r>
        <w:rPr>
          <w:sz w:val="16"/>
          <w:szCs w:val="16"/>
          <w:color w:val="231F20"/>
          <w:spacing w:val="11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在高性能高吞吐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量应用</w:t>
      </w:r>
      <w:r>
        <w:rPr>
          <w:rFonts w:ascii="SimSun" w:hAnsi="SimSun" w:eastAsia="SimSun" w:cs="SimSun"/>
          <w:sz w:val="16"/>
          <w:szCs w:val="16"/>
          <w:color w:val="231F20"/>
          <w:spacing w:val="6"/>
        </w:rPr>
        <w:t>中得到了广泛应用</w:t>
      </w:r>
      <w:r>
        <w:rPr>
          <w:sz w:val="16"/>
          <w:szCs w:val="16"/>
          <w:color w:val="231F20"/>
          <w:spacing w:val="6"/>
        </w:rPr>
        <w:t>。</w:t>
      </w:r>
      <w:r>
        <w:rPr>
          <w:rFonts w:ascii="SimSun" w:hAnsi="SimSun" w:eastAsia="SimSun" w:cs="SimSun"/>
          <w:sz w:val="16"/>
          <w:szCs w:val="16"/>
          <w:color w:val="231F20"/>
          <w:spacing w:val="6"/>
        </w:rPr>
        <w:t>文献</w:t>
      </w:r>
      <w:r>
        <w:rPr>
          <w:sz w:val="16"/>
          <w:szCs w:val="16"/>
          <w:color w:val="231F20"/>
          <w:spacing w:val="6"/>
        </w:rPr>
        <w:t>［</w:t>
      </w:r>
      <w:r>
        <w:rPr>
          <w:sz w:val="17"/>
          <w:szCs w:val="17"/>
          <w:color w:val="231F20"/>
          <w:spacing w:val="6"/>
        </w:rPr>
        <w:t>4</w:t>
      </w:r>
      <w:r>
        <w:rPr>
          <w:sz w:val="16"/>
          <w:szCs w:val="16"/>
          <w:color w:val="231F20"/>
          <w:spacing w:val="6"/>
        </w:rPr>
        <w:t>］</w:t>
      </w:r>
      <w:r>
        <w:rPr>
          <w:rFonts w:ascii="SimSun" w:hAnsi="SimSun" w:eastAsia="SimSun" w:cs="SimSun"/>
          <w:sz w:val="16"/>
          <w:szCs w:val="16"/>
          <w:color w:val="231F20"/>
          <w:spacing w:val="6"/>
        </w:rPr>
        <w:t>采用</w:t>
      </w:r>
      <w:r>
        <w:rPr>
          <w:rFonts w:ascii="SimSun" w:hAnsi="SimSun" w:eastAsia="SimSun" w:cs="SimSun"/>
          <w:sz w:val="16"/>
          <w:szCs w:val="16"/>
          <w:color w:val="231F20"/>
          <w:spacing w:val="-22"/>
        </w:rPr>
        <w:t xml:space="preserve"> </w:t>
      </w:r>
      <w:r>
        <w:rPr>
          <w:sz w:val="17"/>
          <w:szCs w:val="17"/>
          <w:color w:val="231F20"/>
        </w:rPr>
        <w:t>Java</w:t>
      </w:r>
      <w:r>
        <w:rPr>
          <w:sz w:val="17"/>
          <w:szCs w:val="17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6"/>
        </w:rPr>
        <w:t>语言实现了网络</w:t>
      </w:r>
      <w:r>
        <w:rPr>
          <w:rFonts w:ascii="SimSun" w:hAnsi="SimSun" w:eastAsia="SimSun" w:cs="SimSun"/>
          <w:sz w:val="16"/>
          <w:szCs w:val="16"/>
          <w:color w:val="231F20"/>
          <w:spacing w:val="-13"/>
        </w:rPr>
        <w:t xml:space="preserve"> </w:t>
      </w:r>
      <w:r>
        <w:rPr>
          <w:sz w:val="17"/>
          <w:szCs w:val="17"/>
          <w:color w:val="231F20"/>
        </w:rPr>
        <w:t>NIO</w:t>
      </w:r>
      <w:r>
        <w:rPr>
          <w:sz w:val="17"/>
          <w:szCs w:val="17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6"/>
        </w:rPr>
        <w:t>并</w:t>
      </w:r>
      <w:r>
        <w:rPr>
          <w:rFonts w:ascii="SimSun" w:hAnsi="SimSun" w:eastAsia="SimSun" w:cs="SimSun"/>
          <w:sz w:val="16"/>
          <w:szCs w:val="16"/>
          <w:color w:val="231F20"/>
          <w:spacing w:val="9"/>
        </w:rPr>
        <w:t>分析了其性能</w:t>
      </w:r>
      <w:r>
        <w:rPr>
          <w:sz w:val="16"/>
          <w:szCs w:val="16"/>
          <w:color w:val="231F20"/>
          <w:spacing w:val="9"/>
        </w:rPr>
        <w:t>；</w:t>
      </w:r>
      <w:r>
        <w:rPr>
          <w:rFonts w:ascii="SimSun" w:hAnsi="SimSun" w:eastAsia="SimSun" w:cs="SimSun"/>
          <w:sz w:val="16"/>
          <w:szCs w:val="16"/>
          <w:color w:val="231F20"/>
          <w:spacing w:val="9"/>
        </w:rPr>
        <w:t>文献</w:t>
      </w:r>
      <w:r>
        <w:rPr>
          <w:sz w:val="16"/>
          <w:szCs w:val="16"/>
          <w:color w:val="231F20"/>
          <w:spacing w:val="9"/>
        </w:rPr>
        <w:t>［</w:t>
      </w:r>
      <w:r>
        <w:rPr>
          <w:sz w:val="17"/>
          <w:szCs w:val="17"/>
          <w:color w:val="231F20"/>
          <w:spacing w:val="9"/>
        </w:rPr>
        <w:t>5</w:t>
      </w:r>
      <w:r>
        <w:rPr>
          <w:sz w:val="16"/>
          <w:szCs w:val="16"/>
          <w:color w:val="231F20"/>
          <w:spacing w:val="9"/>
        </w:rPr>
        <w:t>］</w:t>
      </w:r>
      <w:r>
        <w:rPr>
          <w:rFonts w:ascii="SimSun" w:hAnsi="SimSun" w:eastAsia="SimSun" w:cs="SimSun"/>
          <w:sz w:val="16"/>
          <w:szCs w:val="16"/>
          <w:color w:val="231F20"/>
          <w:spacing w:val="9"/>
        </w:rPr>
        <w:t>对网络应用中的阻</w:t>
      </w:r>
      <w:r>
        <w:rPr>
          <w:rFonts w:ascii="SimSun" w:hAnsi="SimSun" w:eastAsia="SimSun" w:cs="SimSun"/>
          <w:sz w:val="16"/>
          <w:szCs w:val="16"/>
          <w:color w:val="231F20"/>
          <w:spacing w:val="8"/>
        </w:rPr>
        <w:t>塞通信与非阻塞通信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工作机制及实现等问题进行研究与探讨</w:t>
      </w:r>
      <w:r>
        <w:rPr>
          <w:sz w:val="16"/>
          <w:szCs w:val="16"/>
          <w:color w:val="231F20"/>
          <w:spacing w:val="12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提出系统实现阻塞与非</w:t>
      </w:r>
      <w:r>
        <w:rPr>
          <w:rFonts w:ascii="SimSun" w:hAnsi="SimSun" w:eastAsia="SimSun" w:cs="SimSun"/>
          <w:sz w:val="16"/>
          <w:szCs w:val="16"/>
          <w:color w:val="231F20"/>
          <w:spacing w:val="9"/>
        </w:rPr>
        <w:t>阻塞通信的方法和步骤</w:t>
      </w:r>
      <w:r>
        <w:rPr>
          <w:sz w:val="16"/>
          <w:szCs w:val="16"/>
          <w:color w:val="231F20"/>
          <w:spacing w:val="9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9"/>
        </w:rPr>
        <w:t>分别给出基于阻塞与非阻塞 </w:t>
      </w:r>
      <w:r>
        <w:rPr>
          <w:sz w:val="17"/>
          <w:szCs w:val="17"/>
          <w:color w:val="231F20"/>
          <w:spacing w:val="9"/>
        </w:rPr>
        <w:t>I/O </w:t>
      </w:r>
      <w:r>
        <w:rPr>
          <w:rFonts w:ascii="SimSun" w:hAnsi="SimSun" w:eastAsia="SimSun" w:cs="SimSun"/>
          <w:sz w:val="16"/>
          <w:szCs w:val="16"/>
          <w:color w:val="231F20"/>
          <w:spacing w:val="9"/>
        </w:rPr>
        <w:t>开发高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性能网络应用程序的具体实例</w:t>
      </w:r>
      <w:r>
        <w:rPr>
          <w:sz w:val="16"/>
          <w:szCs w:val="16"/>
          <w:color w:val="231F20"/>
          <w:spacing w:val="4"/>
        </w:rPr>
        <w:t>；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文献</w:t>
      </w:r>
      <w:r>
        <w:rPr>
          <w:sz w:val="16"/>
          <w:szCs w:val="16"/>
          <w:color w:val="231F20"/>
          <w:spacing w:val="4"/>
        </w:rPr>
        <w:t>［</w:t>
      </w:r>
      <w:r>
        <w:rPr>
          <w:sz w:val="17"/>
          <w:szCs w:val="17"/>
          <w:color w:val="231F20"/>
          <w:spacing w:val="4"/>
        </w:rPr>
        <w:t>6</w:t>
      </w:r>
      <w:r>
        <w:rPr>
          <w:sz w:val="16"/>
          <w:szCs w:val="16"/>
          <w:color w:val="231F20"/>
          <w:spacing w:val="4"/>
        </w:rPr>
        <w:t>］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对</w:t>
      </w:r>
      <w:r>
        <w:rPr>
          <w:rFonts w:ascii="SimSun" w:hAnsi="SimSun" w:eastAsia="SimSun" w:cs="SimSun"/>
          <w:sz w:val="16"/>
          <w:szCs w:val="16"/>
          <w:color w:val="231F20"/>
          <w:spacing w:val="-27"/>
        </w:rPr>
        <w:t xml:space="preserve"> </w:t>
      </w:r>
      <w:r>
        <w:rPr>
          <w:sz w:val="17"/>
          <w:szCs w:val="17"/>
          <w:color w:val="231F20"/>
        </w:rPr>
        <w:t>java</w:t>
      </w:r>
      <w:r>
        <w:rPr>
          <w:sz w:val="17"/>
          <w:szCs w:val="17"/>
          <w:color w:val="231F20"/>
          <w:spacing w:val="4"/>
        </w:rPr>
        <w:t>.</w:t>
      </w:r>
      <w:r>
        <w:rPr>
          <w:sz w:val="17"/>
          <w:szCs w:val="17"/>
          <w:color w:val="231F20"/>
        </w:rPr>
        <w:t>io</w:t>
      </w:r>
      <w:r>
        <w:rPr>
          <w:sz w:val="17"/>
          <w:szCs w:val="17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包进行简要介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绍</w:t>
      </w:r>
      <w:r>
        <w:rPr>
          <w:sz w:val="16"/>
          <w:szCs w:val="16"/>
          <w:color w:val="231F20"/>
          <w:spacing w:val="3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指</w:t>
      </w:r>
      <w:r>
        <w:rPr>
          <w:rFonts w:ascii="SimSun" w:hAnsi="SimSun" w:eastAsia="SimSun" w:cs="SimSun"/>
          <w:sz w:val="16"/>
          <w:szCs w:val="16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出导致 </w:t>
      </w:r>
      <w:r>
        <w:rPr>
          <w:sz w:val="17"/>
          <w:szCs w:val="17"/>
          <w:color w:val="231F20"/>
          <w:spacing w:val="3"/>
        </w:rPr>
        <w:t>I/O 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性能低下的根本原因</w:t>
      </w:r>
      <w:r>
        <w:rPr>
          <w:sz w:val="16"/>
          <w:szCs w:val="16"/>
          <w:color w:val="231F20"/>
          <w:spacing w:val="3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提</w:t>
      </w:r>
      <w:r>
        <w:rPr>
          <w:rFonts w:ascii="SimSun" w:hAnsi="SimSun" w:eastAsia="SimSun" w:cs="SimSun"/>
          <w:sz w:val="16"/>
          <w:szCs w:val="16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出改进</w:t>
      </w:r>
      <w:r>
        <w:rPr>
          <w:rFonts w:ascii="SimSun" w:hAnsi="SimSun" w:eastAsia="SimSun" w:cs="SimSun"/>
          <w:sz w:val="16"/>
          <w:szCs w:val="16"/>
          <w:color w:val="231F20"/>
          <w:spacing w:val="-20"/>
        </w:rPr>
        <w:t xml:space="preserve"> </w:t>
      </w:r>
      <w:r>
        <w:rPr>
          <w:sz w:val="17"/>
          <w:szCs w:val="17"/>
          <w:color w:val="231F20"/>
        </w:rPr>
        <w:t>Java</w:t>
      </w:r>
      <w:r>
        <w:rPr>
          <w:sz w:val="17"/>
          <w:szCs w:val="17"/>
          <w:color w:val="231F20"/>
          <w:spacing w:val="3"/>
        </w:rPr>
        <w:t xml:space="preserve">  </w:t>
      </w:r>
      <w:r>
        <w:rPr>
          <w:sz w:val="17"/>
          <w:szCs w:val="17"/>
          <w:color w:val="231F20"/>
        </w:rPr>
        <w:t>IO</w:t>
      </w:r>
      <w:r>
        <w:rPr>
          <w:sz w:val="17"/>
          <w:szCs w:val="17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性能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的策略</w:t>
      </w:r>
      <w:r>
        <w:rPr>
          <w:sz w:val="16"/>
          <w:szCs w:val="16"/>
          <w:color w:val="231F20"/>
          <w:spacing w:val="4"/>
        </w:rPr>
        <w:t>；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文献</w:t>
      </w:r>
      <w:r>
        <w:rPr>
          <w:sz w:val="16"/>
          <w:szCs w:val="16"/>
          <w:color w:val="231F20"/>
          <w:spacing w:val="4"/>
        </w:rPr>
        <w:t>［</w:t>
      </w:r>
      <w:r>
        <w:rPr>
          <w:sz w:val="17"/>
          <w:szCs w:val="17"/>
          <w:color w:val="231F20"/>
          <w:spacing w:val="4"/>
        </w:rPr>
        <w:t>7</w:t>
      </w:r>
      <w:r>
        <w:rPr>
          <w:sz w:val="16"/>
          <w:szCs w:val="16"/>
          <w:color w:val="231F20"/>
          <w:spacing w:val="4"/>
        </w:rPr>
        <w:t>］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列举</w:t>
      </w:r>
      <w:r>
        <w:rPr>
          <w:rFonts w:ascii="SimSun" w:hAnsi="SimSun" w:eastAsia="SimSun" w:cs="SimSun"/>
          <w:sz w:val="16"/>
          <w:szCs w:val="16"/>
          <w:color w:val="231F20"/>
          <w:spacing w:val="-25"/>
        </w:rPr>
        <w:t xml:space="preserve"> </w:t>
      </w:r>
      <w:r>
        <w:rPr>
          <w:sz w:val="17"/>
          <w:szCs w:val="17"/>
          <w:color w:val="231F20"/>
        </w:rPr>
        <w:t>Java</w:t>
      </w:r>
      <w:r>
        <w:rPr>
          <w:sz w:val="17"/>
          <w:szCs w:val="17"/>
          <w:color w:val="231F20"/>
          <w:spacing w:val="2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中多种不同的文件复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制编程方式</w:t>
      </w:r>
      <w:r>
        <w:rPr>
          <w:sz w:val="16"/>
          <w:szCs w:val="16"/>
          <w:color w:val="231F20"/>
          <w:spacing w:val="3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对</w:t>
      </w:r>
      <w:r>
        <w:rPr>
          <w:rFonts w:ascii="SimSun" w:hAnsi="SimSun" w:eastAsia="SimSun" w:cs="SimSun"/>
          <w:sz w:val="16"/>
          <w:szCs w:val="16"/>
          <w:color w:val="231F20"/>
          <w:spacing w:val="9"/>
        </w:rPr>
        <w:t>比其编程复杂程度及执行效率</w:t>
      </w:r>
      <w:r>
        <w:rPr>
          <w:sz w:val="16"/>
          <w:szCs w:val="16"/>
          <w:color w:val="231F20"/>
          <w:spacing w:val="9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9"/>
        </w:rPr>
        <w:t>为编程人员提供参考</w:t>
      </w:r>
      <w:r>
        <w:rPr>
          <w:sz w:val="16"/>
          <w:szCs w:val="16"/>
          <w:color w:val="231F20"/>
          <w:spacing w:val="9"/>
        </w:rPr>
        <w:t>。</w:t>
      </w:r>
    </w:p>
    <w:p>
      <w:pPr>
        <w:pStyle w:val="BodyText"/>
        <w:ind w:left="509"/>
        <w:spacing w:before="1" w:line="176" w:lineRule="auto"/>
        <w:rPr>
          <w:rFonts w:ascii="SimHei" w:hAnsi="SimHei" w:eastAsia="SimHei" w:cs="SimHei"/>
          <w:sz w:val="16"/>
          <w:szCs w:val="16"/>
        </w:rPr>
      </w:pPr>
      <w:r>
        <w:rPr>
          <w:sz w:val="17"/>
          <w:szCs w:val="17"/>
          <w:color w:val="231F20"/>
          <w:spacing w:val="2"/>
        </w:rPr>
        <w:t>1</w:t>
      </w:r>
      <w:r>
        <w:rPr>
          <w:sz w:val="17"/>
          <w:szCs w:val="17"/>
          <w:color w:val="231F20"/>
          <w:spacing w:val="14"/>
        </w:rPr>
        <w:t xml:space="preserve">   </w:t>
      </w:r>
      <w:r>
        <w:rPr>
          <w:sz w:val="17"/>
          <w:szCs w:val="17"/>
          <w:color w:val="231F20"/>
        </w:rPr>
        <w:t>NIO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2"/>
        </w:rPr>
        <w:t>技术介绍</w:t>
      </w:r>
    </w:p>
    <w:p>
      <w:pPr>
        <w:pStyle w:val="BodyText"/>
        <w:ind w:left="494" w:right="252" w:firstLine="373"/>
        <w:spacing w:before="49" w:line="218" w:lineRule="auto"/>
        <w:jc w:val="both"/>
        <w:rPr>
          <w:sz w:val="16"/>
          <w:szCs w:val="16"/>
        </w:rPr>
      </w:pPr>
      <w:r>
        <w:rPr>
          <w:sz w:val="17"/>
          <w:szCs w:val="17"/>
          <w:color w:val="231F20"/>
        </w:rPr>
        <w:t>NIO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是 </w:t>
      </w:r>
      <w:r>
        <w:rPr>
          <w:sz w:val="17"/>
          <w:szCs w:val="17"/>
          <w:color w:val="231F20"/>
        </w:rPr>
        <w:t>New</w:t>
      </w:r>
      <w:r>
        <w:rPr>
          <w:sz w:val="17"/>
          <w:szCs w:val="17"/>
          <w:color w:val="231F20"/>
          <w:spacing w:val="3"/>
        </w:rPr>
        <w:t xml:space="preserve">  </w:t>
      </w:r>
      <w:r>
        <w:rPr>
          <w:sz w:val="17"/>
          <w:szCs w:val="17"/>
          <w:color w:val="231F20"/>
        </w:rPr>
        <w:t>I</w:t>
      </w:r>
      <w:r>
        <w:rPr>
          <w:sz w:val="17"/>
          <w:szCs w:val="17"/>
          <w:color w:val="231F20"/>
          <w:spacing w:val="3"/>
        </w:rPr>
        <w:t>/O</w:t>
      </w:r>
      <w:r>
        <w:rPr>
          <w:sz w:val="17"/>
          <w:szCs w:val="17"/>
          <w:color w:val="231F20"/>
          <w:spacing w:val="2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的简称</w:t>
      </w:r>
      <w:r>
        <w:rPr>
          <w:sz w:val="16"/>
          <w:szCs w:val="16"/>
          <w:color w:val="231F20"/>
          <w:spacing w:val="3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为</w:t>
      </w:r>
      <w:r>
        <w:rPr>
          <w:rFonts w:ascii="SimSun" w:hAnsi="SimSun" w:eastAsia="SimSun" w:cs="SimSun"/>
          <w:sz w:val="16"/>
          <w:szCs w:val="16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了更加形</w:t>
      </w:r>
      <w:r>
        <w:rPr>
          <w:rFonts w:ascii="SimSun" w:hAnsi="SimSun" w:eastAsia="SimSun" w:cs="SimSun"/>
          <w:sz w:val="16"/>
          <w:szCs w:val="16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象</w:t>
      </w:r>
      <w:r>
        <w:rPr>
          <w:sz w:val="16"/>
          <w:szCs w:val="16"/>
          <w:color w:val="231F20"/>
          <w:spacing w:val="3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有时候将其作为</w:t>
      </w:r>
      <w:r>
        <w:rPr>
          <w:sz w:val="17"/>
          <w:szCs w:val="17"/>
          <w:color w:val="231F20"/>
        </w:rPr>
        <w:t>Non</w:t>
      </w:r>
      <w:r>
        <w:rPr>
          <w:sz w:val="17"/>
          <w:szCs w:val="17"/>
          <w:color w:val="231F20"/>
          <w:spacing w:val="4"/>
        </w:rPr>
        <w:t>-</w:t>
      </w:r>
      <w:r>
        <w:rPr>
          <w:sz w:val="17"/>
          <w:szCs w:val="17"/>
          <w:color w:val="231F20"/>
        </w:rPr>
        <w:t>block</w:t>
      </w:r>
      <w:r>
        <w:rPr>
          <w:sz w:val="17"/>
          <w:szCs w:val="17"/>
          <w:color w:val="231F20"/>
          <w:spacing w:val="4"/>
        </w:rPr>
        <w:t xml:space="preserve">  </w:t>
      </w:r>
      <w:r>
        <w:rPr>
          <w:sz w:val="17"/>
          <w:szCs w:val="17"/>
          <w:color w:val="231F20"/>
        </w:rPr>
        <w:t>I</w:t>
      </w:r>
      <w:r>
        <w:rPr>
          <w:sz w:val="17"/>
          <w:szCs w:val="17"/>
          <w:color w:val="231F20"/>
          <w:spacing w:val="4"/>
        </w:rPr>
        <w:t>/O</w:t>
      </w:r>
      <w:r>
        <w:rPr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的简称</w:t>
      </w:r>
      <w:r>
        <w:rPr>
          <w:sz w:val="9"/>
          <w:szCs w:val="9"/>
          <w:color w:val="231F20"/>
          <w:spacing w:val="4"/>
          <w:position w:val="6"/>
        </w:rPr>
        <w:t>［</w:t>
      </w:r>
      <w:r>
        <w:rPr>
          <w:sz w:val="10"/>
          <w:szCs w:val="10"/>
          <w:color w:val="231F20"/>
          <w:spacing w:val="4"/>
          <w:position w:val="6"/>
        </w:rPr>
        <w:t>8</w:t>
      </w:r>
      <w:r>
        <w:rPr>
          <w:sz w:val="9"/>
          <w:szCs w:val="9"/>
          <w:color w:val="231F20"/>
          <w:spacing w:val="-4"/>
          <w:position w:val="6"/>
        </w:rPr>
        <w:t>］</w:t>
      </w:r>
      <w:r>
        <w:rPr>
          <w:sz w:val="16"/>
          <w:szCs w:val="16"/>
          <w:color w:val="231F20"/>
          <w:spacing w:val="-34"/>
          <w:w w:val="71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即非阻塞输入输出</w:t>
      </w:r>
      <w:r>
        <w:rPr>
          <w:rFonts w:ascii="SimSun" w:hAnsi="SimSun" w:eastAsia="SimSun" w:cs="SimSun"/>
          <w:sz w:val="16"/>
          <w:szCs w:val="16"/>
          <w:color w:val="231F20"/>
          <w:spacing w:val="-47"/>
        </w:rPr>
        <w:t xml:space="preserve"> </w:t>
      </w:r>
      <w:r>
        <w:rPr>
          <w:sz w:val="16"/>
          <w:szCs w:val="16"/>
          <w:color w:val="231F20"/>
          <w:spacing w:val="4"/>
        </w:rPr>
        <w:t>。</w:t>
      </w:r>
      <w:r>
        <w:rPr>
          <w:sz w:val="17"/>
          <w:szCs w:val="17"/>
          <w:color w:val="231F20"/>
        </w:rPr>
        <w:t>NIO</w:t>
      </w:r>
      <w:r>
        <w:rPr>
          <w:sz w:val="17"/>
          <w:szCs w:val="17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核心部分由</w:t>
      </w:r>
      <w:r>
        <w:rPr>
          <w:rFonts w:ascii="SimSun" w:hAnsi="SimSun" w:eastAsia="SimSun" w:cs="SimSun"/>
          <w:sz w:val="16"/>
          <w:szCs w:val="16"/>
          <w:color w:val="231F20"/>
          <w:spacing w:val="14"/>
        </w:rPr>
        <w:t>三个模块组成</w:t>
      </w:r>
      <w:r>
        <w:rPr>
          <w:rFonts w:ascii="SimSun" w:hAnsi="SimSun" w:eastAsia="SimSun" w:cs="SimSun"/>
          <w:sz w:val="16"/>
          <w:szCs w:val="16"/>
          <w:color w:val="231F20"/>
          <w:spacing w:val="-32"/>
        </w:rPr>
        <w:t xml:space="preserve"> </w:t>
      </w:r>
      <w:r>
        <w:rPr>
          <w:sz w:val="16"/>
          <w:szCs w:val="16"/>
          <w:color w:val="231F20"/>
          <w:spacing w:val="14"/>
        </w:rPr>
        <w:t>，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4"/>
        </w:rPr>
        <w:t>分别是缓存</w:t>
      </w:r>
      <w:r>
        <w:rPr>
          <w:rFonts w:ascii="SimSun" w:hAnsi="SimSun" w:eastAsia="SimSun" w:cs="SimSun"/>
          <w:sz w:val="16"/>
          <w:szCs w:val="16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4"/>
        </w:rPr>
        <w:t>区</w:t>
      </w:r>
      <w:r>
        <w:rPr>
          <w:rFonts w:ascii="SimSun" w:hAnsi="SimSun" w:eastAsia="SimSun" w:cs="SimSun"/>
          <w:sz w:val="16"/>
          <w:szCs w:val="16"/>
          <w:color w:val="231F20"/>
          <w:spacing w:val="-43"/>
        </w:rPr>
        <w:t xml:space="preserve"> </w:t>
      </w:r>
      <w:r>
        <w:rPr>
          <w:sz w:val="16"/>
          <w:szCs w:val="16"/>
          <w:color w:val="231F20"/>
          <w:spacing w:val="14"/>
        </w:rPr>
        <w:t>、</w:t>
      </w:r>
      <w:r>
        <w:rPr>
          <w:rFonts w:ascii="SimSun" w:hAnsi="SimSun" w:eastAsia="SimSun" w:cs="SimSun"/>
          <w:sz w:val="16"/>
          <w:szCs w:val="16"/>
          <w:color w:val="231F20"/>
          <w:spacing w:val="14"/>
        </w:rPr>
        <w:t>通道和</w:t>
      </w:r>
      <w:r>
        <w:rPr>
          <w:rFonts w:ascii="SimSun" w:hAnsi="SimSun" w:eastAsia="SimSun" w:cs="SimSun"/>
          <w:sz w:val="16"/>
          <w:szCs w:val="16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4"/>
        </w:rPr>
        <w:t>多路</w:t>
      </w:r>
      <w:r>
        <w:rPr>
          <w:rFonts w:ascii="SimSun" w:hAnsi="SimSun" w:eastAsia="SimSun" w:cs="SimSun"/>
          <w:sz w:val="16"/>
          <w:szCs w:val="16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4"/>
        </w:rPr>
        <w:t>复用器</w:t>
      </w:r>
      <w:r>
        <w:rPr>
          <w:rFonts w:ascii="SimSun" w:hAnsi="SimSun" w:eastAsia="SimSun" w:cs="SimSun"/>
          <w:sz w:val="16"/>
          <w:szCs w:val="16"/>
          <w:color w:val="231F20"/>
          <w:spacing w:val="-39"/>
        </w:rPr>
        <w:t xml:space="preserve"> </w:t>
      </w:r>
      <w:r>
        <w:rPr>
          <w:sz w:val="16"/>
          <w:szCs w:val="16"/>
          <w:color w:val="231F20"/>
          <w:spacing w:val="14"/>
        </w:rPr>
        <w:t>。</w:t>
      </w:r>
      <w:r>
        <w:rPr>
          <w:sz w:val="17"/>
          <w:szCs w:val="17"/>
          <w:color w:val="231F20"/>
        </w:rPr>
        <w:t>Java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3"/>
        </w:rPr>
        <w:t>从</w:t>
      </w:r>
      <w:r>
        <w:rPr>
          <w:sz w:val="17"/>
          <w:szCs w:val="17"/>
          <w:color w:val="231F20"/>
        </w:rPr>
        <w:t>JDK</w:t>
      </w:r>
      <w:r>
        <w:rPr>
          <w:sz w:val="17"/>
          <w:szCs w:val="17"/>
          <w:color w:val="231F20"/>
          <w:spacing w:val="4"/>
        </w:rPr>
        <w:t>1.4 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开始引入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 xml:space="preserve"> </w:t>
      </w:r>
      <w:r>
        <w:rPr>
          <w:sz w:val="17"/>
          <w:szCs w:val="17"/>
          <w:color w:val="231F20"/>
        </w:rPr>
        <w:t>NIO</w:t>
      </w:r>
      <w:r>
        <w:rPr>
          <w:sz w:val="17"/>
          <w:szCs w:val="17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库</w:t>
      </w:r>
      <w:r>
        <w:rPr>
          <w:sz w:val="16"/>
          <w:szCs w:val="16"/>
          <w:color w:val="231F20"/>
          <w:spacing w:val="4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提供了较为完备的实现途径</w:t>
      </w:r>
      <w:r>
        <w:rPr>
          <w:sz w:val="16"/>
          <w:szCs w:val="16"/>
          <w:color w:val="231F20"/>
          <w:spacing w:val="4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主要目的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是解决阻塞式通信存在的不足</w:t>
      </w:r>
      <w:r>
        <w:rPr>
          <w:sz w:val="16"/>
          <w:szCs w:val="16"/>
          <w:color w:val="231F20"/>
          <w:spacing w:val="7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实现了高速</w:t>
      </w:r>
      <w:r>
        <w:rPr>
          <w:sz w:val="16"/>
          <w:szCs w:val="16"/>
          <w:color w:val="231F20"/>
          <w:spacing w:val="7"/>
        </w:rPr>
        <w:t>、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面向块的输入输出</w:t>
      </w:r>
      <w:r>
        <w:rPr>
          <w:sz w:val="16"/>
          <w:szCs w:val="16"/>
          <w:color w:val="231F20"/>
          <w:spacing w:val="7"/>
        </w:rPr>
        <w:t>。</w:t>
      </w:r>
    </w:p>
    <w:p>
      <w:pPr>
        <w:pStyle w:val="BodyText"/>
        <w:ind w:left="512"/>
        <w:spacing w:before="1" w:line="198" w:lineRule="auto"/>
        <w:rPr>
          <w:rFonts w:ascii="SimSun" w:hAnsi="SimSun" w:eastAsia="SimSun" w:cs="SimSun"/>
          <w:sz w:val="16"/>
          <w:szCs w:val="16"/>
        </w:rPr>
      </w:pPr>
      <w:r>
        <w:rPr>
          <w:sz w:val="17"/>
          <w:szCs w:val="17"/>
          <w:color w:val="231F20"/>
          <w:spacing w:val="2"/>
        </w:rPr>
        <w:t>1.1  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缓存区</w:t>
      </w:r>
    </w:p>
    <w:p>
      <w:pPr>
        <w:pStyle w:val="BodyText"/>
        <w:ind w:left="503" w:right="258" w:firstLine="359"/>
        <w:spacing w:before="17" w:line="214" w:lineRule="auto"/>
        <w:jc w:val="both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缓存区是程序在计算机内存中开辟的一块存储区域</w:t>
      </w:r>
      <w:r>
        <w:rPr>
          <w:rFonts w:ascii="SimSun" w:hAnsi="SimSun" w:eastAsia="SimSun" w:cs="SimSun"/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10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用来在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应用程序与外部进行数据传输时对数据进行缓存</w:t>
      </w:r>
      <w:r>
        <w:rPr>
          <w:sz w:val="16"/>
          <w:szCs w:val="16"/>
          <w:color w:val="231F20"/>
          <w:spacing w:val="12"/>
        </w:rPr>
        <w:t>。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应用程序从外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部读入数据时</w:t>
      </w:r>
      <w:r>
        <w:rPr>
          <w:sz w:val="16"/>
          <w:szCs w:val="16"/>
          <w:color w:val="231F20"/>
          <w:spacing w:val="7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首先将数据缓存到缓存区</w:t>
      </w:r>
      <w:r>
        <w:rPr>
          <w:sz w:val="16"/>
          <w:szCs w:val="16"/>
          <w:color w:val="231F20"/>
          <w:spacing w:val="7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6"/>
        </w:rPr>
        <w:t>随后再读入</w:t>
      </w:r>
      <w:r>
        <w:rPr>
          <w:sz w:val="16"/>
          <w:szCs w:val="16"/>
          <w:color w:val="231F20"/>
          <w:spacing w:val="6"/>
        </w:rPr>
        <w:t>；</w:t>
      </w:r>
      <w:r>
        <w:rPr>
          <w:rFonts w:ascii="SimSun" w:hAnsi="SimSun" w:eastAsia="SimSun" w:cs="SimSun"/>
          <w:sz w:val="16"/>
          <w:szCs w:val="16"/>
          <w:color w:val="231F20"/>
          <w:spacing w:val="6"/>
        </w:rPr>
        <w:t>向外部写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入数据时</w:t>
      </w:r>
      <w:r>
        <w:rPr>
          <w:sz w:val="16"/>
          <w:szCs w:val="16"/>
          <w:color w:val="231F20"/>
          <w:spacing w:val="7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首先将数据写入到缓存区中</w:t>
      </w:r>
      <w:r>
        <w:rPr>
          <w:sz w:val="16"/>
          <w:szCs w:val="16"/>
          <w:color w:val="231F20"/>
          <w:spacing w:val="7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再</w:t>
      </w:r>
      <w:r>
        <w:rPr>
          <w:rFonts w:ascii="SimSun" w:hAnsi="SimSun" w:eastAsia="SimSun" w:cs="SimSun"/>
          <w:sz w:val="16"/>
          <w:szCs w:val="16"/>
          <w:color w:val="231F20"/>
          <w:spacing w:val="6"/>
        </w:rPr>
        <w:t>将数据输出到外部</w:t>
      </w:r>
      <w:r>
        <w:rPr>
          <w:sz w:val="16"/>
          <w:szCs w:val="16"/>
          <w:color w:val="231F20"/>
          <w:spacing w:val="6"/>
        </w:rPr>
        <w:t>。</w:t>
      </w:r>
      <w:r>
        <w:rPr>
          <w:rFonts w:ascii="SimSun" w:hAnsi="SimSun" w:eastAsia="SimSun" w:cs="SimSun"/>
          <w:sz w:val="16"/>
          <w:szCs w:val="16"/>
          <w:color w:val="231F20"/>
          <w:spacing w:val="6"/>
        </w:rPr>
        <w:t>缓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存区的加入提高了应用程序的性能</w:t>
      </w:r>
      <w:r>
        <w:rPr>
          <w:sz w:val="16"/>
          <w:szCs w:val="16"/>
          <w:color w:val="231F20"/>
          <w:spacing w:val="2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增加了灵活性</w:t>
      </w:r>
      <w:r>
        <w:rPr>
          <w:sz w:val="16"/>
          <w:szCs w:val="16"/>
          <w:color w:val="231F20"/>
          <w:spacing w:val="2"/>
        </w:rPr>
        <w:t>。</w:t>
      </w:r>
      <w:r>
        <w:rPr>
          <w:sz w:val="17"/>
          <w:szCs w:val="17"/>
          <w:color w:val="231F20"/>
        </w:rPr>
        <w:t>Java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用</w:t>
      </w:r>
      <w:r>
        <w:rPr>
          <w:rFonts w:ascii="SimSun" w:hAnsi="SimSun" w:eastAsia="SimSun" w:cs="SimSun"/>
          <w:sz w:val="16"/>
          <w:szCs w:val="16"/>
          <w:color w:val="231F20"/>
          <w:spacing w:val="-14"/>
        </w:rPr>
        <w:t xml:space="preserve"> </w:t>
      </w:r>
      <w:r>
        <w:rPr>
          <w:sz w:val="17"/>
          <w:szCs w:val="17"/>
          <w:color w:val="231F20"/>
        </w:rPr>
        <w:t>Buffer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类对缓存区做了抽象</w:t>
      </w:r>
      <w:r>
        <w:rPr>
          <w:sz w:val="16"/>
          <w:szCs w:val="16"/>
          <w:color w:val="231F20"/>
          <w:spacing w:val="7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该类定义三个主要属性</w:t>
      </w:r>
      <w:r>
        <w:rPr>
          <w:rFonts w:ascii="SimSun" w:hAnsi="SimSun" w:eastAsia="SimSun" w:cs="SimSun"/>
          <w:sz w:val="16"/>
          <w:szCs w:val="16"/>
          <w:color w:val="231F20"/>
          <w:spacing w:val="6"/>
        </w:rPr>
        <w:t>和许多方法</w:t>
      </w:r>
      <w:r>
        <w:rPr>
          <w:sz w:val="16"/>
          <w:szCs w:val="16"/>
          <w:color w:val="231F20"/>
          <w:spacing w:val="6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6"/>
        </w:rPr>
        <w:t>方便对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/>
        <w:spacing w:before="34" w:line="177" w:lineRule="auto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缓存区进行操作</w:t>
      </w:r>
      <w:r>
        <w:rPr>
          <w:rFonts w:ascii="SimSun" w:hAnsi="SimSun" w:eastAsia="SimSun" w:cs="SimSun"/>
          <w:sz w:val="16"/>
          <w:szCs w:val="16"/>
          <w:color w:val="231F20"/>
          <w:spacing w:val="-45"/>
        </w:rPr>
        <w:t xml:space="preserve"> </w:t>
      </w:r>
      <w:r>
        <w:rPr>
          <w:sz w:val="16"/>
          <w:szCs w:val="16"/>
          <w:color w:val="231F20"/>
          <w:spacing w:val="-1"/>
        </w:rPr>
        <w:t>。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三个属性是</w:t>
      </w:r>
      <w:r>
        <w:rPr>
          <w:sz w:val="16"/>
          <w:szCs w:val="16"/>
          <w:color w:val="231F20"/>
          <w:spacing w:val="-1"/>
        </w:rPr>
        <w:t>：</w:t>
      </w:r>
      <w:r>
        <w:rPr>
          <w:sz w:val="17"/>
          <w:szCs w:val="17"/>
          <w:color w:val="231F20"/>
          <w:spacing w:val="-1"/>
        </w:rPr>
        <w:t>position</w:t>
      </w:r>
      <w:r>
        <w:rPr>
          <w:sz w:val="16"/>
          <w:szCs w:val="16"/>
          <w:color w:val="231F20"/>
          <w:spacing w:val="-1"/>
        </w:rPr>
        <w:t>、</w:t>
      </w:r>
      <w:r>
        <w:rPr>
          <w:sz w:val="17"/>
          <w:szCs w:val="17"/>
          <w:color w:val="231F20"/>
          <w:spacing w:val="-1"/>
        </w:rPr>
        <w:t>limit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和</w:t>
      </w:r>
      <w:r>
        <w:rPr>
          <w:rFonts w:ascii="SimSun" w:hAnsi="SimSun" w:eastAsia="SimSun" w:cs="SimSun"/>
          <w:sz w:val="16"/>
          <w:szCs w:val="16"/>
          <w:color w:val="231F20"/>
          <w:spacing w:val="-19"/>
        </w:rPr>
        <w:t xml:space="preserve"> </w:t>
      </w:r>
      <w:r>
        <w:rPr>
          <w:sz w:val="17"/>
          <w:szCs w:val="17"/>
          <w:color w:val="231F20"/>
          <w:spacing w:val="-1"/>
        </w:rPr>
        <w:t>capacity</w:t>
      </w:r>
      <w:r>
        <w:rPr>
          <w:sz w:val="16"/>
          <w:szCs w:val="16"/>
          <w:color w:val="231F20"/>
          <w:spacing w:val="-1"/>
        </w:rPr>
        <w:t>。</w:t>
      </w:r>
    </w:p>
    <w:p>
      <w:pPr>
        <w:pStyle w:val="BodyText"/>
        <w:ind w:left="6" w:firstLine="371"/>
        <w:spacing w:before="50" w:line="219" w:lineRule="auto"/>
        <w:jc w:val="both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需要特别注意的是</w:t>
      </w:r>
      <w:r>
        <w:rPr>
          <w:sz w:val="16"/>
          <w:szCs w:val="16"/>
          <w:color w:val="231F20"/>
          <w:spacing w:val="7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由于读写共用指针 </w:t>
      </w:r>
      <w:r>
        <w:rPr>
          <w:sz w:val="17"/>
          <w:szCs w:val="17"/>
          <w:color w:val="231F20"/>
        </w:rPr>
        <w:t>position</w:t>
      </w:r>
      <w:r>
        <w:rPr>
          <w:sz w:val="16"/>
          <w:szCs w:val="16"/>
          <w:color w:val="231F20"/>
          <w:spacing w:val="7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6"/>
        </w:rPr>
        <w:t>所</w:t>
      </w:r>
      <w:r>
        <w:rPr>
          <w:rFonts w:ascii="SimSun" w:hAnsi="SimSun" w:eastAsia="SimSun" w:cs="SimSun"/>
          <w:sz w:val="16"/>
          <w:szCs w:val="16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6"/>
        </w:rPr>
        <w:t>以该寄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存器在读或写操作时</w:t>
      </w:r>
      <w:r>
        <w:rPr>
          <w:sz w:val="16"/>
          <w:szCs w:val="16"/>
          <w:color w:val="231F20"/>
          <w:spacing w:val="12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需要正确设置指针</w:t>
      </w:r>
      <w:r>
        <w:rPr>
          <w:sz w:val="16"/>
          <w:szCs w:val="16"/>
          <w:color w:val="231F20"/>
          <w:spacing w:val="12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否则读信息时可能得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到错误信息</w:t>
      </w:r>
      <w:r>
        <w:rPr>
          <w:sz w:val="16"/>
          <w:szCs w:val="16"/>
          <w:color w:val="231F20"/>
          <w:spacing w:val="10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写信息时</w:t>
      </w:r>
      <w:r>
        <w:rPr>
          <w:sz w:val="16"/>
          <w:szCs w:val="16"/>
          <w:color w:val="231F20"/>
          <w:spacing w:val="10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可能将已经存在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的信</w:t>
      </w:r>
      <w:r>
        <w:rPr>
          <w:rFonts w:ascii="SimSun" w:hAnsi="SimSun" w:eastAsia="SimSun" w:cs="SimSun"/>
          <w:sz w:val="16"/>
          <w:szCs w:val="16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息覆盖掉</w:t>
      </w:r>
      <w:r>
        <w:rPr>
          <w:sz w:val="16"/>
          <w:szCs w:val="16"/>
          <w:color w:val="231F20"/>
          <w:spacing w:val="10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造成难</w:t>
      </w:r>
      <w:r>
        <w:rPr>
          <w:rFonts w:ascii="SimSun" w:hAnsi="SimSun" w:eastAsia="SimSun" w:cs="SimSun"/>
          <w:sz w:val="16"/>
          <w:szCs w:val="16"/>
          <w:color w:val="231F20"/>
          <w:spacing w:val="13"/>
        </w:rPr>
        <w:t>以弥补的损失</w:t>
      </w:r>
      <w:r>
        <w:rPr>
          <w:rFonts w:ascii="SimSun" w:hAnsi="SimSun" w:eastAsia="SimSun" w:cs="SimSun"/>
          <w:sz w:val="16"/>
          <w:szCs w:val="16"/>
          <w:color w:val="231F20"/>
          <w:spacing w:val="-47"/>
        </w:rPr>
        <w:t xml:space="preserve"> </w:t>
      </w:r>
      <w:r>
        <w:rPr>
          <w:sz w:val="16"/>
          <w:szCs w:val="16"/>
          <w:color w:val="231F20"/>
          <w:spacing w:val="13"/>
        </w:rPr>
        <w:t>。</w:t>
      </w:r>
      <w:r>
        <w:rPr>
          <w:rFonts w:ascii="SimSun" w:hAnsi="SimSun" w:eastAsia="SimSun" w:cs="SimSun"/>
          <w:sz w:val="16"/>
          <w:szCs w:val="16"/>
          <w:color w:val="231F20"/>
          <w:spacing w:val="13"/>
        </w:rPr>
        <w:t>该类提供了操作该指针的方法</w:t>
      </w:r>
      <w:r>
        <w:rPr>
          <w:rFonts w:ascii="SimSun" w:hAnsi="SimSun" w:eastAsia="SimSun" w:cs="SimSun"/>
          <w:sz w:val="16"/>
          <w:szCs w:val="16"/>
          <w:color w:val="231F20"/>
          <w:spacing w:val="-25"/>
        </w:rPr>
        <w:t xml:space="preserve"> </w:t>
      </w:r>
      <w:r>
        <w:rPr>
          <w:sz w:val="17"/>
          <w:szCs w:val="17"/>
          <w:color w:val="231F20"/>
        </w:rPr>
        <w:t>flip</w:t>
      </w:r>
      <w:r>
        <w:rPr>
          <w:sz w:val="17"/>
          <w:szCs w:val="17"/>
          <w:color w:val="231F20"/>
          <w:spacing w:val="13"/>
        </w:rPr>
        <w:t>()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13"/>
        </w:rPr>
        <w:t>。</w:t>
      </w:r>
      <w:r>
        <w:rPr>
          <w:rFonts w:ascii="SimSun" w:hAnsi="SimSun" w:eastAsia="SimSun" w:cs="SimSun"/>
          <w:sz w:val="16"/>
          <w:szCs w:val="16"/>
          <w:color w:val="231F20"/>
          <w:spacing w:val="13"/>
        </w:rPr>
        <w:t>通常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情况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下</w:t>
      </w:r>
      <w:r>
        <w:rPr>
          <w:sz w:val="16"/>
          <w:szCs w:val="16"/>
          <w:color w:val="231F20"/>
          <w:spacing w:val="10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首先向寄存器写入信息</w:t>
      </w:r>
      <w:r>
        <w:rPr>
          <w:sz w:val="16"/>
          <w:szCs w:val="16"/>
          <w:color w:val="231F20"/>
          <w:spacing w:val="10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需要读取信息时</w:t>
      </w:r>
      <w:r>
        <w:rPr>
          <w:sz w:val="16"/>
          <w:szCs w:val="16"/>
          <w:color w:val="231F20"/>
          <w:spacing w:val="10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调用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sz w:val="17"/>
          <w:szCs w:val="17"/>
          <w:color w:val="231F20"/>
        </w:rPr>
        <w:t>flip</w:t>
      </w:r>
      <w:r>
        <w:rPr>
          <w:sz w:val="17"/>
          <w:szCs w:val="17"/>
          <w:color w:val="231F20"/>
          <w:spacing w:val="10"/>
        </w:rPr>
        <w:t>()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方法</w:t>
      </w:r>
      <w:r>
        <w:rPr>
          <w:sz w:val="16"/>
          <w:szCs w:val="16"/>
          <w:color w:val="231F20"/>
          <w:spacing w:val="10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将寄存器由写模式切换成读模式</w:t>
      </w:r>
      <w:r>
        <w:rPr>
          <w:sz w:val="16"/>
          <w:szCs w:val="16"/>
          <w:color w:val="231F20"/>
          <w:spacing w:val="11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实</w:t>
      </w:r>
      <w:r>
        <w:rPr>
          <w:rFonts w:ascii="SimSun" w:hAnsi="SimSun" w:eastAsia="SimSun" w:cs="SimSun"/>
          <w:sz w:val="16"/>
          <w:szCs w:val="16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际上是将指针设置成</w:t>
      </w:r>
      <w:r>
        <w:rPr>
          <w:rFonts w:ascii="SimSun" w:hAnsi="SimSun" w:eastAsia="SimSun" w:cs="SimSun"/>
          <w:sz w:val="16"/>
          <w:szCs w:val="16"/>
          <w:color w:val="231F20"/>
          <w:spacing w:val="-16"/>
        </w:rPr>
        <w:t xml:space="preserve"> </w:t>
      </w:r>
      <w:r>
        <w:rPr>
          <w:sz w:val="17"/>
          <w:szCs w:val="17"/>
          <w:color w:val="231F20"/>
          <w:spacing w:val="11"/>
        </w:rPr>
        <w:t>0</w:t>
      </w:r>
      <w:r>
        <w:rPr>
          <w:sz w:val="16"/>
          <w:szCs w:val="16"/>
          <w:color w:val="231F20"/>
          <w:spacing w:val="11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这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样在读取信息时</w:t>
      </w:r>
      <w:r>
        <w:rPr>
          <w:sz w:val="16"/>
          <w:szCs w:val="16"/>
          <w:color w:val="231F20"/>
          <w:spacing w:val="11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从位置</w:t>
      </w:r>
      <w:r>
        <w:rPr>
          <w:rFonts w:ascii="SimSun" w:hAnsi="SimSun" w:eastAsia="SimSun" w:cs="SimSun"/>
          <w:sz w:val="16"/>
          <w:szCs w:val="16"/>
          <w:color w:val="231F20"/>
          <w:spacing w:val="-12"/>
        </w:rPr>
        <w:t xml:space="preserve"> </w:t>
      </w:r>
      <w:r>
        <w:rPr>
          <w:sz w:val="17"/>
          <w:szCs w:val="17"/>
          <w:color w:val="231F20"/>
          <w:spacing w:val="11"/>
        </w:rPr>
        <w:t>0 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开始读取</w:t>
      </w:r>
      <w:r>
        <w:rPr>
          <w:rFonts w:ascii="SimSun" w:hAnsi="SimSun" w:eastAsia="SimSun" w:cs="SimSun"/>
          <w:sz w:val="16"/>
          <w:szCs w:val="16"/>
          <w:color w:val="231F20"/>
          <w:spacing w:val="-46"/>
        </w:rPr>
        <w:t xml:space="preserve"> </w:t>
      </w:r>
      <w:r>
        <w:rPr>
          <w:sz w:val="16"/>
          <w:szCs w:val="16"/>
          <w:color w:val="231F20"/>
          <w:spacing w:val="11"/>
        </w:rPr>
        <w:t>。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在向寄存器写入信息时</w:t>
      </w:r>
      <w:r>
        <w:rPr>
          <w:sz w:val="16"/>
          <w:szCs w:val="16"/>
          <w:color w:val="231F20"/>
          <w:spacing w:val="11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9"/>
        </w:rPr>
        <w:t>需要将寄存器设置成写模式</w:t>
      </w:r>
      <w:r>
        <w:rPr>
          <w:sz w:val="16"/>
          <w:szCs w:val="16"/>
          <w:color w:val="231F20"/>
          <w:spacing w:val="9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9"/>
        </w:rPr>
        <w:t>方法为</w:t>
      </w: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 xml:space="preserve"> </w:t>
      </w:r>
      <w:r>
        <w:rPr>
          <w:sz w:val="17"/>
          <w:szCs w:val="17"/>
          <w:color w:val="231F20"/>
        </w:rPr>
        <w:t>clear</w:t>
      </w:r>
      <w:r>
        <w:rPr>
          <w:sz w:val="17"/>
          <w:szCs w:val="17"/>
          <w:color w:val="231F20"/>
          <w:spacing w:val="9"/>
        </w:rPr>
        <w:t>()</w:t>
      </w:r>
      <w:r>
        <w:rPr>
          <w:sz w:val="16"/>
          <w:szCs w:val="16"/>
          <w:color w:val="231F20"/>
          <w:spacing w:val="9"/>
        </w:rPr>
        <w:t>。</w:t>
      </w:r>
    </w:p>
    <w:p>
      <w:pPr>
        <w:pStyle w:val="BodyText"/>
        <w:ind w:left="16"/>
        <w:spacing w:before="1" w:line="202" w:lineRule="auto"/>
        <w:rPr>
          <w:rFonts w:ascii="SimSun" w:hAnsi="SimSun" w:eastAsia="SimSun" w:cs="SimSun"/>
          <w:sz w:val="16"/>
          <w:szCs w:val="16"/>
        </w:rPr>
      </w:pPr>
      <w:r>
        <w:rPr>
          <w:sz w:val="17"/>
          <w:szCs w:val="17"/>
          <w:color w:val="231F20"/>
          <w:spacing w:val="-1"/>
        </w:rPr>
        <w:t>1.2 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通道</w:t>
      </w:r>
    </w:p>
    <w:p>
      <w:pPr>
        <w:pStyle w:val="BodyText"/>
        <w:ind w:left="8" w:right="57" w:firstLine="357"/>
        <w:spacing w:before="16" w:line="227" w:lineRule="auto"/>
        <w:jc w:val="both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16"/>
        </w:rPr>
        <w:t>缓存区分为源缓存区和目的缓存区</w:t>
      </w:r>
      <w:r>
        <w:rPr>
          <w:rFonts w:ascii="SimSun" w:hAnsi="SimSun" w:eastAsia="SimSun" w:cs="SimSun"/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16"/>
        </w:rPr>
        <w:t>，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6"/>
        </w:rPr>
        <w:t>源缓存区保存待发送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的数据</w:t>
      </w:r>
      <w:r>
        <w:rPr>
          <w:sz w:val="16"/>
          <w:szCs w:val="16"/>
          <w:color w:val="231F20"/>
          <w:spacing w:val="11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目的缓存区保存需要</w:t>
      </w:r>
      <w:r>
        <w:rPr>
          <w:rFonts w:ascii="SimSun" w:hAnsi="SimSun" w:eastAsia="SimSun" w:cs="SimSun"/>
          <w:sz w:val="16"/>
          <w:szCs w:val="16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的数据</w:t>
      </w:r>
      <w:r>
        <w:rPr>
          <w:sz w:val="16"/>
          <w:szCs w:val="16"/>
          <w:color w:val="231F20"/>
          <w:spacing w:val="11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需要一种机制将源缓存区</w:t>
      </w:r>
      <w:r>
        <w:rPr>
          <w:rFonts w:ascii="SimSun" w:hAnsi="SimSun" w:eastAsia="SimSun" w:cs="SimSun"/>
          <w:sz w:val="16"/>
          <w:szCs w:val="16"/>
          <w:color w:val="231F20"/>
          <w:spacing w:val="13"/>
        </w:rPr>
        <w:t>中数据传输到目的缓存器中</w:t>
      </w:r>
      <w:r>
        <w:rPr>
          <w:sz w:val="16"/>
          <w:szCs w:val="16"/>
          <w:color w:val="231F20"/>
          <w:spacing w:val="13"/>
        </w:rPr>
        <w:t>。</w:t>
      </w:r>
      <w:r>
        <w:rPr>
          <w:sz w:val="17"/>
          <w:szCs w:val="17"/>
          <w:color w:val="231F20"/>
        </w:rPr>
        <w:t>Java</w:t>
      </w:r>
      <w:r>
        <w:rPr>
          <w:sz w:val="17"/>
          <w:szCs w:val="17"/>
          <w:color w:val="231F20"/>
          <w:spacing w:val="8"/>
        </w:rPr>
        <w:t xml:space="preserve">  </w:t>
      </w:r>
      <w:r>
        <w:rPr>
          <w:sz w:val="17"/>
          <w:szCs w:val="17"/>
          <w:color w:val="231F20"/>
        </w:rPr>
        <w:t>NIO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3"/>
        </w:rPr>
        <w:t>采取了通道的方法实现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数据传输</w:t>
      </w:r>
      <w:r>
        <w:rPr>
          <w:rFonts w:ascii="SimSun" w:hAnsi="SimSun" w:eastAsia="SimSun" w:cs="SimSun"/>
          <w:sz w:val="16"/>
          <w:szCs w:val="16"/>
          <w:color w:val="231F20"/>
          <w:spacing w:val="-36"/>
        </w:rPr>
        <w:t xml:space="preserve"> </w:t>
      </w:r>
      <w:r>
        <w:rPr>
          <w:sz w:val="16"/>
          <w:szCs w:val="16"/>
          <w:color w:val="231F20"/>
          <w:spacing w:val="7"/>
        </w:rPr>
        <w:t>。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示意图如图 </w:t>
      </w:r>
      <w:r>
        <w:rPr>
          <w:sz w:val="17"/>
          <w:szCs w:val="17"/>
          <w:color w:val="231F20"/>
          <w:spacing w:val="7"/>
        </w:rPr>
        <w:t>1 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所示</w:t>
      </w:r>
      <w:r>
        <w:rPr>
          <w:sz w:val="16"/>
          <w:szCs w:val="16"/>
          <w:color w:val="231F20"/>
          <w:spacing w:val="7"/>
        </w:rPr>
        <w:t>：</w:t>
      </w:r>
    </w:p>
    <w:p>
      <w:pPr>
        <w:ind w:firstLine="500"/>
        <w:spacing w:line="607" w:lineRule="exact"/>
        <w:rPr/>
      </w:pPr>
      <w:r>
        <w:rPr>
          <w:position w:val="-12"/>
        </w:rPr>
        <w:drawing>
          <wp:inline distT="0" distB="0" distL="0" distR="0">
            <wp:extent cx="2406635" cy="385722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6635" cy="38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504"/>
        <w:spacing w:before="113" w:line="201" w:lineRule="auto"/>
        <w:outlineLvl w:val="0"/>
        <w:rPr>
          <w:rFonts w:ascii="SimHei" w:hAnsi="SimHei" w:eastAsia="SimHei" w:cs="SimHei"/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color w:val="231F20"/>
          <w:spacing w:val="10"/>
        </w:rPr>
        <w:t>图</w:t>
      </w:r>
      <w:r>
        <w:rPr>
          <w:rFonts w:ascii="SimHei" w:hAnsi="SimHei" w:eastAsia="SimHei" w:cs="SimHei"/>
          <w:sz w:val="14"/>
          <w:szCs w:val="14"/>
          <w:color w:val="231F20"/>
          <w:spacing w:val="10"/>
        </w:rPr>
        <w:t xml:space="preserve"> </w:t>
      </w:r>
      <w:r>
        <w:rPr>
          <w:color w:val="231F20"/>
          <w:spacing w:val="10"/>
        </w:rPr>
        <w:t>1   </w:t>
      </w:r>
      <w:r>
        <w:rPr>
          <w:rFonts w:ascii="SimHei" w:hAnsi="SimHei" w:eastAsia="SimHei" w:cs="SimHei"/>
          <w:sz w:val="14"/>
          <w:szCs w:val="14"/>
          <w:color w:val="231F20"/>
          <w:spacing w:val="10"/>
        </w:rPr>
        <w:t>通道传输数据示意图</w:t>
      </w:r>
    </w:p>
    <w:p>
      <w:pPr>
        <w:pStyle w:val="BodyText"/>
        <w:ind w:left="16"/>
        <w:spacing w:before="29" w:line="199" w:lineRule="auto"/>
        <w:rPr>
          <w:rFonts w:ascii="SimSun" w:hAnsi="SimSun" w:eastAsia="SimSun" w:cs="SimSun"/>
          <w:sz w:val="16"/>
          <w:szCs w:val="16"/>
        </w:rPr>
      </w:pPr>
      <w:r>
        <w:rPr>
          <w:sz w:val="17"/>
          <w:szCs w:val="17"/>
          <w:color w:val="231F20"/>
          <w:spacing w:val="2"/>
        </w:rPr>
        <w:t>1.3</w:t>
      </w:r>
      <w:r>
        <w:rPr>
          <w:sz w:val="17"/>
          <w:szCs w:val="17"/>
          <w:color w:val="231F20"/>
          <w:spacing w:val="54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选择器</w:t>
      </w:r>
    </w:p>
    <w:p>
      <w:pPr>
        <w:pStyle w:val="BodyText"/>
        <w:ind w:left="7" w:firstLine="358"/>
        <w:spacing w:before="19" w:line="226" w:lineRule="auto"/>
        <w:jc w:val="both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15"/>
        </w:rPr>
        <w:t>选择器是</w:t>
      </w:r>
      <w:r>
        <w:rPr>
          <w:rFonts w:ascii="SimSun" w:hAnsi="SimSun" w:eastAsia="SimSun" w:cs="SimSun"/>
          <w:sz w:val="16"/>
          <w:szCs w:val="16"/>
          <w:color w:val="231F20"/>
          <w:spacing w:val="-21"/>
        </w:rPr>
        <w:t xml:space="preserve"> </w:t>
      </w:r>
      <w:r>
        <w:rPr>
          <w:sz w:val="17"/>
          <w:szCs w:val="17"/>
          <w:color w:val="231F20"/>
        </w:rPr>
        <w:t>Java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</w:rPr>
        <w:t>NIO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5"/>
        </w:rPr>
        <w:t>实现非阻塞的关键</w:t>
      </w:r>
      <w:r>
        <w:rPr>
          <w:rFonts w:ascii="SimSun" w:hAnsi="SimSun" w:eastAsia="SimSun" w:cs="SimSun"/>
          <w:sz w:val="16"/>
          <w:szCs w:val="16"/>
          <w:color w:val="231F20"/>
          <w:spacing w:val="-34"/>
        </w:rPr>
        <w:t xml:space="preserve"> </w:t>
      </w:r>
      <w:r>
        <w:rPr>
          <w:sz w:val="16"/>
          <w:szCs w:val="16"/>
          <w:color w:val="231F20"/>
          <w:spacing w:val="15"/>
        </w:rPr>
        <w:t>，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5"/>
        </w:rPr>
        <w:t>也是实现以最少</w:t>
      </w:r>
      <w:r>
        <w:rPr>
          <w:rFonts w:ascii="SimSun" w:hAnsi="SimSun" w:eastAsia="SimSun" w:cs="SimSun"/>
          <w:sz w:val="16"/>
          <w:szCs w:val="16"/>
          <w:color w:val="231F20"/>
          <w:spacing w:val="14"/>
        </w:rPr>
        <w:t>线程完成高吞吐量数据传输的关键</w:t>
      </w:r>
      <w:r>
        <w:rPr>
          <w:sz w:val="16"/>
          <w:szCs w:val="16"/>
          <w:color w:val="231F20"/>
          <w:spacing w:val="14"/>
        </w:rPr>
        <w:t>。</w:t>
      </w:r>
      <w:r>
        <w:rPr>
          <w:rFonts w:ascii="SimSun" w:hAnsi="SimSun" w:eastAsia="SimSun" w:cs="SimSun"/>
          <w:sz w:val="16"/>
          <w:szCs w:val="16"/>
          <w:color w:val="231F20"/>
          <w:spacing w:val="14"/>
        </w:rPr>
        <w:t>多个通道注册到选择器上</w:t>
      </w:r>
      <w:r>
        <w:rPr>
          <w:sz w:val="16"/>
          <w:szCs w:val="16"/>
          <w:color w:val="231F20"/>
          <w:spacing w:val="14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当某一通道存在需要处理</w:t>
      </w:r>
      <w:r>
        <w:rPr>
          <w:rFonts w:ascii="SimSun" w:hAnsi="SimSun" w:eastAsia="SimSun" w:cs="SimSun"/>
          <w:sz w:val="16"/>
          <w:szCs w:val="16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的事件时</w:t>
      </w:r>
      <w:r>
        <w:rPr>
          <w:sz w:val="16"/>
          <w:szCs w:val="16"/>
          <w:color w:val="231F20"/>
          <w:spacing w:val="11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选择器将响应该事件</w:t>
      </w:r>
      <w:r>
        <w:rPr>
          <w:sz w:val="16"/>
          <w:szCs w:val="16"/>
          <w:color w:val="231F20"/>
          <w:spacing w:val="11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对该</w:t>
      </w:r>
      <w:r>
        <w:rPr>
          <w:rFonts w:ascii="SimSun" w:hAnsi="SimSun" w:eastAsia="SimSun" w:cs="SimSun"/>
          <w:sz w:val="16"/>
          <w:szCs w:val="16"/>
          <w:color w:val="231F20"/>
          <w:spacing w:val="17"/>
        </w:rPr>
        <w:t>事件按照需要进行处理</w:t>
      </w:r>
      <w:r>
        <w:rPr>
          <w:sz w:val="16"/>
          <w:szCs w:val="16"/>
          <w:color w:val="231F20"/>
          <w:spacing w:val="17"/>
        </w:rPr>
        <w:t>。</w:t>
      </w:r>
    </w:p>
    <w:p>
      <w:pPr>
        <w:pStyle w:val="BodyText"/>
        <w:spacing w:line="178" w:lineRule="auto"/>
        <w:outlineLvl w:val="1"/>
        <w:rPr>
          <w:rFonts w:ascii="SimHei" w:hAnsi="SimHei" w:eastAsia="SimHei" w:cs="SimHei"/>
          <w:sz w:val="16"/>
          <w:szCs w:val="16"/>
        </w:rPr>
      </w:pPr>
      <w:r>
        <w:rPr>
          <w:sz w:val="17"/>
          <w:szCs w:val="17"/>
          <w:color w:val="231F20"/>
          <w:spacing w:val="8"/>
        </w:rPr>
        <w:t>2</w:t>
      </w:r>
      <w:r>
        <w:rPr>
          <w:sz w:val="17"/>
          <w:szCs w:val="17"/>
          <w:color w:val="231F20"/>
          <w:spacing w:val="13"/>
          <w:w w:val="101"/>
        </w:rPr>
        <w:t xml:space="preserve">   </w:t>
      </w:r>
      <w:r>
        <w:rPr>
          <w:sz w:val="17"/>
          <w:szCs w:val="17"/>
          <w:color w:val="231F20"/>
        </w:rPr>
        <w:t>NIO</w:t>
      </w:r>
      <w:r>
        <w:rPr>
          <w:sz w:val="17"/>
          <w:szCs w:val="17"/>
          <w:color w:val="231F20"/>
          <w:spacing w:val="8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8"/>
        </w:rPr>
        <w:t>技术应用研究</w:t>
      </w:r>
    </w:p>
    <w:p>
      <w:pPr>
        <w:pStyle w:val="BodyText"/>
        <w:ind w:left="3"/>
        <w:spacing w:before="46" w:line="199" w:lineRule="auto"/>
        <w:rPr>
          <w:rFonts w:ascii="SimSun" w:hAnsi="SimSun" w:eastAsia="SimSun" w:cs="SimSun"/>
          <w:sz w:val="16"/>
          <w:szCs w:val="16"/>
        </w:rPr>
      </w:pPr>
      <w:r>
        <w:rPr>
          <w:sz w:val="17"/>
          <w:szCs w:val="17"/>
          <w:color w:val="231F20"/>
          <w:spacing w:val="5"/>
        </w:rPr>
        <w:t>2.1  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需求分析</w:t>
      </w:r>
    </w:p>
    <w:p>
      <w:pPr>
        <w:pStyle w:val="BodyText"/>
        <w:ind w:left="364"/>
        <w:spacing w:before="20" w:line="197" w:lineRule="auto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14"/>
        </w:rPr>
        <w:t>某指控中心系统结构框图如图</w:t>
      </w:r>
      <w:r>
        <w:rPr>
          <w:rFonts w:ascii="SimSun" w:hAnsi="SimSun" w:eastAsia="SimSun" w:cs="SimSun"/>
          <w:sz w:val="16"/>
          <w:szCs w:val="16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14"/>
        </w:rPr>
        <w:t>2 </w:t>
      </w:r>
      <w:r>
        <w:rPr>
          <w:rFonts w:ascii="SimSun" w:hAnsi="SimSun" w:eastAsia="SimSun" w:cs="SimSun"/>
          <w:sz w:val="16"/>
          <w:szCs w:val="16"/>
          <w:color w:val="231F20"/>
          <w:spacing w:val="14"/>
        </w:rPr>
        <w:t>所示</w:t>
      </w:r>
      <w:r>
        <w:rPr>
          <w:sz w:val="16"/>
          <w:szCs w:val="16"/>
          <w:color w:val="231F20"/>
          <w:spacing w:val="14"/>
        </w:rPr>
        <w:t>。</w:t>
      </w:r>
    </w:p>
    <w:p>
      <w:pPr>
        <w:pStyle w:val="BodyText"/>
        <w:ind w:left="6" w:right="57" w:firstLine="363"/>
        <w:spacing w:before="21" w:line="217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18"/>
        </w:rPr>
        <w:t>远端设备采用指定源组播方法通过 </w:t>
      </w:r>
      <w:r>
        <w:rPr>
          <w:sz w:val="17"/>
          <w:szCs w:val="17"/>
          <w:color w:val="231F20"/>
        </w:rPr>
        <w:t>IP</w:t>
      </w:r>
      <w:r>
        <w:rPr>
          <w:sz w:val="17"/>
          <w:szCs w:val="17"/>
          <w:color w:val="231F20"/>
          <w:spacing w:val="3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8"/>
        </w:rPr>
        <w:t>网</w:t>
      </w:r>
      <w:r>
        <w:rPr>
          <w:rFonts w:ascii="SimSun" w:hAnsi="SimSun" w:eastAsia="SimSun" w:cs="SimSun"/>
          <w:sz w:val="16"/>
          <w:szCs w:val="16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8"/>
        </w:rPr>
        <w:t>向服务器发送数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据</w:t>
      </w:r>
      <w:r>
        <w:rPr>
          <w:sz w:val="16"/>
          <w:szCs w:val="16"/>
          <w:color w:val="231F20"/>
          <w:spacing w:val="12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通过单播方法接收服务器发送数据</w:t>
      </w:r>
      <w:r>
        <w:rPr>
          <w:sz w:val="16"/>
          <w:szCs w:val="16"/>
          <w:color w:val="231F20"/>
          <w:spacing w:val="12"/>
        </w:rPr>
        <w:t>；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服务器采用组播方法接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收远端设备发送的数据</w:t>
      </w:r>
      <w:r>
        <w:rPr>
          <w:sz w:val="16"/>
          <w:szCs w:val="16"/>
          <w:color w:val="231F20"/>
          <w:spacing w:val="12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通过单播方法向远端设备发送数据</w:t>
      </w:r>
      <w:r>
        <w:rPr>
          <w:sz w:val="16"/>
          <w:szCs w:val="16"/>
          <w:color w:val="231F20"/>
          <w:spacing w:val="12"/>
        </w:rPr>
        <w:t>。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为</w:t>
      </w:r>
    </w:p>
    <w:p>
      <w:pPr>
        <w:spacing w:line="217" w:lineRule="auto"/>
        <w:sectPr>
          <w:type w:val="continuous"/>
          <w:pgSz w:w="11906" w:h="16838"/>
          <w:pgMar w:top="1133" w:right="877" w:bottom="0" w:left="424" w:header="859" w:footer="0" w:gutter="0"/>
          <w:cols w:equalWidth="0" w:num="2">
            <w:col w:w="5606" w:space="100"/>
            <w:col w:w="4900" w:space="0"/>
          </w:cols>
        </w:sectPr>
        <w:rPr>
          <w:rFonts w:ascii="SimSun" w:hAnsi="SimSun" w:eastAsia="SimSun" w:cs="SimSun"/>
          <w:sz w:val="16"/>
          <w:szCs w:val="16"/>
        </w:rPr>
      </w:pPr>
    </w:p>
    <w:p>
      <w:pPr>
        <w:spacing w:line="207" w:lineRule="exact"/>
        <w:rPr/>
      </w:pPr>
      <w:r/>
    </w:p>
    <w:p>
      <w:pPr>
        <w:spacing w:line="207" w:lineRule="exact"/>
        <w:sectPr>
          <w:headerReference w:type="default" r:id="rId3"/>
          <w:pgSz w:w="11906" w:h="16838"/>
          <w:pgMar w:top="1132" w:right="865" w:bottom="0" w:left="424" w:header="857" w:footer="0" w:gutter="0"/>
          <w:cols w:equalWidth="0" w:num="1">
            <w:col w:w="10616" w:space="0"/>
          </w:cols>
        </w:sectPr>
        <w:rPr/>
      </w:pPr>
    </w:p>
    <w:p>
      <w:pPr>
        <w:ind w:firstLine="1080"/>
        <w:spacing w:before="46" w:line="1181" w:lineRule="exact"/>
        <w:rPr/>
      </w:pPr>
      <w:r>
        <w:rPr>
          <w:position w:val="-23"/>
        </w:rPr>
        <w:drawing>
          <wp:inline distT="0" distB="0" distL="0" distR="0">
            <wp:extent cx="2272453" cy="749909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72453" cy="74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91"/>
        <w:spacing w:before="149" w:line="200" w:lineRule="auto"/>
        <w:outlineLvl w:val="0"/>
        <w:rPr>
          <w:rFonts w:ascii="SimHei" w:hAnsi="SimHei" w:eastAsia="SimHei" w:cs="SimHei"/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color w:val="231F20"/>
          <w:spacing w:val="13"/>
        </w:rPr>
        <w:t>图</w:t>
      </w:r>
      <w:r>
        <w:rPr>
          <w:rFonts w:ascii="SimHei" w:hAnsi="SimHei" w:eastAsia="SimHei" w:cs="SimHei"/>
          <w:sz w:val="14"/>
          <w:szCs w:val="14"/>
          <w:color w:val="231F20"/>
          <w:spacing w:val="-13"/>
        </w:rPr>
        <w:t xml:space="preserve"> </w:t>
      </w:r>
      <w:r>
        <w:rPr>
          <w:color w:val="231F20"/>
          <w:spacing w:val="13"/>
        </w:rPr>
        <w:t>2   </w:t>
      </w:r>
      <w:r>
        <w:rPr>
          <w:rFonts w:ascii="SimHei" w:hAnsi="SimHei" w:eastAsia="SimHei" w:cs="SimHei"/>
          <w:sz w:val="14"/>
          <w:szCs w:val="14"/>
          <w:color w:val="231F20"/>
          <w:spacing w:val="13"/>
        </w:rPr>
        <w:t>某指控中心系统结构框图</w:t>
      </w:r>
    </w:p>
    <w:p>
      <w:pPr>
        <w:pStyle w:val="BodyText"/>
        <w:ind w:left="503" w:right="265" w:firstLine="15"/>
        <w:spacing w:before="50" w:line="230" w:lineRule="auto"/>
        <w:jc w:val="both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16"/>
        </w:rPr>
        <w:t>了增强系统可靠性和稳定性</w:t>
      </w:r>
      <w:r>
        <w:rPr>
          <w:rFonts w:ascii="SimSun" w:hAnsi="SimSun" w:eastAsia="SimSun" w:cs="SimSun"/>
          <w:sz w:val="16"/>
          <w:szCs w:val="16"/>
          <w:color w:val="231F20"/>
          <w:spacing w:val="-36"/>
        </w:rPr>
        <w:t xml:space="preserve"> </w:t>
      </w:r>
      <w:r>
        <w:rPr>
          <w:sz w:val="16"/>
          <w:szCs w:val="16"/>
          <w:color w:val="231F20"/>
          <w:spacing w:val="16"/>
        </w:rPr>
        <w:t>，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6"/>
        </w:rPr>
        <w:t>采取了异构双平面方法完成远端</w:t>
      </w:r>
      <w:r>
        <w:rPr>
          <w:rFonts w:ascii="SimSun" w:hAnsi="SimSun" w:eastAsia="SimSun" w:cs="SimSun"/>
          <w:sz w:val="16"/>
          <w:szCs w:val="16"/>
          <w:color w:val="231F20"/>
          <w:spacing w:val="16"/>
        </w:rPr>
        <w:t>设备和服务器信息交互</w:t>
      </w:r>
      <w:r>
        <w:rPr>
          <w:rFonts w:ascii="SimSun" w:hAnsi="SimSun" w:eastAsia="SimSun" w:cs="SimSun"/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16"/>
        </w:rPr>
        <w:t>，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6"/>
        </w:rPr>
        <w:t>这样服务器端需要接收处理设备数据</w:t>
      </w:r>
      <w:r>
        <w:rPr>
          <w:rFonts w:ascii="SimSun" w:hAnsi="SimSun" w:eastAsia="SimSun" w:cs="SimSun"/>
          <w:sz w:val="16"/>
          <w:szCs w:val="16"/>
          <w:color w:val="231F20"/>
          <w:spacing w:val="14"/>
        </w:rPr>
        <w:t>量为设备数量的两倍</w:t>
      </w:r>
      <w:r>
        <w:rPr>
          <w:rFonts w:ascii="SimSun" w:hAnsi="SimSun" w:eastAsia="SimSun" w:cs="SimSun"/>
          <w:sz w:val="16"/>
          <w:szCs w:val="16"/>
          <w:color w:val="231F20"/>
          <w:spacing w:val="-45"/>
        </w:rPr>
        <w:t xml:space="preserve"> </w:t>
      </w:r>
      <w:r>
        <w:rPr>
          <w:sz w:val="16"/>
          <w:szCs w:val="16"/>
          <w:color w:val="231F20"/>
          <w:spacing w:val="14"/>
        </w:rPr>
        <w:t>。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4"/>
        </w:rPr>
        <w:t>同时航天任务中</w:t>
      </w:r>
      <w:r>
        <w:rPr>
          <w:rFonts w:ascii="SimSun" w:hAnsi="SimSun" w:eastAsia="SimSun" w:cs="SimSun"/>
          <w:sz w:val="16"/>
          <w:szCs w:val="16"/>
          <w:color w:val="231F20"/>
          <w:spacing w:val="-37"/>
        </w:rPr>
        <w:t xml:space="preserve"> </w:t>
      </w:r>
      <w:r>
        <w:rPr>
          <w:sz w:val="16"/>
          <w:szCs w:val="16"/>
          <w:color w:val="231F20"/>
          <w:spacing w:val="14"/>
        </w:rPr>
        <w:t>，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4"/>
        </w:rPr>
        <w:t>飞行目标态势需要准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确</w:t>
      </w:r>
      <w:r>
        <w:rPr>
          <w:sz w:val="16"/>
          <w:szCs w:val="16"/>
          <w:color w:val="231F20"/>
          <w:spacing w:val="7"/>
        </w:rPr>
        <w:t>、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及时</w:t>
      </w:r>
      <w:r>
        <w:rPr>
          <w:sz w:val="16"/>
          <w:szCs w:val="16"/>
          <w:color w:val="231F20"/>
          <w:spacing w:val="7"/>
        </w:rPr>
        <w:t>、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实时显示和呈现</w:t>
      </w:r>
      <w:r>
        <w:rPr>
          <w:sz w:val="16"/>
          <w:szCs w:val="16"/>
          <w:color w:val="231F20"/>
          <w:spacing w:val="7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所以对时延和</w:t>
      </w:r>
      <w:r>
        <w:rPr>
          <w:rFonts w:ascii="SimSun" w:hAnsi="SimSun" w:eastAsia="SimSun" w:cs="SimSun"/>
          <w:sz w:val="16"/>
          <w:szCs w:val="16"/>
          <w:color w:val="231F20"/>
          <w:spacing w:val="6"/>
        </w:rPr>
        <w:t>准确性要求较高</w:t>
      </w:r>
      <w:r>
        <w:rPr>
          <w:sz w:val="16"/>
          <w:szCs w:val="16"/>
          <w:color w:val="231F20"/>
          <w:spacing w:val="6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6"/>
        </w:rPr>
        <w:t>不能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出现误报</w:t>
      </w:r>
      <w:r>
        <w:rPr>
          <w:sz w:val="16"/>
          <w:szCs w:val="16"/>
          <w:color w:val="231F20"/>
          <w:spacing w:val="11"/>
        </w:rPr>
        <w:t>、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漏报等问题</w:t>
      </w:r>
      <w:r>
        <w:rPr>
          <w:sz w:val="16"/>
          <w:szCs w:val="16"/>
          <w:color w:val="231F20"/>
          <w:spacing w:val="11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否则将造成难以预料后果</w:t>
      </w:r>
      <w:r>
        <w:rPr>
          <w:rFonts w:ascii="SimSun" w:hAnsi="SimSun" w:eastAsia="SimSun" w:cs="SimSun"/>
          <w:sz w:val="16"/>
          <w:szCs w:val="16"/>
          <w:color w:val="231F20"/>
          <w:spacing w:val="-35"/>
        </w:rPr>
        <w:t xml:space="preserve"> </w:t>
      </w:r>
      <w:r>
        <w:rPr>
          <w:sz w:val="16"/>
          <w:szCs w:val="16"/>
          <w:color w:val="231F20"/>
          <w:spacing w:val="11"/>
        </w:rPr>
        <w:t>。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所有这些均</w:t>
      </w:r>
      <w:r>
        <w:rPr>
          <w:rFonts w:ascii="SimSun" w:hAnsi="SimSun" w:eastAsia="SimSun" w:cs="SimSun"/>
          <w:sz w:val="16"/>
          <w:szCs w:val="16"/>
          <w:color w:val="231F20"/>
          <w:spacing w:val="18"/>
        </w:rPr>
        <w:t>对服务器收集远端设备数据提出了高性能高吞吐量的</w:t>
      </w:r>
      <w:r>
        <w:rPr>
          <w:rFonts w:ascii="SimSun" w:hAnsi="SimSun" w:eastAsia="SimSun" w:cs="SimSun"/>
          <w:sz w:val="16"/>
          <w:szCs w:val="16"/>
          <w:color w:val="231F20"/>
          <w:spacing w:val="17"/>
        </w:rPr>
        <w:t>要求</w:t>
      </w:r>
      <w:r>
        <w:rPr>
          <w:sz w:val="16"/>
          <w:szCs w:val="16"/>
          <w:color w:val="231F20"/>
          <w:spacing w:val="17"/>
        </w:rPr>
        <w:t>。</w:t>
      </w:r>
    </w:p>
    <w:p>
      <w:pPr>
        <w:pStyle w:val="BodyText"/>
        <w:ind w:left="499"/>
        <w:spacing w:line="178" w:lineRule="auto"/>
        <w:rPr>
          <w:rFonts w:ascii="SimSun" w:hAnsi="SimSun" w:eastAsia="SimSun" w:cs="SimSun"/>
          <w:sz w:val="16"/>
          <w:szCs w:val="16"/>
        </w:rPr>
      </w:pPr>
      <w:r>
        <w:rPr>
          <w:sz w:val="17"/>
          <w:szCs w:val="17"/>
          <w:color w:val="231F20"/>
          <w:spacing w:val="12"/>
        </w:rPr>
        <w:t>2.2</w:t>
      </w:r>
      <w:r>
        <w:rPr>
          <w:sz w:val="17"/>
          <w:szCs w:val="17"/>
          <w:color w:val="231F20"/>
          <w:spacing w:val="50"/>
          <w:w w:val="101"/>
        </w:rPr>
        <w:t xml:space="preserve"> </w:t>
      </w:r>
      <w:r>
        <w:rPr>
          <w:sz w:val="17"/>
          <w:szCs w:val="17"/>
          <w:color w:val="231F20"/>
        </w:rPr>
        <w:t>Java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实现服务器端编程</w:t>
      </w:r>
    </w:p>
    <w:p>
      <w:pPr>
        <w:pStyle w:val="BodyText"/>
        <w:ind w:left="860"/>
        <w:spacing w:before="45" w:line="194" w:lineRule="auto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8"/>
        </w:rPr>
        <w:t>服务器端编程采用</w:t>
      </w:r>
      <w:r>
        <w:rPr>
          <w:rFonts w:ascii="SimSun" w:hAnsi="SimSun" w:eastAsia="SimSun" w:cs="SimSun"/>
          <w:sz w:val="16"/>
          <w:szCs w:val="16"/>
          <w:color w:val="231F20"/>
          <w:spacing w:val="-27"/>
        </w:rPr>
        <w:t xml:space="preserve"> </w:t>
      </w:r>
      <w:r>
        <w:rPr>
          <w:sz w:val="17"/>
          <w:szCs w:val="17"/>
          <w:color w:val="231F20"/>
        </w:rPr>
        <w:t>Java</w:t>
      </w:r>
      <w:r>
        <w:rPr>
          <w:sz w:val="17"/>
          <w:szCs w:val="17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8"/>
        </w:rPr>
        <w:t>类实现</w:t>
      </w:r>
      <w:r>
        <w:rPr>
          <w:sz w:val="16"/>
          <w:szCs w:val="16"/>
          <w:color w:val="231F20"/>
          <w:spacing w:val="8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8"/>
        </w:rPr>
        <w:t>程序处理流程如图</w:t>
      </w:r>
      <w:r>
        <w:rPr>
          <w:rFonts w:ascii="SimSun" w:hAnsi="SimSun" w:eastAsia="SimSun" w:cs="SimSun"/>
          <w:sz w:val="16"/>
          <w:szCs w:val="16"/>
          <w:color w:val="231F20"/>
          <w:spacing w:val="-25"/>
        </w:rPr>
        <w:t xml:space="preserve"> </w:t>
      </w:r>
      <w:r>
        <w:rPr>
          <w:sz w:val="17"/>
          <w:szCs w:val="17"/>
          <w:color w:val="231F20"/>
          <w:spacing w:val="7"/>
        </w:rPr>
        <w:t>3 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所示</w:t>
      </w:r>
      <w:r>
        <w:rPr>
          <w:sz w:val="16"/>
          <w:szCs w:val="16"/>
          <w:color w:val="231F20"/>
          <w:spacing w:val="7"/>
        </w:rPr>
        <w:t>：</w:t>
      </w:r>
    </w:p>
    <w:p>
      <w:pPr>
        <w:ind w:firstLine="978"/>
        <w:spacing w:before="54" w:line="3756" w:lineRule="exact"/>
        <w:rPr/>
      </w:pPr>
      <w:r>
        <w:rPr>
          <w:position w:val="-75"/>
        </w:rPr>
        <w:drawing>
          <wp:inline distT="0" distB="0" distL="0" distR="0">
            <wp:extent cx="2455519" cy="2384767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55519" cy="238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998"/>
        <w:spacing w:before="112" w:line="180" w:lineRule="auto"/>
        <w:outlineLvl w:val="0"/>
        <w:rPr>
          <w:rFonts w:ascii="SimHei" w:hAnsi="SimHei" w:eastAsia="SimHei" w:cs="SimHei"/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color w:val="231F20"/>
          <w:spacing w:val="8"/>
        </w:rPr>
        <w:t>图</w:t>
      </w:r>
      <w:r>
        <w:rPr>
          <w:rFonts w:ascii="SimHei" w:hAnsi="SimHei" w:eastAsia="SimHei" w:cs="SimHei"/>
          <w:sz w:val="14"/>
          <w:szCs w:val="14"/>
          <w:color w:val="231F20"/>
          <w:spacing w:val="-13"/>
        </w:rPr>
        <w:t xml:space="preserve"> </w:t>
      </w:r>
      <w:r>
        <w:rPr>
          <w:color w:val="231F20"/>
          <w:spacing w:val="8"/>
        </w:rPr>
        <w:t>3</w:t>
      </w:r>
      <w:r>
        <w:rPr>
          <w:color w:val="231F20"/>
          <w:spacing w:val="13"/>
        </w:rPr>
        <w:t xml:space="preserve">   </w:t>
      </w:r>
      <w:r>
        <w:rPr>
          <w:color w:val="231F20"/>
        </w:rPr>
        <w:t>NIO</w:t>
      </w:r>
      <w:r>
        <w:rPr>
          <w:color w:val="231F20"/>
          <w:spacing w:val="8"/>
        </w:rPr>
        <w:t xml:space="preserve"> </w:t>
      </w:r>
      <w:r>
        <w:rPr>
          <w:rFonts w:ascii="SimHei" w:hAnsi="SimHei" w:eastAsia="SimHei" w:cs="SimHei"/>
          <w:sz w:val="14"/>
          <w:szCs w:val="14"/>
          <w:color w:val="231F20"/>
          <w:spacing w:val="8"/>
        </w:rPr>
        <w:t>模式工作流程图</w:t>
      </w:r>
    </w:p>
    <w:p>
      <w:pPr>
        <w:pStyle w:val="BodyText"/>
        <w:ind w:left="504" w:right="259" w:firstLine="367"/>
        <w:spacing w:before="52" w:line="224" w:lineRule="auto"/>
        <w:rPr/>
      </w:pPr>
      <w:r>
        <w:rPr>
          <w:sz w:val="17"/>
          <w:szCs w:val="17"/>
          <w:color w:val="231F20"/>
          <w:spacing w:val="-4"/>
        </w:rPr>
        <w:t>1</w:t>
      </w:r>
      <w:r>
        <w:rPr>
          <w:sz w:val="16"/>
          <w:szCs w:val="16"/>
          <w:color w:val="231F20"/>
          <w:spacing w:val="-4"/>
        </w:rPr>
        <w:t>）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首先创建</w:t>
      </w:r>
      <w:r>
        <w:rPr>
          <w:rFonts w:ascii="SimSun" w:hAnsi="SimSun" w:eastAsia="SimSun" w:cs="SimSun"/>
          <w:sz w:val="16"/>
          <w:szCs w:val="16"/>
          <w:color w:val="231F20"/>
          <w:spacing w:val="-20"/>
        </w:rPr>
        <w:t xml:space="preserve"> </w:t>
      </w:r>
      <w:r>
        <w:rPr>
          <w:sz w:val="17"/>
          <w:szCs w:val="17"/>
          <w:color w:val="231F20"/>
          <w:spacing w:val="-4"/>
        </w:rPr>
        <w:t>NIO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三个核心组件</w:t>
      </w:r>
      <w:r>
        <w:rPr>
          <w:sz w:val="16"/>
          <w:szCs w:val="16"/>
          <w:color w:val="231F20"/>
          <w:spacing w:val="-4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方法如下</w:t>
      </w:r>
      <w:r>
        <w:rPr>
          <w:sz w:val="16"/>
          <w:szCs w:val="16"/>
          <w:color w:val="231F20"/>
          <w:spacing w:val="-4"/>
        </w:rPr>
        <w:t>：</w:t>
      </w:r>
      <w:r>
        <w:rPr>
          <w:sz w:val="17"/>
          <w:szCs w:val="17"/>
          <w:color w:val="231F20"/>
          <w:spacing w:val="-4"/>
        </w:rPr>
        <w:t>ByteBuffe</w:t>
      </w:r>
      <w:r>
        <w:rPr>
          <w:sz w:val="17"/>
          <w:szCs w:val="17"/>
          <w:color w:val="231F20"/>
          <w:spacing w:val="-5"/>
        </w:rPr>
        <w:t>r</w:t>
      </w:r>
      <w:r>
        <w:rPr>
          <w:sz w:val="17"/>
          <w:szCs w:val="17"/>
          <w:color w:val="231F20"/>
          <w:spacing w:val="41"/>
        </w:rPr>
        <w:t xml:space="preserve"> </w:t>
      </w:r>
      <w:r>
        <w:rPr>
          <w:color w:val="231F20"/>
          <w:spacing w:val="-5"/>
        </w:rPr>
        <w:t>buffer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=  ByteBuffer.allocate</w:t>
      </w:r>
      <w:r>
        <w:rPr>
          <w:color w:val="231F20"/>
          <w:spacing w:val="-2"/>
        </w:rPr>
        <w:t>(1024);</w:t>
      </w:r>
    </w:p>
    <w:p>
      <w:pPr>
        <w:pStyle w:val="BodyText"/>
        <w:ind w:left="499" w:right="285" w:firstLine="174"/>
        <w:spacing w:line="226" w:lineRule="auto"/>
        <w:rPr/>
      </w:pPr>
      <w:r>
        <w:rPr>
          <w:color w:val="231F20"/>
          <w:spacing w:val="-1"/>
        </w:rPr>
        <w:t>DatagramChannel  dc  =  DatagramChannel.open(Standa</w:t>
      </w:r>
      <w:r>
        <w:rPr>
          <w:color w:val="231F20"/>
          <w:spacing w:val="-2"/>
        </w:rPr>
        <w:t>rdProto-</w:t>
      </w:r>
      <w:r>
        <w:rPr>
          <w:color w:val="231F20"/>
        </w:rPr>
        <w:t xml:space="preserve"> </w:t>
      </w:r>
      <w:r>
        <w:rPr>
          <w:color w:val="231F20"/>
        </w:rPr>
        <w:t>colFamily.INET);</w:t>
      </w:r>
    </w:p>
    <w:p>
      <w:pPr>
        <w:pStyle w:val="BodyText"/>
        <w:ind w:left="657"/>
        <w:spacing w:line="172" w:lineRule="auto"/>
        <w:rPr/>
      </w:pPr>
      <w:r>
        <w:rPr>
          <w:color w:val="231F20"/>
          <w:spacing w:val="-1"/>
        </w:rPr>
        <w:t>Selector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1"/>
        </w:rPr>
        <w:t>selector=Selector.open();</w:t>
      </w:r>
    </w:p>
    <w:p>
      <w:pPr>
        <w:pStyle w:val="BodyText"/>
        <w:ind w:left="494" w:right="266" w:firstLine="366"/>
        <w:spacing w:before="55" w:line="206" w:lineRule="auto"/>
        <w:rPr>
          <w:sz w:val="16"/>
          <w:szCs w:val="16"/>
        </w:rPr>
      </w:pPr>
      <w:r>
        <w:rPr>
          <w:sz w:val="17"/>
          <w:szCs w:val="17"/>
          <w:color w:val="231F20"/>
          <w:spacing w:val="8"/>
        </w:rPr>
        <w:t>2</w:t>
      </w:r>
      <w:r>
        <w:rPr>
          <w:sz w:val="16"/>
          <w:szCs w:val="16"/>
          <w:color w:val="231F20"/>
          <w:spacing w:val="8"/>
        </w:rPr>
        <w:t>）</w:t>
      </w:r>
      <w:r>
        <w:rPr>
          <w:rFonts w:ascii="SimSun" w:hAnsi="SimSun" w:eastAsia="SimSun" w:cs="SimSun"/>
          <w:sz w:val="16"/>
          <w:szCs w:val="16"/>
          <w:color w:val="231F20"/>
          <w:spacing w:val="8"/>
        </w:rPr>
        <w:t>设置各种属性</w:t>
      </w:r>
      <w:r>
        <w:rPr>
          <w:sz w:val="16"/>
          <w:szCs w:val="16"/>
          <w:color w:val="231F20"/>
          <w:spacing w:val="8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8"/>
        </w:rPr>
        <w:t>以设置地址复用为例</w:t>
      </w:r>
      <w:r>
        <w:rPr>
          <w:sz w:val="16"/>
          <w:szCs w:val="16"/>
          <w:color w:val="231F20"/>
          <w:spacing w:val="8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8"/>
        </w:rPr>
        <w:t>方法如下</w:t>
      </w:r>
      <w:r>
        <w:rPr>
          <w:sz w:val="16"/>
          <w:szCs w:val="16"/>
          <w:color w:val="231F20"/>
          <w:spacing w:val="8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8"/>
        </w:rPr>
        <w:t>其他属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性</w:t>
      </w:r>
      <w:r>
        <w:rPr>
          <w:rFonts w:ascii="SimSun" w:hAnsi="SimSun" w:eastAsia="SimSun" w:cs="SimSun"/>
          <w:sz w:val="16"/>
          <w:szCs w:val="16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与</w:t>
      </w:r>
      <w:r>
        <w:rPr>
          <w:rFonts w:ascii="SimSun" w:hAnsi="SimSun" w:eastAsia="SimSun" w:cs="SimSun"/>
          <w:sz w:val="16"/>
          <w:szCs w:val="16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此</w:t>
      </w:r>
      <w:r>
        <w:rPr>
          <w:rFonts w:ascii="SimSun" w:hAnsi="SimSun" w:eastAsia="SimSun" w:cs="SimSun"/>
          <w:sz w:val="16"/>
          <w:szCs w:val="16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类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似</w:t>
      </w:r>
      <w:r>
        <w:rPr>
          <w:rFonts w:ascii="SimSun" w:hAnsi="SimSun" w:eastAsia="SimSun" w:cs="SimSun"/>
          <w:sz w:val="16"/>
          <w:szCs w:val="16"/>
          <w:color w:val="231F20"/>
          <w:spacing w:val="-45"/>
        </w:rPr>
        <w:t xml:space="preserve"> </w:t>
      </w:r>
      <w:r>
        <w:rPr>
          <w:sz w:val="16"/>
          <w:szCs w:val="16"/>
          <w:color w:val="231F20"/>
          <w:spacing w:val="-2"/>
        </w:rPr>
        <w:t>：</w:t>
      </w:r>
      <w:r>
        <w:rPr>
          <w:sz w:val="17"/>
          <w:szCs w:val="17"/>
          <w:color w:val="231F20"/>
          <w:spacing w:val="-2"/>
        </w:rPr>
        <w:t>setOption</w:t>
      </w:r>
      <w:r>
        <w:rPr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-2"/>
        </w:rPr>
        <w:t>(StandardSock</w:t>
      </w:r>
      <w:r>
        <w:rPr>
          <w:sz w:val="17"/>
          <w:szCs w:val="17"/>
          <w:color w:val="231F20"/>
          <w:spacing w:val="-3"/>
        </w:rPr>
        <w:t>etOptions.SO_REUSE-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3"/>
        </w:rPr>
        <w:t>ADDR,</w:t>
      </w:r>
      <w:r>
        <w:rPr>
          <w:sz w:val="17"/>
          <w:szCs w:val="17"/>
          <w:color w:val="231F20"/>
          <w:spacing w:val="51"/>
        </w:rPr>
        <w:t xml:space="preserve"> </w:t>
      </w:r>
      <w:r>
        <w:rPr>
          <w:sz w:val="17"/>
          <w:szCs w:val="17"/>
          <w:color w:val="231F20"/>
          <w:spacing w:val="-3"/>
        </w:rPr>
        <w:t>true)</w:t>
      </w:r>
      <w:r>
        <w:rPr>
          <w:sz w:val="16"/>
          <w:szCs w:val="16"/>
          <w:color w:val="231F20"/>
          <w:spacing w:val="-3"/>
        </w:rPr>
        <w:t>。</w:t>
      </w:r>
    </w:p>
    <w:p>
      <w:pPr>
        <w:pStyle w:val="BodyText"/>
        <w:ind w:left="854"/>
        <w:spacing w:before="33" w:line="177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2"/>
        </w:rPr>
        <w:t>3</w:t>
      </w:r>
      <w:r>
        <w:rPr>
          <w:sz w:val="16"/>
          <w:szCs w:val="16"/>
          <w:color w:val="231F20"/>
          <w:spacing w:val="-2"/>
        </w:rPr>
        <w:t>）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设置为非阻塞模式</w:t>
      </w:r>
      <w:r>
        <w:rPr>
          <w:sz w:val="16"/>
          <w:szCs w:val="16"/>
          <w:color w:val="231F20"/>
          <w:spacing w:val="-2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方法如下</w:t>
      </w:r>
      <w:r>
        <w:rPr>
          <w:sz w:val="16"/>
          <w:szCs w:val="16"/>
          <w:color w:val="231F20"/>
          <w:spacing w:val="-2"/>
        </w:rPr>
        <w:t>：</w:t>
      </w:r>
      <w:r>
        <w:rPr>
          <w:sz w:val="17"/>
          <w:szCs w:val="17"/>
          <w:color w:val="231F20"/>
          <w:spacing w:val="-2"/>
        </w:rPr>
        <w:t>configureBlocking(true);</w:t>
      </w:r>
    </w:p>
    <w:p>
      <w:pPr>
        <w:pStyle w:val="BodyText"/>
        <w:ind w:left="500" w:right="259" w:firstLine="354"/>
        <w:spacing w:before="47" w:line="203" w:lineRule="auto"/>
        <w:rPr>
          <w:sz w:val="16"/>
          <w:szCs w:val="16"/>
        </w:rPr>
      </w:pPr>
      <w:r>
        <w:rPr>
          <w:sz w:val="17"/>
          <w:szCs w:val="17"/>
          <w:color w:val="231F20"/>
          <w:spacing w:val="8"/>
        </w:rPr>
        <w:t>4</w:t>
      </w:r>
      <w:r>
        <w:rPr>
          <w:sz w:val="16"/>
          <w:szCs w:val="16"/>
          <w:color w:val="231F20"/>
          <w:spacing w:val="8"/>
        </w:rPr>
        <w:t>）</w:t>
      </w:r>
      <w:r>
        <w:rPr>
          <w:rFonts w:ascii="SimSun" w:hAnsi="SimSun" w:eastAsia="SimSun" w:cs="SimSun"/>
          <w:sz w:val="16"/>
          <w:szCs w:val="16"/>
          <w:color w:val="231F20"/>
          <w:spacing w:val="8"/>
        </w:rPr>
        <w:t>将通道注册到选择器上</w:t>
      </w:r>
      <w:r>
        <w:rPr>
          <w:sz w:val="16"/>
          <w:szCs w:val="16"/>
          <w:color w:val="231F20"/>
          <w:spacing w:val="8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8"/>
        </w:rPr>
        <w:t>方法如下</w:t>
      </w:r>
      <w:r>
        <w:rPr>
          <w:sz w:val="16"/>
          <w:szCs w:val="16"/>
          <w:color w:val="231F20"/>
          <w:spacing w:val="8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8"/>
        </w:rPr>
        <w:t>注册的同时设定了事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件</w:t>
      </w:r>
      <w:r>
        <w:rPr>
          <w:rFonts w:ascii="SimSun" w:hAnsi="SimSun" w:eastAsia="SimSun" w:cs="SimSun"/>
          <w:sz w:val="16"/>
          <w:szCs w:val="16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类</w:t>
      </w:r>
      <w:r>
        <w:rPr>
          <w:rFonts w:ascii="SimSun" w:hAnsi="SimSun" w:eastAsia="SimSun" w:cs="SimSun"/>
          <w:sz w:val="16"/>
          <w:szCs w:val="16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型</w:t>
      </w:r>
      <w:r>
        <w:rPr>
          <w:rFonts w:ascii="SimSun" w:hAnsi="SimSun" w:eastAsia="SimSun" w:cs="SimSun"/>
          <w:sz w:val="16"/>
          <w:szCs w:val="16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为</w:t>
      </w:r>
      <w:r>
        <w:rPr>
          <w:rFonts w:ascii="SimSun" w:hAnsi="SimSun" w:eastAsia="SimSun" w:cs="SimSun"/>
          <w:sz w:val="16"/>
          <w:szCs w:val="16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接</w:t>
      </w:r>
      <w:r>
        <w:rPr>
          <w:rFonts w:ascii="SimSun" w:hAnsi="SimSun" w:eastAsia="SimSun" w:cs="SimSun"/>
          <w:sz w:val="16"/>
          <w:szCs w:val="16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受</w:t>
      </w:r>
      <w:r>
        <w:rPr>
          <w:rFonts w:ascii="SimSun" w:hAnsi="SimSun" w:eastAsia="SimSun" w:cs="SimSun"/>
          <w:sz w:val="16"/>
          <w:szCs w:val="16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客</w:t>
      </w:r>
      <w:r>
        <w:rPr>
          <w:rFonts w:ascii="SimSun" w:hAnsi="SimSun" w:eastAsia="SimSun" w:cs="SimSun"/>
          <w:sz w:val="16"/>
          <w:szCs w:val="16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户</w:t>
      </w:r>
      <w:r>
        <w:rPr>
          <w:rFonts w:ascii="SimSun" w:hAnsi="SimSun" w:eastAsia="SimSun" w:cs="SimSun"/>
          <w:sz w:val="16"/>
          <w:szCs w:val="16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端</w:t>
      </w:r>
      <w:r>
        <w:rPr>
          <w:rFonts w:ascii="SimSun" w:hAnsi="SimSun" w:eastAsia="SimSun" w:cs="SimSun"/>
          <w:sz w:val="16"/>
          <w:szCs w:val="16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连</w:t>
      </w:r>
      <w:r>
        <w:rPr>
          <w:rFonts w:ascii="SimSun" w:hAnsi="SimSun" w:eastAsia="SimSun" w:cs="SimSun"/>
          <w:sz w:val="16"/>
          <w:szCs w:val="16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接</w:t>
      </w:r>
      <w:r>
        <w:rPr>
          <w:rFonts w:ascii="SimSun" w:hAnsi="SimSun" w:eastAsia="SimSun" w:cs="SimSun"/>
          <w:sz w:val="16"/>
          <w:szCs w:val="16"/>
          <w:color w:val="231F20"/>
          <w:spacing w:val="-34"/>
        </w:rPr>
        <w:t xml:space="preserve"> </w:t>
      </w:r>
      <w:r>
        <w:rPr>
          <w:sz w:val="16"/>
          <w:szCs w:val="16"/>
          <w:color w:val="231F20"/>
          <w:spacing w:val="-5"/>
        </w:rPr>
        <w:t>：</w:t>
      </w:r>
      <w:r>
        <w:rPr>
          <w:sz w:val="17"/>
          <w:szCs w:val="17"/>
          <w:color w:val="231F20"/>
          <w:spacing w:val="-5"/>
        </w:rPr>
        <w:t>register</w:t>
      </w:r>
      <w:r>
        <w:rPr>
          <w:sz w:val="17"/>
          <w:szCs w:val="17"/>
          <w:color w:val="231F20"/>
          <w:spacing w:val="-11"/>
        </w:rPr>
        <w:t xml:space="preserve"> </w:t>
      </w:r>
      <w:r>
        <w:rPr>
          <w:sz w:val="17"/>
          <w:szCs w:val="17"/>
          <w:color w:val="231F20"/>
          <w:spacing w:val="-5"/>
        </w:rPr>
        <w:t>(selector</w:t>
      </w:r>
      <w:r>
        <w:rPr>
          <w:sz w:val="16"/>
          <w:szCs w:val="16"/>
          <w:color w:val="231F20"/>
          <w:spacing w:val="-5"/>
        </w:rPr>
        <w:t>，</w:t>
      </w:r>
      <w:r>
        <w:rPr>
          <w:sz w:val="17"/>
          <w:szCs w:val="17"/>
          <w:color w:val="231F20"/>
          <w:spacing w:val="-5"/>
        </w:rPr>
        <w:t>Se</w:t>
      </w:r>
      <w:r>
        <w:rPr>
          <w:sz w:val="17"/>
          <w:szCs w:val="17"/>
          <w:color w:val="231F20"/>
          <w:spacing w:val="-6"/>
        </w:rPr>
        <w:t>lectionKey.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OP</w:t>
      </w:r>
      <w:r>
        <w:rPr>
          <w:sz w:val="17"/>
          <w:szCs w:val="17"/>
          <w:color w:val="231F20"/>
          <w:spacing w:val="18"/>
        </w:rPr>
        <w:t>_</w:t>
      </w:r>
      <w:r>
        <w:rPr>
          <w:sz w:val="17"/>
          <w:szCs w:val="17"/>
          <w:color w:val="231F20"/>
        </w:rPr>
        <w:t>ACCEPT</w:t>
      </w:r>
      <w:r>
        <w:rPr>
          <w:sz w:val="17"/>
          <w:szCs w:val="17"/>
          <w:color w:val="231F20"/>
          <w:spacing w:val="18"/>
        </w:rPr>
        <w:t>)</w:t>
      </w:r>
      <w:r>
        <w:rPr>
          <w:sz w:val="16"/>
          <w:szCs w:val="16"/>
          <w:color w:val="231F20"/>
          <w:spacing w:val="18"/>
        </w:rPr>
        <w:t>。</w:t>
      </w:r>
    </w:p>
    <w:p>
      <w:pPr>
        <w:pStyle w:val="BodyText"/>
        <w:ind w:left="854"/>
        <w:spacing w:before="47" w:line="190" w:lineRule="auto"/>
        <w:rPr>
          <w:sz w:val="16"/>
          <w:szCs w:val="16"/>
        </w:rPr>
      </w:pPr>
      <w:r>
        <w:rPr>
          <w:sz w:val="17"/>
          <w:szCs w:val="17"/>
          <w:color w:val="231F20"/>
          <w:spacing w:val="4"/>
        </w:rPr>
        <w:t>5</w:t>
      </w:r>
      <w:r>
        <w:rPr>
          <w:sz w:val="16"/>
          <w:szCs w:val="16"/>
          <w:color w:val="231F20"/>
          <w:spacing w:val="4"/>
        </w:rPr>
        <w:t>）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等待特定事件发生</w:t>
      </w:r>
      <w:r>
        <w:rPr>
          <w:sz w:val="16"/>
          <w:szCs w:val="16"/>
          <w:color w:val="231F20"/>
          <w:spacing w:val="4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以便进行处理</w:t>
      </w:r>
      <w:r>
        <w:rPr>
          <w:sz w:val="16"/>
          <w:szCs w:val="16"/>
          <w:color w:val="231F20"/>
          <w:spacing w:val="4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方法如下</w:t>
      </w:r>
      <w:r>
        <w:rPr>
          <w:sz w:val="16"/>
          <w:szCs w:val="16"/>
          <w:color w:val="231F20"/>
          <w:spacing w:val="4"/>
        </w:rPr>
        <w:t>：</w:t>
      </w:r>
    </w:p>
    <w:p>
      <w:pPr>
        <w:pStyle w:val="BodyText"/>
        <w:ind w:left="653"/>
        <w:spacing w:before="39" w:line="183" w:lineRule="auto"/>
        <w:rPr/>
      </w:pPr>
      <w:r>
        <w:rPr>
          <w:color w:val="231F20"/>
          <w:spacing w:val="-1"/>
        </w:rPr>
        <w:t>while  (selector.select){</w:t>
      </w:r>
    </w:p>
    <w:p>
      <w:pPr>
        <w:pStyle w:val="BodyText"/>
        <w:ind w:left="650"/>
        <w:spacing w:before="38" w:line="195" w:lineRule="auto"/>
        <w:rPr>
          <w:rFonts w:ascii="SimSun" w:hAnsi="SimSun" w:eastAsia="SimSun" w:cs="SimSun"/>
          <w:sz w:val="14"/>
          <w:szCs w:val="14"/>
        </w:rPr>
      </w:pPr>
      <w:r>
        <w:rPr>
          <w:color w:val="231F20"/>
          <w:spacing w:val="13"/>
        </w:rPr>
        <w:t>//</w:t>
      </w:r>
      <w:r>
        <w:rPr>
          <w:color w:val="231F20"/>
        </w:rPr>
        <w:t xml:space="preserve">  </w:t>
      </w:r>
      <w:r>
        <w:rPr>
          <w:rFonts w:ascii="SimSun" w:hAnsi="SimSun" w:eastAsia="SimSun" w:cs="SimSun"/>
          <w:sz w:val="14"/>
          <w:szCs w:val="14"/>
          <w:color w:val="231F20"/>
          <w:spacing w:val="13"/>
        </w:rPr>
        <w:t>选择器如果没有可用事件</w:t>
      </w:r>
      <w:r>
        <w:rPr>
          <w:color w:val="231F20"/>
          <w:spacing w:val="13"/>
        </w:rPr>
        <w:t>,</w:t>
      </w:r>
      <w:r>
        <w:rPr>
          <w:rFonts w:ascii="SimSun" w:hAnsi="SimSun" w:eastAsia="SimSun" w:cs="SimSun"/>
          <w:sz w:val="14"/>
          <w:szCs w:val="14"/>
          <w:color w:val="231F20"/>
          <w:spacing w:val="13"/>
        </w:rPr>
        <w:t>则阻塞</w:t>
      </w:r>
    </w:p>
    <w:p>
      <w:pPr>
        <w:pStyle w:val="BodyText"/>
        <w:ind w:left="737"/>
        <w:spacing w:before="44" w:line="171" w:lineRule="auto"/>
        <w:rPr/>
      </w:pPr>
      <w:r>
        <w:rPr>
          <w:color w:val="231F20"/>
        </w:rPr>
        <w:t>selectionKeys</w:t>
      </w:r>
      <w:r>
        <w:rPr>
          <w:color w:val="231F20"/>
          <w:spacing w:val="2"/>
        </w:rPr>
        <w:t xml:space="preserve">  =  </w:t>
      </w:r>
      <w:r>
        <w:rPr>
          <w:color w:val="231F20"/>
        </w:rPr>
        <w:t>selector</w:t>
      </w:r>
      <w:r>
        <w:rPr>
          <w:color w:val="231F20"/>
          <w:spacing w:val="2"/>
        </w:rPr>
        <w:t>.</w:t>
      </w:r>
      <w:r>
        <w:rPr>
          <w:color w:val="231F20"/>
        </w:rPr>
        <w:t>selectedKeys</w:t>
      </w:r>
      <w:r>
        <w:rPr>
          <w:color w:val="231F20"/>
          <w:spacing w:val="2"/>
        </w:rPr>
        <w:t>();</w:t>
      </w:r>
    </w:p>
    <w:p>
      <w:pPr>
        <w:pStyle w:val="BodyText"/>
        <w:ind w:left="653" w:right="1098" w:firstLine="173"/>
        <w:spacing w:before="59" w:line="226" w:lineRule="auto"/>
        <w:rPr>
          <w:rFonts w:ascii="SimSun" w:hAnsi="SimSun" w:eastAsia="SimSun" w:cs="SimSun"/>
          <w:sz w:val="14"/>
          <w:szCs w:val="14"/>
        </w:rPr>
      </w:pPr>
      <w:r>
        <w:rPr>
          <w:color w:val="231F20"/>
          <w:spacing w:val="-2"/>
        </w:rPr>
        <w:t>Iterator&lt;SelectionKey&gt;  it  =  </w:t>
      </w:r>
      <w:r>
        <w:rPr>
          <w:color w:val="231F20"/>
          <w:spacing w:val="-3"/>
        </w:rPr>
        <w:t>selectionKeys.iterator();</w:t>
      </w:r>
      <w:r>
        <w:rPr>
          <w:color w:val="231F20"/>
        </w:rPr>
        <w:t xml:space="preserve"> </w:t>
      </w:r>
      <w:r>
        <w:rPr>
          <w:color w:val="231F20"/>
        </w:rPr>
        <w:t>while</w:t>
      </w:r>
      <w:r>
        <w:rPr>
          <w:color w:val="231F20"/>
          <w:spacing w:val="4"/>
        </w:rPr>
        <w:t>(</w:t>
      </w:r>
      <w:r>
        <w:rPr>
          <w:color w:val="231F20"/>
        </w:rPr>
        <w:t>it</w:t>
      </w:r>
      <w:r>
        <w:rPr>
          <w:color w:val="231F20"/>
          <w:spacing w:val="4"/>
        </w:rPr>
        <w:t>.</w:t>
      </w:r>
      <w:r>
        <w:rPr>
          <w:color w:val="231F20"/>
        </w:rPr>
        <w:t>hasNext</w:t>
      </w:r>
      <w:r>
        <w:rPr>
          <w:color w:val="231F20"/>
          <w:spacing w:val="4"/>
        </w:rPr>
        <w:t>()){//</w:t>
      </w:r>
      <w:r>
        <w:rPr>
          <w:rFonts w:ascii="SimSun" w:hAnsi="SimSun" w:eastAsia="SimSun" w:cs="SimSun"/>
          <w:sz w:val="14"/>
          <w:szCs w:val="14"/>
          <w:color w:val="231F20"/>
          <w:spacing w:val="4"/>
        </w:rPr>
        <w:t>遍历可用的事件</w:t>
      </w:r>
    </w:p>
    <w:p>
      <w:pPr>
        <w:pStyle w:val="BodyText"/>
        <w:ind w:left="1055"/>
        <w:spacing w:before="1" w:line="171" w:lineRule="auto"/>
        <w:rPr/>
      </w:pPr>
      <w:r>
        <w:rPr>
          <w:color w:val="231F20"/>
          <w:spacing w:val="-1"/>
        </w:rPr>
        <w:t>SelectionKey  key=it</w:t>
      </w:r>
      <w:r>
        <w:rPr>
          <w:color w:val="231F20"/>
          <w:spacing w:val="-2"/>
        </w:rPr>
        <w:t>.next();</w:t>
      </w:r>
    </w:p>
    <w:p>
      <w:pPr>
        <w:pStyle w:val="BodyText"/>
        <w:ind w:left="1220"/>
        <w:spacing w:before="59" w:line="183" w:lineRule="auto"/>
        <w:rPr/>
      </w:pPr>
      <w:r>
        <w:rPr>
          <w:color w:val="231F20"/>
          <w:spacing w:val="-3"/>
        </w:rPr>
        <w:t>it.remove();</w:t>
      </w:r>
    </w:p>
    <w:p>
      <w:pPr>
        <w:pStyle w:val="BodyText"/>
        <w:ind w:left="657" w:right="2040" w:hanging="154"/>
        <w:spacing w:before="41" w:line="226" w:lineRule="auto"/>
        <w:rPr/>
      </w:pPr>
      <w:r>
        <w:rPr>
          <w:color w:val="231F20"/>
        </w:rPr>
        <w:t>if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4"/>
        </w:rPr>
        <w:t>(</w:t>
      </w:r>
      <w:r>
        <w:rPr>
          <w:color w:val="231F20"/>
        </w:rPr>
        <w:t>key</w:t>
      </w:r>
      <w:r>
        <w:rPr>
          <w:color w:val="231F20"/>
          <w:spacing w:val="4"/>
        </w:rPr>
        <w:t>.</w:t>
      </w:r>
      <w:r>
        <w:rPr>
          <w:color w:val="231F20"/>
        </w:rPr>
        <w:t>isAcceptable</w:t>
      </w:r>
      <w:r>
        <w:rPr>
          <w:color w:val="231F20"/>
          <w:spacing w:val="4"/>
        </w:rPr>
        <w:t>())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4"/>
        </w:rPr>
        <w:t>{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//  </w:t>
      </w:r>
      <w:r>
        <w:rPr>
          <w:rFonts w:ascii="SimSun" w:hAnsi="SimSun" w:eastAsia="SimSun" w:cs="SimSun"/>
          <w:sz w:val="14"/>
          <w:szCs w:val="14"/>
          <w:color w:val="231F20"/>
          <w:spacing w:val="4"/>
        </w:rPr>
        <w:t>接受客户端连接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color w:val="231F20"/>
        </w:rPr>
        <w:t>}</w:t>
      </w:r>
    </w:p>
    <w:p>
      <w:pPr>
        <w:pStyle w:val="BodyText"/>
        <w:ind w:left="503"/>
        <w:spacing w:line="178" w:lineRule="auto"/>
        <w:rPr>
          <w:rFonts w:ascii="SimSun" w:hAnsi="SimSun" w:eastAsia="SimSun" w:cs="SimSun"/>
          <w:sz w:val="14"/>
          <w:szCs w:val="14"/>
        </w:rPr>
      </w:pPr>
      <w:r>
        <w:rPr>
          <w:color w:val="231F20"/>
        </w:rPr>
        <w:t>if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6"/>
        </w:rPr>
        <w:t>(</w:t>
      </w:r>
      <w:r>
        <w:rPr>
          <w:color w:val="231F20"/>
        </w:rPr>
        <w:t>key</w:t>
      </w:r>
      <w:r>
        <w:rPr>
          <w:color w:val="231F20"/>
          <w:spacing w:val="6"/>
        </w:rPr>
        <w:t>.</w:t>
      </w:r>
      <w:r>
        <w:rPr>
          <w:color w:val="231F20"/>
        </w:rPr>
        <w:t>isReadable</w:t>
      </w:r>
      <w:r>
        <w:rPr>
          <w:color w:val="231F20"/>
          <w:spacing w:val="6"/>
        </w:rPr>
        <w:t>())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6"/>
        </w:rPr>
        <w:t>{//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如果事件是可读的</w:t>
      </w:r>
    </w:p>
    <w:p>
      <w:pPr>
        <w:pStyle w:val="BodyText"/>
        <w:ind w:left="498" w:right="289" w:hanging="7"/>
        <w:spacing w:before="50" w:line="232" w:lineRule="auto"/>
        <w:rPr/>
      </w:pPr>
      <w:r>
        <w:rPr>
          <w:color w:val="231F20"/>
          <w:spacing w:val="1"/>
        </w:rPr>
        <w:t>//  </w:t>
      </w: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获取连接客户端的通道  </w:t>
      </w:r>
      <w:r>
        <w:rPr>
          <w:color w:val="231F20"/>
        </w:rPr>
        <w:t>SocketChannel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socketChannel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1"/>
        </w:rPr>
        <w:t>=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1"/>
        </w:rPr>
        <w:t>(</w:t>
      </w:r>
      <w:r>
        <w:rPr>
          <w:color w:val="231F20"/>
        </w:rPr>
        <w:t>Socket</w:t>
      </w:r>
      <w:r>
        <w:rPr>
          <w:color w:val="231F20"/>
          <w:spacing w:val="1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Channel</w:t>
      </w:r>
      <w:r>
        <w:rPr>
          <w:color w:val="231F20"/>
          <w:spacing w:val="1"/>
        </w:rPr>
        <w:t>)</w:t>
      </w:r>
      <w:r>
        <w:rPr>
          <w:color w:val="231F20"/>
        </w:rPr>
        <w:t>key</w:t>
      </w:r>
      <w:r>
        <w:rPr>
          <w:color w:val="231F20"/>
          <w:spacing w:val="1"/>
        </w:rPr>
        <w:t>.</w:t>
      </w:r>
      <w:r>
        <w:rPr>
          <w:color w:val="231F20"/>
        </w:rPr>
        <w:t>channel</w:t>
      </w:r>
      <w:r>
        <w:rPr>
          <w:color w:val="231F20"/>
          <w:spacing w:val="1"/>
        </w:rPr>
        <w:t>();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55"/>
        <w:spacing w:before="30" w:line="196" w:lineRule="auto"/>
        <w:rPr>
          <w:rFonts w:ascii="SimSun" w:hAnsi="SimSun" w:eastAsia="SimSun" w:cs="SimSun"/>
          <w:sz w:val="14"/>
          <w:szCs w:val="14"/>
        </w:rPr>
      </w:pPr>
      <w:r>
        <w:rPr>
          <w:color w:val="231F20"/>
          <w:spacing w:val="5"/>
        </w:rPr>
        <w:t>//</w:t>
      </w:r>
      <w:r>
        <w:rPr>
          <w:color w:val="231F20"/>
          <w:spacing w:val="2"/>
        </w:rPr>
        <w:t xml:space="preserve">  </w:t>
      </w:r>
      <w:r>
        <w:rPr>
          <w:rFonts w:ascii="SimSun" w:hAnsi="SimSun" w:eastAsia="SimSun" w:cs="SimSun"/>
          <w:sz w:val="14"/>
          <w:szCs w:val="14"/>
          <w:color w:val="231F20"/>
          <w:spacing w:val="5"/>
        </w:rPr>
        <w:t>获取缓冲区</w:t>
      </w:r>
    </w:p>
    <w:p>
      <w:pPr>
        <w:pStyle w:val="BodyText"/>
        <w:ind w:left="8" w:right="70" w:firstLine="99"/>
        <w:spacing w:before="40" w:line="223" w:lineRule="auto"/>
        <w:rPr/>
      </w:pPr>
      <w:r>
        <w:rPr>
          <w:color w:val="231F20"/>
          <w:spacing w:val="-1"/>
        </w:rPr>
        <w:t>ByteBuffer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1"/>
        </w:rPr>
        <w:t>buffer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=  (ByteBuffer)key.attachment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(</w:t>
      </w:r>
      <w:r>
        <w:rPr>
          <w:color w:val="231F20"/>
          <w:spacing w:val="-2"/>
        </w:rPr>
        <w:t>);  socketChannel.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read(buffer);  }</w:t>
      </w:r>
    </w:p>
    <w:p>
      <w:pPr>
        <w:pStyle w:val="BodyText"/>
        <w:ind w:left="155"/>
        <w:spacing w:line="178" w:lineRule="auto"/>
        <w:rPr/>
      </w:pPr>
      <w:r>
        <w:rPr>
          <w:color w:val="231F20"/>
          <w:spacing w:val="7"/>
        </w:rPr>
        <w:t>//</w:t>
      </w:r>
      <w:r>
        <w:rPr>
          <w:color w:val="231F20"/>
          <w:spacing w:val="5"/>
        </w:rPr>
        <w:t xml:space="preserve">  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移除键</w:t>
      </w:r>
      <w:r>
        <w:rPr>
          <w:color w:val="231F20"/>
          <w:spacing w:val="7"/>
        </w:rPr>
        <w:t>,</w:t>
      </w:r>
      <w:r>
        <w:rPr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防止重复处理  </w:t>
      </w:r>
      <w:r>
        <w:rPr>
          <w:color w:val="231F20"/>
        </w:rPr>
        <w:t>selectionKeys</w:t>
      </w:r>
      <w:r>
        <w:rPr>
          <w:color w:val="231F20"/>
          <w:spacing w:val="7"/>
        </w:rPr>
        <w:t>.</w:t>
      </w:r>
      <w:r>
        <w:rPr>
          <w:color w:val="231F20"/>
        </w:rPr>
        <w:t>remove</w:t>
      </w:r>
      <w:r>
        <w:rPr>
          <w:color w:val="231F20"/>
          <w:spacing w:val="7"/>
        </w:rPr>
        <w:t>(</w:t>
      </w:r>
      <w:r>
        <w:rPr>
          <w:color w:val="231F20"/>
        </w:rPr>
        <w:t>key</w:t>
      </w:r>
      <w:r>
        <w:rPr>
          <w:color w:val="231F20"/>
          <w:spacing w:val="7"/>
        </w:rPr>
        <w:t>);}</w:t>
      </w:r>
    </w:p>
    <w:p>
      <w:pPr>
        <w:pStyle w:val="BodyText"/>
        <w:ind w:left="5"/>
        <w:spacing w:before="51" w:line="199" w:lineRule="auto"/>
        <w:rPr>
          <w:rFonts w:ascii="SimSun" w:hAnsi="SimSun" w:eastAsia="SimSun" w:cs="SimSun"/>
          <w:sz w:val="16"/>
          <w:szCs w:val="16"/>
        </w:rPr>
      </w:pPr>
      <w:r>
        <w:rPr>
          <w:sz w:val="17"/>
          <w:szCs w:val="17"/>
          <w:color w:val="231F20"/>
          <w:spacing w:val="4"/>
        </w:rPr>
        <w:t>2.3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优化</w:t>
      </w:r>
      <w:r>
        <w:rPr>
          <w:rFonts w:ascii="SimSun" w:hAnsi="SimSun" w:eastAsia="SimSun" w:cs="SimSun"/>
          <w:sz w:val="16"/>
          <w:szCs w:val="16"/>
          <w:color w:val="231F20"/>
          <w:spacing w:val="-13"/>
        </w:rPr>
        <w:t xml:space="preserve"> </w:t>
      </w:r>
      <w:r>
        <w:rPr>
          <w:sz w:val="17"/>
          <w:szCs w:val="17"/>
          <w:color w:val="231F20"/>
        </w:rPr>
        <w:t>NIO</w:t>
      </w:r>
      <w:r>
        <w:rPr>
          <w:sz w:val="17"/>
          <w:szCs w:val="17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实现途径</w:t>
      </w:r>
    </w:p>
    <w:p>
      <w:pPr>
        <w:pStyle w:val="BodyText"/>
        <w:ind w:left="9" w:right="61" w:firstLine="348"/>
        <w:spacing w:before="16" w:line="223" w:lineRule="auto"/>
        <w:jc w:val="both"/>
        <w:rPr>
          <w:sz w:val="16"/>
          <w:szCs w:val="16"/>
        </w:rPr>
      </w:pPr>
      <w:r>
        <w:rPr>
          <w:sz w:val="17"/>
          <w:szCs w:val="17"/>
          <w:color w:val="231F20"/>
        </w:rPr>
        <w:t>Java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提供了完备的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 xml:space="preserve"> </w:t>
      </w:r>
      <w:r>
        <w:rPr>
          <w:sz w:val="17"/>
          <w:szCs w:val="17"/>
          <w:color w:val="231F20"/>
        </w:rPr>
        <w:t>NIO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实现模块</w:t>
      </w:r>
      <w:r>
        <w:rPr>
          <w:sz w:val="16"/>
          <w:szCs w:val="16"/>
          <w:color w:val="231F20"/>
          <w:spacing w:val="12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可以实现各种高性能大</w:t>
      </w:r>
      <w:r>
        <w:rPr>
          <w:rFonts w:ascii="SimSun" w:hAnsi="SimSun" w:eastAsia="SimSun" w:cs="SimSun"/>
          <w:sz w:val="16"/>
          <w:szCs w:val="16"/>
          <w:color w:val="231F20"/>
          <w:spacing w:val="17"/>
        </w:rPr>
        <w:t>吞吐量的网络通信</w:t>
      </w:r>
      <w:r>
        <w:rPr>
          <w:rFonts w:ascii="SimSun" w:hAnsi="SimSun" w:eastAsia="SimSun" w:cs="SimSun"/>
          <w:sz w:val="16"/>
          <w:szCs w:val="16"/>
          <w:color w:val="231F20"/>
          <w:spacing w:val="-44"/>
        </w:rPr>
        <w:t xml:space="preserve"> </w:t>
      </w:r>
      <w:r>
        <w:rPr>
          <w:sz w:val="16"/>
          <w:szCs w:val="16"/>
          <w:color w:val="231F20"/>
          <w:spacing w:val="17"/>
        </w:rPr>
        <w:t>。</w:t>
      </w:r>
      <w:r>
        <w:rPr>
          <w:rFonts w:ascii="SimSun" w:hAnsi="SimSun" w:eastAsia="SimSun" w:cs="SimSun"/>
          <w:sz w:val="16"/>
          <w:szCs w:val="16"/>
          <w:color w:val="231F20"/>
          <w:spacing w:val="17"/>
        </w:rPr>
        <w:t>但是用原生</w:t>
      </w:r>
      <w:r>
        <w:rPr>
          <w:rFonts w:ascii="SimSun" w:hAnsi="SimSun" w:eastAsia="SimSun" w:cs="SimSun"/>
          <w:sz w:val="16"/>
          <w:szCs w:val="16"/>
          <w:color w:val="231F20"/>
          <w:spacing w:val="-23"/>
        </w:rPr>
        <w:t xml:space="preserve"> </w:t>
      </w:r>
      <w:r>
        <w:rPr>
          <w:sz w:val="17"/>
          <w:szCs w:val="17"/>
          <w:color w:val="231F20"/>
        </w:rPr>
        <w:t>Java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</w:rPr>
        <w:t>NIO</w:t>
      </w:r>
      <w:r>
        <w:rPr>
          <w:sz w:val="17"/>
          <w:szCs w:val="17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7"/>
        </w:rPr>
        <w:t>实现高质量网络通</w:t>
      </w:r>
      <w:r>
        <w:rPr>
          <w:rFonts w:ascii="SimSun" w:hAnsi="SimSun" w:eastAsia="SimSun" w:cs="SimSun"/>
          <w:sz w:val="16"/>
          <w:szCs w:val="16"/>
          <w:color w:val="231F20"/>
          <w:spacing w:val="6"/>
        </w:rPr>
        <w:t>信难度非常大</w:t>
      </w:r>
      <w:r>
        <w:rPr>
          <w:rFonts w:ascii="SimSun" w:hAnsi="SimSun" w:eastAsia="SimSun" w:cs="SimSun"/>
          <w:sz w:val="16"/>
          <w:szCs w:val="16"/>
          <w:color w:val="231F20"/>
          <w:spacing w:val="-29"/>
        </w:rPr>
        <w:t xml:space="preserve"> </w:t>
      </w:r>
      <w:r>
        <w:rPr>
          <w:sz w:val="16"/>
          <w:szCs w:val="16"/>
          <w:color w:val="231F20"/>
          <w:spacing w:val="6"/>
        </w:rPr>
        <w:t>，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6"/>
        </w:rPr>
        <w:t>原因有</w:t>
      </w:r>
      <w:r>
        <w:rPr>
          <w:sz w:val="16"/>
          <w:szCs w:val="16"/>
          <w:color w:val="231F20"/>
          <w:spacing w:val="6"/>
        </w:rPr>
        <w:t>：</w:t>
      </w:r>
      <w:r>
        <w:rPr>
          <w:sz w:val="17"/>
          <w:szCs w:val="17"/>
          <w:color w:val="231F20"/>
        </w:rPr>
        <w:t>NIO</w:t>
      </w:r>
      <w:r>
        <w:rPr>
          <w:sz w:val="17"/>
          <w:szCs w:val="17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6"/>
        </w:rPr>
        <w:t>类库和</w:t>
      </w:r>
      <w:r>
        <w:rPr>
          <w:rFonts w:ascii="SimSun" w:hAnsi="SimSun" w:eastAsia="SimSun" w:cs="SimSun"/>
          <w:sz w:val="16"/>
          <w:szCs w:val="16"/>
          <w:color w:val="231F20"/>
          <w:spacing w:val="-25"/>
        </w:rPr>
        <w:t xml:space="preserve"> </w:t>
      </w:r>
      <w:r>
        <w:rPr>
          <w:sz w:val="17"/>
          <w:szCs w:val="17"/>
          <w:color w:val="231F20"/>
        </w:rPr>
        <w:t>API</w:t>
      </w:r>
      <w:r>
        <w:rPr>
          <w:sz w:val="17"/>
          <w:szCs w:val="17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6"/>
        </w:rPr>
        <w:t>繁杂</w:t>
      </w:r>
      <w:r>
        <w:rPr>
          <w:sz w:val="16"/>
          <w:szCs w:val="16"/>
          <w:color w:val="231F20"/>
          <w:spacing w:val="6"/>
        </w:rPr>
        <w:t>、</w:t>
      </w:r>
      <w:r>
        <w:rPr>
          <w:rFonts w:ascii="SimSun" w:hAnsi="SimSun" w:eastAsia="SimSun" w:cs="SimSun"/>
          <w:sz w:val="16"/>
          <w:szCs w:val="16"/>
          <w:color w:val="231F20"/>
          <w:spacing w:val="6"/>
        </w:rPr>
        <w:t>使用繁琐</w:t>
      </w:r>
      <w:r>
        <w:rPr>
          <w:sz w:val="16"/>
          <w:szCs w:val="16"/>
          <w:color w:val="231F20"/>
          <w:spacing w:val="6"/>
        </w:rPr>
        <w:t>；</w:t>
      </w:r>
      <w:r>
        <w:rPr>
          <w:sz w:val="17"/>
          <w:szCs w:val="17"/>
          <w:color w:val="231F20"/>
        </w:rPr>
        <w:t>Java </w:t>
      </w:r>
      <w:r>
        <w:rPr>
          <w:sz w:val="17"/>
          <w:szCs w:val="17"/>
          <w:color w:val="231F20"/>
        </w:rPr>
        <w:t>NIO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存在死循环</w:t>
      </w:r>
      <w:r>
        <w:rPr>
          <w:sz w:val="16"/>
          <w:szCs w:val="16"/>
          <w:color w:val="231F20"/>
          <w:spacing w:val="12"/>
        </w:rPr>
        <w:t>、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空轮询等程序 </w:t>
      </w:r>
      <w:r>
        <w:rPr>
          <w:sz w:val="17"/>
          <w:szCs w:val="17"/>
          <w:color w:val="231F20"/>
        </w:rPr>
        <w:t>BUG</w:t>
      </w:r>
      <w:r>
        <w:rPr>
          <w:sz w:val="16"/>
          <w:szCs w:val="16"/>
          <w:color w:val="231F20"/>
          <w:spacing w:val="12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导致系统资源无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效耗</w:t>
      </w:r>
      <w:r>
        <w:rPr>
          <w:rFonts w:ascii="SimSun" w:hAnsi="SimSun" w:eastAsia="SimSun" w:cs="SimSun"/>
          <w:sz w:val="16"/>
          <w:szCs w:val="16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费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大</w:t>
      </w:r>
      <w:r>
        <w:rPr>
          <w:sz w:val="16"/>
          <w:szCs w:val="16"/>
          <w:color w:val="231F20"/>
          <w:spacing w:val="12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严重时使程序无法正常运行</w:t>
      </w:r>
      <w:r>
        <w:rPr>
          <w:sz w:val="16"/>
          <w:szCs w:val="16"/>
          <w:color w:val="231F20"/>
          <w:spacing w:val="12"/>
        </w:rPr>
        <w:t>；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由于涉及到同时接收收集大量</w:t>
      </w:r>
      <w:r>
        <w:rPr>
          <w:rFonts w:ascii="SimSun" w:hAnsi="SimSun" w:eastAsia="SimSun" w:cs="SimSun"/>
          <w:sz w:val="16"/>
          <w:szCs w:val="16"/>
          <w:color w:val="231F20"/>
          <w:spacing w:val="8"/>
        </w:rPr>
        <w:t>用户数据</w:t>
      </w:r>
      <w:r>
        <w:rPr>
          <w:sz w:val="16"/>
          <w:szCs w:val="16"/>
          <w:color w:val="231F20"/>
          <w:spacing w:val="8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8"/>
        </w:rPr>
        <w:t>需要多线程</w:t>
      </w:r>
      <w:r>
        <w:rPr>
          <w:sz w:val="16"/>
          <w:szCs w:val="16"/>
          <w:color w:val="231F20"/>
          <w:spacing w:val="8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8"/>
        </w:rPr>
        <w:t>使多线程高效协</w:t>
      </w:r>
      <w:r>
        <w:rPr>
          <w:rFonts w:ascii="SimSun" w:hAnsi="SimSun" w:eastAsia="SimSun" w:cs="SimSun"/>
          <w:sz w:val="16"/>
          <w:szCs w:val="16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8"/>
        </w:rPr>
        <w:t>同工作不</w:t>
      </w:r>
      <w:r>
        <w:rPr>
          <w:rFonts w:ascii="SimSun" w:hAnsi="SimSun" w:eastAsia="SimSun" w:cs="SimSun"/>
          <w:sz w:val="16"/>
          <w:szCs w:val="16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8"/>
        </w:rPr>
        <w:t>易</w:t>
      </w:r>
      <w:r>
        <w:rPr>
          <w:sz w:val="16"/>
          <w:szCs w:val="16"/>
          <w:color w:val="231F20"/>
          <w:spacing w:val="8"/>
        </w:rPr>
        <w:t>；</w:t>
      </w:r>
      <w:r>
        <w:rPr>
          <w:rFonts w:ascii="SimSun" w:hAnsi="SimSun" w:eastAsia="SimSun" w:cs="SimSun"/>
          <w:sz w:val="16"/>
          <w:szCs w:val="16"/>
          <w:color w:val="231F20"/>
          <w:spacing w:val="8"/>
        </w:rPr>
        <w:t>实</w:t>
      </w:r>
      <w:r>
        <w:rPr>
          <w:rFonts w:ascii="SimSun" w:hAnsi="SimSun" w:eastAsia="SimSun" w:cs="SimSun"/>
          <w:sz w:val="16"/>
          <w:szCs w:val="16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8"/>
        </w:rPr>
        <w:t>际工作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环境复杂</w:t>
      </w:r>
      <w:r>
        <w:rPr>
          <w:sz w:val="16"/>
          <w:szCs w:val="16"/>
          <w:color w:val="231F20"/>
          <w:spacing w:val="5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需要处理断连重连</w:t>
      </w:r>
      <w:r>
        <w:rPr>
          <w:sz w:val="16"/>
          <w:szCs w:val="16"/>
          <w:color w:val="231F20"/>
          <w:spacing w:val="5"/>
        </w:rPr>
        <w:t>、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网络</w:t>
      </w:r>
      <w:r>
        <w:rPr>
          <w:rFonts w:ascii="SimSun" w:hAnsi="SimSun" w:eastAsia="SimSun" w:cs="SimSun"/>
          <w:sz w:val="16"/>
          <w:szCs w:val="16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闪断</w:t>
      </w:r>
      <w:r>
        <w:rPr>
          <w:sz w:val="16"/>
          <w:szCs w:val="16"/>
          <w:color w:val="231F20"/>
          <w:spacing w:val="5"/>
        </w:rPr>
        <w:t>、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网络拥塞等问题</w:t>
      </w:r>
      <w:r>
        <w:rPr>
          <w:sz w:val="16"/>
          <w:szCs w:val="16"/>
          <w:color w:val="231F20"/>
          <w:spacing w:val="5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要较</w:t>
      </w:r>
      <w:r>
        <w:rPr>
          <w:rFonts w:ascii="SimSun" w:hAnsi="SimSun" w:eastAsia="SimSun" w:cs="SimSun"/>
          <w:sz w:val="16"/>
          <w:szCs w:val="16"/>
          <w:color w:val="231F20"/>
          <w:spacing w:val="17"/>
        </w:rPr>
        <w:t>好解决这些问题难度较大</w:t>
      </w:r>
      <w:r>
        <w:rPr>
          <w:sz w:val="16"/>
          <w:szCs w:val="16"/>
          <w:color w:val="231F20"/>
          <w:spacing w:val="17"/>
        </w:rPr>
        <w:t>。</w:t>
      </w:r>
    </w:p>
    <w:p>
      <w:pPr>
        <w:pStyle w:val="BodyText"/>
        <w:ind w:firstLine="366"/>
        <w:spacing w:before="1" w:line="220" w:lineRule="auto"/>
        <w:jc w:val="both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针对原生</w:t>
      </w:r>
      <w:r>
        <w:rPr>
          <w:rFonts w:ascii="SimSun" w:hAnsi="SimSun" w:eastAsia="SimSun" w:cs="SimSun"/>
          <w:sz w:val="16"/>
          <w:szCs w:val="16"/>
          <w:color w:val="231F20"/>
          <w:spacing w:val="-18"/>
        </w:rPr>
        <w:t xml:space="preserve"> </w:t>
      </w:r>
      <w:r>
        <w:rPr>
          <w:sz w:val="17"/>
          <w:szCs w:val="17"/>
          <w:color w:val="231F20"/>
        </w:rPr>
        <w:t>Java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</w:rPr>
        <w:t>NIO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存在的问题</w:t>
      </w:r>
      <w:r>
        <w:rPr>
          <w:sz w:val="16"/>
          <w:szCs w:val="16"/>
          <w:color w:val="231F20"/>
          <w:spacing w:val="11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出现了许多基于原生</w:t>
      </w:r>
      <w:r>
        <w:rPr>
          <w:rFonts w:ascii="SimSun" w:hAnsi="SimSun" w:eastAsia="SimSun" w:cs="SimSun"/>
          <w:sz w:val="16"/>
          <w:szCs w:val="16"/>
          <w:color w:val="231F20"/>
          <w:spacing w:val="-22"/>
        </w:rPr>
        <w:t xml:space="preserve"> </w:t>
      </w:r>
      <w:r>
        <w:rPr>
          <w:sz w:val="17"/>
          <w:szCs w:val="17"/>
          <w:color w:val="231F20"/>
        </w:rPr>
        <w:t>Ja</w:t>
      </w:r>
      <w:r>
        <w:rPr>
          <w:sz w:val="17"/>
          <w:szCs w:val="17"/>
          <w:color w:val="231F20"/>
          <w:spacing w:val="11"/>
        </w:rPr>
        <w:t>-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va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</w:rPr>
        <w:t>NIO</w:t>
      </w:r>
      <w:r>
        <w:rPr>
          <w:sz w:val="17"/>
          <w:szCs w:val="17"/>
          <w:color w:val="231F20"/>
          <w:spacing w:val="25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的框架</w:t>
      </w:r>
      <w:r>
        <w:rPr>
          <w:sz w:val="16"/>
          <w:szCs w:val="16"/>
          <w:color w:val="231F20"/>
          <w:spacing w:val="2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其</w:t>
      </w:r>
      <w:r>
        <w:rPr>
          <w:rFonts w:ascii="SimSun" w:hAnsi="SimSun" w:eastAsia="SimSun" w:cs="SimSun"/>
          <w:sz w:val="16"/>
          <w:szCs w:val="16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中 </w:t>
      </w:r>
      <w:r>
        <w:rPr>
          <w:sz w:val="17"/>
          <w:szCs w:val="17"/>
          <w:color w:val="231F20"/>
        </w:rPr>
        <w:t>Netty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框架使用最广泛</w:t>
      </w:r>
      <w:r>
        <w:rPr>
          <w:sz w:val="16"/>
          <w:szCs w:val="16"/>
          <w:color w:val="231F20"/>
          <w:spacing w:val="2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其健壮性</w:t>
      </w:r>
      <w:r>
        <w:rPr>
          <w:sz w:val="16"/>
          <w:szCs w:val="16"/>
          <w:color w:val="231F20"/>
          <w:spacing w:val="1"/>
        </w:rPr>
        <w:t>、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功</w:t>
      </w:r>
      <w:r>
        <w:rPr>
          <w:rFonts w:ascii="SimSun" w:hAnsi="SimSun" w:eastAsia="SimSun" w:cs="SimSun"/>
          <w:sz w:val="16"/>
          <w:szCs w:val="16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能</w:t>
      </w:r>
      <w:r>
        <w:rPr>
          <w:sz w:val="16"/>
          <w:szCs w:val="16"/>
          <w:color w:val="231F20"/>
          <w:spacing w:val="1"/>
        </w:rPr>
        <w:t>、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性能</w:t>
      </w:r>
      <w:r>
        <w:rPr>
          <w:sz w:val="16"/>
          <w:szCs w:val="16"/>
          <w:color w:val="231F20"/>
          <w:spacing w:val="10"/>
        </w:rPr>
        <w:t>、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可定制性和可扩展性得到</w:t>
      </w:r>
      <w:r>
        <w:rPr>
          <w:rFonts w:ascii="SimSun" w:hAnsi="SimSun" w:eastAsia="SimSun" w:cs="SimSun"/>
          <w:sz w:val="16"/>
          <w:szCs w:val="16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了高度认可</w:t>
      </w:r>
      <w:r>
        <w:rPr>
          <w:rFonts w:ascii="SimSun" w:hAnsi="SimSun" w:eastAsia="SimSun" w:cs="SimSun"/>
          <w:sz w:val="16"/>
          <w:szCs w:val="16"/>
          <w:color w:val="231F20"/>
          <w:spacing w:val="-45"/>
        </w:rPr>
        <w:t xml:space="preserve"> </w:t>
      </w:r>
      <w:r>
        <w:rPr>
          <w:sz w:val="16"/>
          <w:szCs w:val="16"/>
          <w:color w:val="231F20"/>
          <w:spacing w:val="10"/>
        </w:rPr>
        <w:t>。</w:t>
      </w:r>
      <w:r>
        <w:rPr>
          <w:sz w:val="17"/>
          <w:szCs w:val="17"/>
          <w:color w:val="231F20"/>
        </w:rPr>
        <w:t>Netty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框架对原生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sz w:val="17"/>
          <w:szCs w:val="17"/>
          <w:color w:val="231F20"/>
        </w:rPr>
        <w:t>Java</w:t>
      </w:r>
      <w:r>
        <w:rPr>
          <w:sz w:val="17"/>
          <w:szCs w:val="17"/>
          <w:color w:val="231F20"/>
          <w:spacing w:val="5"/>
        </w:rPr>
        <w:t xml:space="preserve">  </w:t>
      </w:r>
      <w:r>
        <w:rPr>
          <w:sz w:val="17"/>
          <w:szCs w:val="17"/>
          <w:color w:val="231F20"/>
        </w:rPr>
        <w:t>NIO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进行了高效封装</w:t>
      </w:r>
      <w:r>
        <w:rPr>
          <w:sz w:val="16"/>
          <w:szCs w:val="16"/>
          <w:color w:val="231F20"/>
          <w:spacing w:val="5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提供</w:t>
      </w:r>
      <w:r>
        <w:rPr>
          <w:rFonts w:ascii="SimSun" w:hAnsi="SimSun" w:eastAsia="SimSun" w:cs="SimSun"/>
          <w:sz w:val="16"/>
          <w:szCs w:val="16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了对</w:t>
      </w:r>
      <w:r>
        <w:rPr>
          <w:rFonts w:ascii="SimSun" w:hAnsi="SimSun" w:eastAsia="SimSun" w:cs="SimSun"/>
          <w:sz w:val="16"/>
          <w:szCs w:val="16"/>
          <w:color w:val="231F20"/>
          <w:spacing w:val="-23"/>
        </w:rPr>
        <w:t xml:space="preserve"> </w:t>
      </w:r>
      <w:r>
        <w:rPr>
          <w:sz w:val="17"/>
          <w:szCs w:val="17"/>
          <w:color w:val="231F20"/>
        </w:rPr>
        <w:t>TCP</w:t>
      </w:r>
      <w:r>
        <w:rPr>
          <w:sz w:val="16"/>
          <w:szCs w:val="16"/>
          <w:color w:val="231F20"/>
          <w:spacing w:val="5"/>
        </w:rPr>
        <w:t>、</w:t>
      </w:r>
      <w:r>
        <w:rPr>
          <w:sz w:val="17"/>
          <w:szCs w:val="17"/>
          <w:color w:val="231F20"/>
        </w:rPr>
        <w:t>UDP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和文件传输</w:t>
      </w:r>
      <w:r>
        <w:rPr>
          <w:rFonts w:ascii="SimSun" w:hAnsi="SimSun" w:eastAsia="SimSun" w:cs="SimSun"/>
          <w:sz w:val="16"/>
          <w:szCs w:val="16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的</w:t>
      </w:r>
      <w:r>
        <w:rPr>
          <w:rFonts w:ascii="SimSun" w:hAnsi="SimSun" w:eastAsia="SimSun" w:cs="SimSun"/>
          <w:sz w:val="16"/>
          <w:szCs w:val="16"/>
          <w:color w:val="231F20"/>
          <w:spacing w:val="13"/>
        </w:rPr>
        <w:t>良好支持</w:t>
      </w:r>
      <w:r>
        <w:rPr>
          <w:sz w:val="16"/>
          <w:szCs w:val="16"/>
          <w:color w:val="231F20"/>
          <w:spacing w:val="13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3"/>
        </w:rPr>
        <w:t>尤其适用网络大数据和分布式应用开发</w:t>
      </w:r>
      <w:r>
        <w:rPr>
          <w:sz w:val="16"/>
          <w:szCs w:val="16"/>
          <w:color w:val="231F20"/>
          <w:spacing w:val="13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3"/>
        </w:rPr>
        <w:t>其具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有低延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时</w:t>
      </w:r>
      <w:r>
        <w:rPr>
          <w:sz w:val="16"/>
          <w:szCs w:val="16"/>
          <w:color w:val="231F20"/>
          <w:spacing w:val="7"/>
        </w:rPr>
        <w:t>、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速度快</w:t>
      </w:r>
      <w:r>
        <w:rPr>
          <w:sz w:val="16"/>
          <w:szCs w:val="16"/>
          <w:color w:val="231F20"/>
          <w:spacing w:val="7"/>
        </w:rPr>
        <w:t>、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资源消耗低等优良特点</w:t>
      </w:r>
      <w:r>
        <w:rPr>
          <w:sz w:val="16"/>
          <w:szCs w:val="16"/>
          <w:color w:val="231F20"/>
          <w:spacing w:val="7"/>
        </w:rPr>
        <w:t>。</w:t>
      </w:r>
    </w:p>
    <w:p>
      <w:pPr>
        <w:pStyle w:val="BodyText"/>
        <w:ind w:left="8" w:right="69" w:firstLine="359"/>
        <w:spacing w:before="4" w:line="225" w:lineRule="auto"/>
        <w:jc w:val="both"/>
        <w:rPr>
          <w:sz w:val="16"/>
          <w:szCs w:val="16"/>
        </w:rPr>
      </w:pPr>
      <w:r>
        <w:rPr>
          <w:sz w:val="17"/>
          <w:szCs w:val="17"/>
          <w:color w:val="231F20"/>
        </w:rPr>
        <w:t>Netty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结构框架中的模块有</w:t>
      </w:r>
      <w:r>
        <w:rPr>
          <w:sz w:val="16"/>
          <w:szCs w:val="16"/>
          <w:color w:val="231F20"/>
          <w:spacing w:val="5"/>
        </w:rPr>
        <w:t>：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核心功能模块</w:t>
      </w:r>
      <w:r>
        <w:rPr>
          <w:sz w:val="16"/>
          <w:szCs w:val="16"/>
          <w:color w:val="231F20"/>
          <w:spacing w:val="5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处于最底层</w:t>
      </w:r>
      <w:r>
        <w:rPr>
          <w:sz w:val="16"/>
          <w:szCs w:val="16"/>
          <w:color w:val="231F20"/>
          <w:spacing w:val="5"/>
        </w:rPr>
        <w:t>；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传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输服务模块</w:t>
      </w:r>
      <w:r>
        <w:rPr>
          <w:sz w:val="16"/>
          <w:szCs w:val="16"/>
          <w:color w:val="231F20"/>
          <w:spacing w:val="12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针对各种数据传输服务进行抽象包装</w:t>
      </w:r>
      <w:r>
        <w:rPr>
          <w:sz w:val="16"/>
          <w:szCs w:val="16"/>
          <w:color w:val="231F20"/>
          <w:spacing w:val="12"/>
        </w:rPr>
        <w:t>；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协议支持模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块</w:t>
      </w:r>
      <w:r>
        <w:rPr>
          <w:sz w:val="16"/>
          <w:szCs w:val="16"/>
          <w:color w:val="231F20"/>
          <w:spacing w:val="11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实现了各种传输协议</w:t>
      </w:r>
      <w:r>
        <w:rPr>
          <w:rFonts w:ascii="SimSun" w:hAnsi="SimSun" w:eastAsia="SimSun" w:cs="SimSun"/>
          <w:sz w:val="16"/>
          <w:szCs w:val="16"/>
          <w:color w:val="231F20"/>
          <w:spacing w:val="-35"/>
        </w:rPr>
        <w:t xml:space="preserve"> </w:t>
      </w:r>
      <w:r>
        <w:rPr>
          <w:sz w:val="16"/>
          <w:szCs w:val="16"/>
          <w:color w:val="231F20"/>
          <w:spacing w:val="11"/>
        </w:rPr>
        <w:t>。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具体实现服务器端功能</w:t>
      </w:r>
      <w:r>
        <w:rPr>
          <w:sz w:val="16"/>
          <w:szCs w:val="16"/>
          <w:color w:val="231F20"/>
          <w:spacing w:val="11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主要用到如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下类或模块</w:t>
      </w:r>
      <w:r>
        <w:rPr>
          <w:sz w:val="16"/>
          <w:szCs w:val="16"/>
          <w:color w:val="231F20"/>
          <w:spacing w:val="12"/>
        </w:rPr>
        <w:t>：</w:t>
      </w:r>
    </w:p>
    <w:p>
      <w:pPr>
        <w:pStyle w:val="BodyText"/>
        <w:ind w:left="9" w:right="69" w:firstLine="369"/>
        <w:spacing w:before="2" w:line="204" w:lineRule="auto"/>
        <w:rPr>
          <w:sz w:val="16"/>
          <w:szCs w:val="16"/>
        </w:rPr>
      </w:pPr>
      <w:r>
        <w:rPr>
          <w:sz w:val="17"/>
          <w:szCs w:val="17"/>
          <w:color w:val="231F20"/>
          <w:spacing w:val="3"/>
        </w:rPr>
        <w:t>1</w:t>
      </w:r>
      <w:r>
        <w:rPr>
          <w:sz w:val="16"/>
          <w:szCs w:val="16"/>
          <w:color w:val="231F20"/>
          <w:spacing w:val="3"/>
        </w:rPr>
        <w:t>）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入</w:t>
      </w:r>
      <w:r>
        <w:rPr>
          <w:rFonts w:ascii="SimSun" w:hAnsi="SimSun" w:eastAsia="SimSun" w:cs="SimSun"/>
          <w:sz w:val="16"/>
          <w:szCs w:val="16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口模块 </w:t>
      </w:r>
      <w:r>
        <w:rPr>
          <w:sz w:val="17"/>
          <w:szCs w:val="17"/>
          <w:color w:val="231F20"/>
        </w:rPr>
        <w:t>Bootstrap</w:t>
      </w:r>
      <w:r>
        <w:rPr>
          <w:sz w:val="16"/>
          <w:szCs w:val="16"/>
          <w:color w:val="231F20"/>
          <w:spacing w:val="3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也称作配置模块</w:t>
      </w:r>
      <w:r>
        <w:rPr>
          <w:sz w:val="16"/>
          <w:szCs w:val="16"/>
          <w:color w:val="231F20"/>
          <w:spacing w:val="3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完成服务器端网</w:t>
      </w:r>
      <w:r>
        <w:rPr>
          <w:rFonts w:ascii="SimSun" w:hAnsi="SimSun" w:eastAsia="SimSun" w:cs="SimSun"/>
          <w:sz w:val="16"/>
          <w:szCs w:val="16"/>
          <w:color w:val="231F20"/>
          <w:spacing w:val="14"/>
        </w:rPr>
        <w:t>络通信的各种参数配置</w:t>
      </w:r>
      <w:r>
        <w:rPr>
          <w:sz w:val="16"/>
          <w:szCs w:val="16"/>
          <w:color w:val="231F20"/>
          <w:spacing w:val="14"/>
        </w:rPr>
        <w:t>；</w:t>
      </w:r>
    </w:p>
    <w:p>
      <w:pPr>
        <w:pStyle w:val="BodyText"/>
        <w:ind w:left="9" w:firstLine="358"/>
        <w:spacing w:before="40" w:line="206" w:lineRule="auto"/>
        <w:rPr>
          <w:sz w:val="16"/>
          <w:szCs w:val="16"/>
        </w:rPr>
      </w:pPr>
      <w:r>
        <w:rPr>
          <w:sz w:val="17"/>
          <w:szCs w:val="17"/>
          <w:color w:val="231F20"/>
          <w:spacing w:val="8"/>
        </w:rPr>
        <w:t>2</w:t>
      </w:r>
      <w:r>
        <w:rPr>
          <w:sz w:val="16"/>
          <w:szCs w:val="16"/>
          <w:color w:val="231F20"/>
          <w:spacing w:val="8"/>
        </w:rPr>
        <w:t>）</w:t>
      </w:r>
      <w:r>
        <w:rPr>
          <w:rFonts w:ascii="SimSun" w:hAnsi="SimSun" w:eastAsia="SimSun" w:cs="SimSun"/>
          <w:sz w:val="16"/>
          <w:szCs w:val="16"/>
          <w:color w:val="231F20"/>
          <w:spacing w:val="8"/>
        </w:rPr>
        <w:t>通道模块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 xml:space="preserve"> </w:t>
      </w:r>
      <w:r>
        <w:rPr>
          <w:sz w:val="17"/>
          <w:szCs w:val="17"/>
          <w:color w:val="231F20"/>
        </w:rPr>
        <w:t>Channel</w:t>
      </w:r>
      <w:r>
        <w:rPr>
          <w:sz w:val="16"/>
          <w:szCs w:val="16"/>
          <w:color w:val="231F20"/>
          <w:spacing w:val="8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8"/>
        </w:rPr>
        <w:t>完成基本输入输出操作</w:t>
      </w:r>
      <w:r>
        <w:rPr>
          <w:sz w:val="16"/>
          <w:szCs w:val="16"/>
          <w:color w:val="231F20"/>
          <w:spacing w:val="8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8"/>
        </w:rPr>
        <w:t>实现绑定</w:t>
      </w:r>
      <w:r>
        <w:rPr>
          <w:sz w:val="16"/>
          <w:szCs w:val="16"/>
          <w:color w:val="231F20"/>
          <w:spacing w:val="8"/>
        </w:rPr>
        <w:t>、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连接</w:t>
      </w:r>
      <w:r>
        <w:rPr>
          <w:sz w:val="16"/>
          <w:szCs w:val="16"/>
          <w:color w:val="231F20"/>
          <w:spacing w:val="4"/>
        </w:rPr>
        <w:t>、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读写等功能</w:t>
      </w:r>
      <w:r>
        <w:rPr>
          <w:sz w:val="16"/>
          <w:szCs w:val="16"/>
          <w:color w:val="231F20"/>
          <w:spacing w:val="4"/>
        </w:rPr>
        <w:t>；</w:t>
      </w:r>
    </w:p>
    <w:p>
      <w:pPr>
        <w:pStyle w:val="BodyText"/>
        <w:ind w:left="11" w:right="69" w:firstLine="348"/>
        <w:spacing w:before="39" w:line="209" w:lineRule="auto"/>
        <w:rPr>
          <w:sz w:val="16"/>
          <w:szCs w:val="16"/>
        </w:rPr>
      </w:pPr>
      <w:r>
        <w:rPr>
          <w:sz w:val="17"/>
          <w:szCs w:val="17"/>
          <w:color w:val="231F20"/>
          <w:spacing w:val="2"/>
        </w:rPr>
        <w:t>3</w:t>
      </w:r>
      <w:r>
        <w:rPr>
          <w:sz w:val="16"/>
          <w:szCs w:val="16"/>
          <w:color w:val="231F20"/>
          <w:spacing w:val="2"/>
        </w:rPr>
        <w:t>）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事件循环模块 </w:t>
      </w:r>
      <w:r>
        <w:rPr>
          <w:sz w:val="17"/>
          <w:szCs w:val="17"/>
          <w:color w:val="231F20"/>
        </w:rPr>
        <w:t>EventLoop</w:t>
      </w:r>
      <w:r>
        <w:rPr>
          <w:sz w:val="16"/>
          <w:szCs w:val="16"/>
          <w:color w:val="231F20"/>
          <w:spacing w:val="2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实现</w:t>
      </w:r>
      <w:r>
        <w:rPr>
          <w:rFonts w:ascii="SimSun" w:hAnsi="SimSun" w:eastAsia="SimSun" w:cs="SimSun"/>
          <w:sz w:val="16"/>
          <w:szCs w:val="16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了控制流</w:t>
      </w:r>
      <w:r>
        <w:rPr>
          <w:sz w:val="16"/>
          <w:szCs w:val="16"/>
          <w:color w:val="231F20"/>
          <w:spacing w:val="2"/>
        </w:rPr>
        <w:t>、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多线程和并发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功能</w:t>
      </w:r>
      <w:r>
        <w:rPr>
          <w:sz w:val="16"/>
          <w:szCs w:val="16"/>
          <w:color w:val="231F20"/>
          <w:spacing w:val="7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结合</w:t>
      </w:r>
      <w:r>
        <w:rPr>
          <w:rFonts w:ascii="SimSun" w:hAnsi="SimSun" w:eastAsia="SimSun" w:cs="SimSun"/>
          <w:sz w:val="16"/>
          <w:szCs w:val="16"/>
          <w:color w:val="231F20"/>
          <w:spacing w:val="-12"/>
        </w:rPr>
        <w:t xml:space="preserve"> </w:t>
      </w:r>
      <w:r>
        <w:rPr>
          <w:sz w:val="17"/>
          <w:szCs w:val="17"/>
          <w:color w:val="231F20"/>
        </w:rPr>
        <w:t>Channel</w:t>
      </w:r>
      <w:r>
        <w:rPr>
          <w:sz w:val="17"/>
          <w:szCs w:val="17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实现了周期性调度任务</w:t>
      </w:r>
      <w:r>
        <w:rPr>
          <w:sz w:val="16"/>
          <w:szCs w:val="16"/>
          <w:color w:val="231F20"/>
          <w:spacing w:val="7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是实现基于非</w:t>
      </w:r>
      <w:r>
        <w:rPr>
          <w:rFonts w:ascii="SimSun" w:hAnsi="SimSun" w:eastAsia="SimSun" w:cs="SimSun"/>
          <w:sz w:val="16"/>
          <w:szCs w:val="16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阻塞</w:t>
      </w:r>
      <w:r>
        <w:rPr>
          <w:rFonts w:ascii="SimSun" w:hAnsi="SimSun" w:eastAsia="SimSun" w:cs="SimSun"/>
          <w:sz w:val="16"/>
          <w:szCs w:val="16"/>
          <w:color w:val="231F20"/>
          <w:spacing w:val="15"/>
        </w:rPr>
        <w:t>网络数据收发的关键模块</w:t>
      </w:r>
      <w:r>
        <w:rPr>
          <w:sz w:val="16"/>
          <w:szCs w:val="16"/>
          <w:color w:val="231F20"/>
          <w:spacing w:val="15"/>
        </w:rPr>
        <w:t>；</w:t>
      </w:r>
    </w:p>
    <w:p>
      <w:pPr>
        <w:pStyle w:val="BodyText"/>
        <w:ind w:left="3" w:right="48" w:firstLine="357"/>
        <w:spacing w:before="41" w:line="210" w:lineRule="auto"/>
        <w:rPr>
          <w:rFonts w:ascii="SimHei" w:hAnsi="SimHei" w:eastAsia="SimHei" w:cs="SimHei"/>
          <w:sz w:val="16"/>
          <w:szCs w:val="16"/>
        </w:rPr>
      </w:pPr>
      <w:r>
        <w:rPr>
          <w:sz w:val="17"/>
          <w:szCs w:val="17"/>
          <w:color w:val="231F20"/>
          <w:spacing w:val="-3"/>
        </w:rPr>
        <w:t>4</w:t>
      </w:r>
      <w:r>
        <w:rPr>
          <w:sz w:val="16"/>
          <w:szCs w:val="16"/>
          <w:color w:val="231F20"/>
          <w:spacing w:val="-3"/>
        </w:rPr>
        <w:t>）</w:t>
      </w:r>
      <w:r>
        <w:rPr>
          <w:sz w:val="17"/>
          <w:szCs w:val="17"/>
          <w:color w:val="231F20"/>
          <w:spacing w:val="-3"/>
        </w:rPr>
        <w:t>ChannelHandler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和</w:t>
      </w:r>
      <w:r>
        <w:rPr>
          <w:rFonts w:ascii="SimSun" w:hAnsi="SimSun" w:eastAsia="SimSun" w:cs="SimSun"/>
          <w:sz w:val="16"/>
          <w:szCs w:val="16"/>
          <w:color w:val="231F20"/>
          <w:spacing w:val="-19"/>
        </w:rPr>
        <w:t xml:space="preserve"> </w:t>
      </w:r>
      <w:r>
        <w:rPr>
          <w:sz w:val="17"/>
          <w:szCs w:val="17"/>
          <w:color w:val="231F20"/>
          <w:spacing w:val="-3"/>
        </w:rPr>
        <w:t>ChannelP</w:t>
      </w:r>
      <w:r>
        <w:rPr>
          <w:sz w:val="17"/>
          <w:szCs w:val="17"/>
          <w:color w:val="231F20"/>
          <w:spacing w:val="-4"/>
        </w:rPr>
        <w:t>ipeline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接口</w:t>
      </w:r>
      <w:r>
        <w:rPr>
          <w:sz w:val="16"/>
          <w:szCs w:val="16"/>
          <w:color w:val="231F20"/>
          <w:spacing w:val="-4"/>
        </w:rPr>
        <w:t>，</w:t>
      </w:r>
      <w:r>
        <w:rPr>
          <w:sz w:val="17"/>
          <w:szCs w:val="17"/>
          <w:color w:val="231F20"/>
          <w:spacing w:val="-4"/>
        </w:rPr>
        <w:t>ChannelPi-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2"/>
        </w:rPr>
        <w:t>peline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是</w:t>
      </w:r>
      <w:r>
        <w:rPr>
          <w:rFonts w:ascii="SimSun" w:hAnsi="SimSun" w:eastAsia="SimSun" w:cs="SimSun"/>
          <w:sz w:val="16"/>
          <w:szCs w:val="16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-2"/>
        </w:rPr>
        <w:t>ChannelHandler</w:t>
      </w:r>
      <w:r>
        <w:rPr>
          <w:sz w:val="17"/>
          <w:szCs w:val="17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的容器</w:t>
      </w:r>
      <w:r>
        <w:rPr>
          <w:sz w:val="16"/>
          <w:szCs w:val="16"/>
          <w:color w:val="231F20"/>
          <w:spacing w:val="-2"/>
        </w:rPr>
        <w:t>，</w:t>
      </w:r>
      <w:r>
        <w:rPr>
          <w:sz w:val="17"/>
          <w:szCs w:val="17"/>
          <w:color w:val="231F20"/>
          <w:spacing w:val="-2"/>
        </w:rPr>
        <w:t>ChannelHa</w:t>
      </w:r>
      <w:r>
        <w:rPr>
          <w:sz w:val="17"/>
          <w:szCs w:val="17"/>
          <w:color w:val="231F20"/>
          <w:spacing w:val="-3"/>
        </w:rPr>
        <w:t>ndler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负责管理所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有输入输出数据的应用逻辑</w:t>
      </w:r>
      <w:r>
        <w:rPr>
          <w:sz w:val="16"/>
          <w:szCs w:val="16"/>
          <w:color w:val="231F20"/>
          <w:spacing w:val="2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实现连接请求</w:t>
      </w:r>
      <w:r>
        <w:rPr>
          <w:sz w:val="16"/>
          <w:szCs w:val="16"/>
          <w:color w:val="231F20"/>
          <w:spacing w:val="2"/>
        </w:rPr>
        <w:t>、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数据收发和异常处理</w:t>
      </w:r>
      <w:r>
        <w:rPr>
          <w:sz w:val="16"/>
          <w:szCs w:val="16"/>
          <w:color w:val="231F20"/>
          <w:spacing w:val="2"/>
        </w:rPr>
        <w:t>。</w:t>
      </w:r>
      <w:r>
        <w:rPr>
          <w:sz w:val="16"/>
          <w:szCs w:val="16"/>
          <w:color w:val="231F20"/>
        </w:rPr>
        <w:t xml:space="preserve"> </w:t>
      </w:r>
      <w:r>
        <w:rPr>
          <w:sz w:val="17"/>
          <w:szCs w:val="17"/>
          <w:color w:val="231F20"/>
          <w:spacing w:val="8"/>
        </w:rPr>
        <w:t>3</w:t>
      </w:r>
      <w:r>
        <w:rPr>
          <w:sz w:val="17"/>
          <w:szCs w:val="17"/>
          <w:color w:val="231F20"/>
          <w:spacing w:val="14"/>
          <w:w w:val="101"/>
        </w:rPr>
        <w:t xml:space="preserve">   </w:t>
      </w:r>
      <w:r>
        <w:rPr>
          <w:rFonts w:ascii="SimHei" w:hAnsi="SimHei" w:eastAsia="SimHei" w:cs="SimHei"/>
          <w:sz w:val="16"/>
          <w:szCs w:val="16"/>
          <w:color w:val="231F20"/>
          <w:spacing w:val="8"/>
        </w:rPr>
        <w:t>仿真验证</w:t>
      </w:r>
    </w:p>
    <w:p>
      <w:pPr>
        <w:pStyle w:val="BodyText"/>
        <w:ind w:left="8" w:right="69" w:firstLine="361"/>
        <w:spacing w:before="46" w:line="221" w:lineRule="auto"/>
        <w:jc w:val="both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13"/>
        </w:rPr>
        <w:t>为</w:t>
      </w:r>
      <w:r>
        <w:rPr>
          <w:rFonts w:ascii="SimSun" w:hAnsi="SimSun" w:eastAsia="SimSun" w:cs="SimSun"/>
          <w:sz w:val="16"/>
          <w:szCs w:val="16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3"/>
        </w:rPr>
        <w:t>了评估基于</w:t>
      </w:r>
      <w:r>
        <w:rPr>
          <w:rFonts w:ascii="SimSun" w:hAnsi="SimSun" w:eastAsia="SimSun" w:cs="SimSun"/>
          <w:sz w:val="16"/>
          <w:szCs w:val="16"/>
          <w:color w:val="231F20"/>
          <w:spacing w:val="-11"/>
        </w:rPr>
        <w:t xml:space="preserve"> </w:t>
      </w:r>
      <w:r>
        <w:rPr>
          <w:sz w:val="17"/>
          <w:szCs w:val="17"/>
          <w:color w:val="231F20"/>
        </w:rPr>
        <w:t>NIO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3"/>
        </w:rPr>
        <w:t>技术的指控系统的工作性能</w:t>
      </w:r>
      <w:r>
        <w:rPr>
          <w:sz w:val="16"/>
          <w:szCs w:val="16"/>
          <w:color w:val="231F20"/>
          <w:spacing w:val="13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从数据传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输</w:t>
      </w:r>
      <w:r>
        <w:rPr>
          <w:rFonts w:ascii="SimSun" w:hAnsi="SimSun" w:eastAsia="SimSun" w:cs="SimSun"/>
          <w:sz w:val="16"/>
          <w:szCs w:val="16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的有效性</w:t>
      </w:r>
      <w:r>
        <w:rPr>
          <w:rFonts w:ascii="SimSun" w:hAnsi="SimSun" w:eastAsia="SimSun" w:cs="SimSun"/>
          <w:sz w:val="16"/>
          <w:szCs w:val="16"/>
          <w:color w:val="231F20"/>
          <w:spacing w:val="-47"/>
        </w:rPr>
        <w:t xml:space="preserve"> </w:t>
      </w:r>
      <w:r>
        <w:rPr>
          <w:sz w:val="16"/>
          <w:szCs w:val="16"/>
          <w:color w:val="231F20"/>
          <w:spacing w:val="11"/>
        </w:rPr>
        <w:t>、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实时性和服务器</w:t>
      </w:r>
      <w:r>
        <w:rPr>
          <w:rFonts w:ascii="SimSun" w:hAnsi="SimSun" w:eastAsia="SimSun" w:cs="SimSun"/>
          <w:sz w:val="16"/>
          <w:szCs w:val="16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内存使用</w:t>
      </w:r>
      <w:r>
        <w:rPr>
          <w:sz w:val="16"/>
          <w:szCs w:val="16"/>
          <w:color w:val="231F20"/>
          <w:spacing w:val="11"/>
        </w:rPr>
        <w:t>、</w:t>
      </w:r>
      <w:r>
        <w:rPr>
          <w:sz w:val="17"/>
          <w:szCs w:val="17"/>
          <w:color w:val="231F20"/>
        </w:rPr>
        <w:t>CPU</w:t>
      </w:r>
      <w:r>
        <w:rPr>
          <w:sz w:val="17"/>
          <w:szCs w:val="17"/>
          <w:color w:val="231F20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占用率等指标进</w:t>
      </w:r>
      <w:r>
        <w:rPr>
          <w:rFonts w:ascii="SimSun" w:hAnsi="SimSun" w:eastAsia="SimSun" w:cs="SimSun"/>
          <w:sz w:val="16"/>
          <w:szCs w:val="16"/>
          <w:color w:val="231F20"/>
          <w:spacing w:val="8"/>
        </w:rPr>
        <w:t>行检验</w:t>
      </w:r>
      <w:r>
        <w:rPr>
          <w:sz w:val="16"/>
          <w:szCs w:val="16"/>
          <w:color w:val="231F20"/>
          <w:spacing w:val="8"/>
        </w:rPr>
        <w:t>。</w:t>
      </w:r>
      <w:r>
        <w:rPr>
          <w:rFonts w:ascii="SimSun" w:hAnsi="SimSun" w:eastAsia="SimSun" w:cs="SimSun"/>
          <w:sz w:val="16"/>
          <w:szCs w:val="16"/>
          <w:color w:val="231F20"/>
          <w:spacing w:val="8"/>
        </w:rPr>
        <w:t>验证条件为</w:t>
      </w:r>
      <w:r>
        <w:rPr>
          <w:sz w:val="16"/>
          <w:szCs w:val="16"/>
          <w:color w:val="231F20"/>
          <w:spacing w:val="8"/>
        </w:rPr>
        <w:t>：</w:t>
      </w:r>
      <w:r>
        <w:rPr>
          <w:sz w:val="17"/>
          <w:szCs w:val="17"/>
          <w:color w:val="231F20"/>
          <w:spacing w:val="8"/>
        </w:rPr>
        <w:t>10</w:t>
      </w:r>
      <w:r>
        <w:rPr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8"/>
        </w:rPr>
        <w:t>台和</w:t>
      </w:r>
      <w:r>
        <w:rPr>
          <w:rFonts w:ascii="SimSun" w:hAnsi="SimSun" w:eastAsia="SimSun" w:cs="SimSun"/>
          <w:sz w:val="16"/>
          <w:szCs w:val="16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8"/>
        </w:rPr>
        <w:t>50</w:t>
      </w:r>
      <w:r>
        <w:rPr>
          <w:sz w:val="17"/>
          <w:szCs w:val="17"/>
          <w:color w:val="231F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8"/>
        </w:rPr>
        <w:t>台远端设备同时向服务器发送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数据</w:t>
      </w:r>
      <w:r>
        <w:rPr>
          <w:sz w:val="16"/>
          <w:szCs w:val="16"/>
          <w:color w:val="231F20"/>
          <w:spacing w:val="12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用普通电脑模拟服务器</w:t>
      </w:r>
      <w:r>
        <w:rPr>
          <w:sz w:val="16"/>
          <w:szCs w:val="16"/>
          <w:color w:val="231F20"/>
          <w:spacing w:val="12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完成服务器所承担的任务</w:t>
      </w:r>
      <w:r>
        <w:rPr>
          <w:sz w:val="16"/>
          <w:szCs w:val="16"/>
          <w:color w:val="231F20"/>
          <w:spacing w:val="12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比较</w:t>
      </w:r>
      <w:r>
        <w:rPr>
          <w:rFonts w:ascii="SimSun" w:hAnsi="SimSun" w:eastAsia="SimSun" w:cs="SimSun"/>
          <w:sz w:val="16"/>
          <w:szCs w:val="16"/>
          <w:color w:val="231F20"/>
          <w:spacing w:val="16"/>
        </w:rPr>
        <w:t>各项性能坐标</w:t>
      </w:r>
      <w:r>
        <w:rPr>
          <w:sz w:val="16"/>
          <w:szCs w:val="16"/>
          <w:color w:val="231F20"/>
          <w:spacing w:val="16"/>
        </w:rPr>
        <w:t>。</w:t>
      </w:r>
    </w:p>
    <w:p>
      <w:pPr>
        <w:pStyle w:val="BodyText"/>
        <w:ind w:left="386"/>
        <w:spacing w:before="1" w:line="193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6"/>
        </w:rPr>
        <w:t>由图</w:t>
      </w:r>
      <w:r>
        <w:rPr>
          <w:rFonts w:ascii="SimSun" w:hAnsi="SimSun" w:eastAsia="SimSun" w:cs="SimSun"/>
          <w:sz w:val="16"/>
          <w:szCs w:val="16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6"/>
        </w:rPr>
        <w:t>4～</w:t>
      </w:r>
      <w:r>
        <w:rPr>
          <w:rFonts w:ascii="SimSun" w:hAnsi="SimSun" w:eastAsia="SimSun" w:cs="SimSun"/>
          <w:sz w:val="16"/>
          <w:szCs w:val="16"/>
          <w:color w:val="231F20"/>
          <w:spacing w:val="6"/>
        </w:rPr>
        <w:t>图</w:t>
      </w:r>
      <w:r>
        <w:rPr>
          <w:rFonts w:ascii="SimSun" w:hAnsi="SimSun" w:eastAsia="SimSun" w:cs="SimSun"/>
          <w:sz w:val="16"/>
          <w:szCs w:val="16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6"/>
        </w:rPr>
        <w:t>6 </w:t>
      </w:r>
      <w:r>
        <w:rPr>
          <w:rFonts w:ascii="SimSun" w:hAnsi="SimSun" w:eastAsia="SimSun" w:cs="SimSun"/>
          <w:sz w:val="16"/>
          <w:szCs w:val="16"/>
          <w:color w:val="231F20"/>
          <w:spacing w:val="6"/>
        </w:rPr>
        <w:t>可知</w:t>
      </w:r>
      <w:r>
        <w:rPr>
          <w:sz w:val="16"/>
          <w:szCs w:val="16"/>
          <w:color w:val="231F20"/>
          <w:spacing w:val="6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6"/>
        </w:rPr>
        <w:t>服务器</w:t>
      </w:r>
      <w:r>
        <w:rPr>
          <w:rFonts w:ascii="SimSun" w:hAnsi="SimSun" w:eastAsia="SimSun" w:cs="SimSun"/>
          <w:sz w:val="16"/>
          <w:szCs w:val="16"/>
          <w:color w:val="231F20"/>
          <w:spacing w:val="-19"/>
        </w:rPr>
        <w:t xml:space="preserve"> </w:t>
      </w:r>
      <w:r>
        <w:rPr>
          <w:sz w:val="17"/>
          <w:szCs w:val="17"/>
          <w:color w:val="231F20"/>
        </w:rPr>
        <w:t>CPU</w:t>
      </w:r>
      <w:r>
        <w:rPr>
          <w:sz w:val="17"/>
          <w:szCs w:val="17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6"/>
        </w:rPr>
        <w:t>和内存利用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率大部分时间</w:t>
      </w:r>
    </w:p>
    <w:p>
      <w:pPr>
        <w:ind w:firstLine="482"/>
        <w:spacing w:before="83" w:line="3124" w:lineRule="exact"/>
        <w:rPr/>
      </w:pPr>
      <w:r>
        <w:rPr>
          <w:position w:val="-62"/>
        </w:rPr>
        <w:drawing>
          <wp:inline distT="0" distB="0" distL="0" distR="0">
            <wp:extent cx="2490335" cy="1983345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90335" cy="198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42"/>
        <w:spacing w:before="124" w:line="179" w:lineRule="auto"/>
        <w:outlineLvl w:val="0"/>
        <w:rPr>
          <w:rFonts w:ascii="SimHei" w:hAnsi="SimHei" w:eastAsia="SimHei" w:cs="SimHei"/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color w:val="231F20"/>
          <w:spacing w:val="8"/>
        </w:rPr>
        <w:t>图</w:t>
      </w:r>
      <w:r>
        <w:rPr>
          <w:rFonts w:ascii="SimHei" w:hAnsi="SimHei" w:eastAsia="SimHei" w:cs="SimHei"/>
          <w:sz w:val="14"/>
          <w:szCs w:val="14"/>
          <w:color w:val="231F20"/>
          <w:spacing w:val="-15"/>
        </w:rPr>
        <w:t xml:space="preserve"> </w:t>
      </w:r>
      <w:r>
        <w:rPr>
          <w:color w:val="231F20"/>
          <w:spacing w:val="8"/>
        </w:rPr>
        <w:t>4</w:t>
      </w:r>
      <w:r>
        <w:rPr>
          <w:color w:val="231F20"/>
          <w:spacing w:val="11"/>
        </w:rPr>
        <w:t xml:space="preserve">   </w:t>
      </w:r>
      <w:r>
        <w:rPr>
          <w:color w:val="231F20"/>
        </w:rPr>
        <w:t>CPU</w:t>
      </w:r>
      <w:r>
        <w:rPr>
          <w:color w:val="231F20"/>
          <w:spacing w:val="8"/>
        </w:rPr>
        <w:t xml:space="preserve"> </w:t>
      </w:r>
      <w:r>
        <w:rPr>
          <w:rFonts w:ascii="SimHei" w:hAnsi="SimHei" w:eastAsia="SimHei" w:cs="SimHei"/>
          <w:sz w:val="14"/>
          <w:szCs w:val="14"/>
          <w:color w:val="231F20"/>
          <w:spacing w:val="8"/>
        </w:rPr>
        <w:t>使用率图</w:t>
      </w:r>
    </w:p>
    <w:p>
      <w:pPr>
        <w:pStyle w:val="BodyText"/>
        <w:ind w:right="6"/>
        <w:spacing w:before="76" w:line="149" w:lineRule="exact"/>
        <w:jc w:val="right"/>
        <w:rPr>
          <w:sz w:val="14"/>
          <w:szCs w:val="14"/>
        </w:rPr>
      </w:pPr>
      <w:r>
        <w:rPr>
          <w:sz w:val="14"/>
          <w:szCs w:val="14"/>
          <w:color w:val="231F20"/>
        </w:rPr>
        <w:t>（</w:t>
      </w:r>
      <w:r>
        <w:rPr>
          <w:rFonts w:ascii="NSimSun" w:hAnsi="NSimSun" w:eastAsia="NSimSun" w:cs="NSimSun"/>
          <w:sz w:val="14"/>
          <w:szCs w:val="14"/>
          <w:color w:val="231F20"/>
        </w:rPr>
        <w:t>下转第</w:t>
      </w:r>
      <w:r>
        <w:rPr>
          <w:rFonts w:ascii="NSimSun" w:hAnsi="NSimSun" w:eastAsia="NSimSun" w:cs="NSimSun"/>
          <w:sz w:val="14"/>
          <w:szCs w:val="14"/>
          <w:color w:val="231F20"/>
        </w:rPr>
        <w:t xml:space="preserve"> </w:t>
      </w:r>
      <w:r>
        <w:rPr>
          <w:color w:val="231F20"/>
        </w:rPr>
        <w:t>13</w:t>
      </w:r>
      <w:r>
        <w:rPr>
          <w:color w:val="231F20"/>
          <w:spacing w:val="18"/>
        </w:rPr>
        <w:t xml:space="preserve"> </w:t>
      </w:r>
      <w:r>
        <w:rPr>
          <w:rFonts w:ascii="NSimSun" w:hAnsi="NSimSun" w:eastAsia="NSimSun" w:cs="NSimSun"/>
          <w:sz w:val="14"/>
          <w:szCs w:val="14"/>
          <w:color w:val="231F20"/>
        </w:rPr>
        <w:t>页</w:t>
      </w:r>
      <w:r>
        <w:rPr>
          <w:sz w:val="14"/>
          <w:szCs w:val="14"/>
          <w:color w:val="231F20"/>
        </w:rPr>
        <w:t>）</w:t>
      </w:r>
    </w:p>
    <w:p>
      <w:pPr>
        <w:spacing w:line="149" w:lineRule="exact"/>
        <w:sectPr>
          <w:type w:val="continuous"/>
          <w:pgSz w:w="11906" w:h="16838"/>
          <w:pgMar w:top="1132" w:right="865" w:bottom="0" w:left="424" w:header="857" w:footer="0" w:gutter="0"/>
          <w:cols w:equalWidth="0" w:num="2">
            <w:col w:w="5604" w:space="100"/>
            <w:col w:w="4913" w:space="0"/>
          </w:cols>
        </w:sectPr>
        <w:rPr>
          <w:sz w:val="14"/>
          <w:szCs w:val="14"/>
        </w:rPr>
      </w:pPr>
    </w:p>
    <w:p>
      <w:pPr>
        <w:spacing w:line="229" w:lineRule="exact"/>
        <w:rPr/>
      </w:pPr>
      <w:r/>
    </w:p>
    <w:p>
      <w:pPr>
        <w:spacing w:line="229" w:lineRule="exact"/>
        <w:sectPr>
          <w:headerReference w:type="default" r:id="rId7"/>
          <w:pgSz w:w="11906" w:h="16838"/>
          <w:pgMar w:top="1133" w:right="866" w:bottom="0" w:left="424" w:header="859" w:footer="0" w:gutter="0"/>
          <w:cols w:equalWidth="0" w:num="1">
            <w:col w:w="10615" w:space="0"/>
          </w:cols>
        </w:sectPr>
        <w:rPr/>
      </w:pPr>
    </w:p>
    <w:p>
      <w:pPr>
        <w:ind w:firstLine="928"/>
        <w:spacing w:before="68" w:line="3130" w:lineRule="exact"/>
        <w:rPr/>
      </w:pPr>
      <w:r>
        <w:rPr>
          <w:position w:val="-62"/>
        </w:rPr>
        <w:drawing>
          <wp:inline distT="0" distB="0" distL="0" distR="0">
            <wp:extent cx="2483902" cy="1986993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83902" cy="198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95"/>
        <w:spacing w:before="165" w:line="200" w:lineRule="auto"/>
        <w:outlineLvl w:val="0"/>
        <w:rPr>
          <w:rFonts w:ascii="SimHei" w:hAnsi="SimHei" w:eastAsia="SimHei" w:cs="SimHei"/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color w:val="231F20"/>
          <w:spacing w:val="11"/>
        </w:rPr>
        <w:t>图</w:t>
      </w:r>
      <w:r>
        <w:rPr>
          <w:rFonts w:ascii="SimHei" w:hAnsi="SimHei" w:eastAsia="SimHei" w:cs="SimHei"/>
          <w:sz w:val="14"/>
          <w:szCs w:val="14"/>
          <w:color w:val="231F20"/>
          <w:spacing w:val="-20"/>
        </w:rPr>
        <w:t xml:space="preserve"> </w:t>
      </w:r>
      <w:r>
        <w:rPr>
          <w:color w:val="231F20"/>
          <w:spacing w:val="11"/>
        </w:rPr>
        <w:t>5</w:t>
      </w:r>
      <w:r>
        <w:rPr>
          <w:color w:val="231F20"/>
          <w:spacing w:val="12"/>
          <w:w w:val="102"/>
        </w:rPr>
        <w:t xml:space="preserve">   </w:t>
      </w:r>
      <w:r>
        <w:rPr>
          <w:rFonts w:ascii="SimHei" w:hAnsi="SimHei" w:eastAsia="SimHei" w:cs="SimHei"/>
          <w:sz w:val="14"/>
          <w:szCs w:val="14"/>
          <w:color w:val="231F20"/>
          <w:spacing w:val="11"/>
        </w:rPr>
        <w:t>第二级采样波形</w:t>
      </w:r>
      <w:r>
        <w:rPr>
          <w:rFonts w:ascii="SimHei" w:hAnsi="SimHei" w:eastAsia="SimHei" w:cs="SimHei"/>
          <w:sz w:val="14"/>
          <w:szCs w:val="14"/>
          <w:color w:val="231F20"/>
          <w:spacing w:val="-13"/>
        </w:rPr>
        <w:t xml:space="preserve"> </w:t>
      </w:r>
      <w:r>
        <w:rPr>
          <w:color w:val="231F20"/>
        </w:rPr>
        <w:t>FFT</w:t>
      </w:r>
      <w:r>
        <w:rPr>
          <w:color w:val="231F20"/>
          <w:spacing w:val="11"/>
        </w:rPr>
        <w:t xml:space="preserve"> </w:t>
      </w:r>
      <w:r>
        <w:rPr>
          <w:rFonts w:ascii="SimHei" w:hAnsi="SimHei" w:eastAsia="SimHei" w:cs="SimHei"/>
          <w:sz w:val="14"/>
          <w:szCs w:val="14"/>
          <w:color w:val="231F20"/>
          <w:spacing w:val="11"/>
        </w:rPr>
        <w:t>频谱</w:t>
      </w:r>
    </w:p>
    <w:p>
      <w:pPr>
        <w:pStyle w:val="BodyText"/>
        <w:ind w:left="503" w:right="159" w:firstLine="1"/>
        <w:spacing w:before="54" w:line="263" w:lineRule="auto"/>
        <w:jc w:val="both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24"/>
        </w:rPr>
        <w:t>用非缓冲的分级解复用技术大大降低</w:t>
      </w:r>
      <w:r>
        <w:rPr>
          <w:rFonts w:ascii="SimSun" w:hAnsi="SimSun" w:eastAsia="SimSun" w:cs="SimSun"/>
          <w:sz w:val="16"/>
          <w:szCs w:val="16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24"/>
        </w:rPr>
        <w:t>了时间偏移校准的复杂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度</w:t>
      </w:r>
      <w:r>
        <w:rPr>
          <w:sz w:val="16"/>
          <w:szCs w:val="16"/>
          <w:color w:val="231F20"/>
          <w:spacing w:val="5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并增强了线性度</w:t>
      </w:r>
      <w:r>
        <w:rPr>
          <w:rFonts w:ascii="SimSun" w:hAnsi="SimSun" w:eastAsia="SimSun" w:cs="SimSun"/>
          <w:sz w:val="16"/>
          <w:szCs w:val="16"/>
          <w:color w:val="231F20"/>
          <w:spacing w:val="-33"/>
        </w:rPr>
        <w:t xml:space="preserve"> </w:t>
      </w:r>
      <w:r>
        <w:rPr>
          <w:sz w:val="16"/>
          <w:szCs w:val="16"/>
          <w:color w:val="231F20"/>
          <w:spacing w:val="5"/>
        </w:rPr>
        <w:t>。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仿真结果表明</w:t>
      </w:r>
      <w:r>
        <w:rPr>
          <w:sz w:val="16"/>
          <w:szCs w:val="16"/>
          <w:color w:val="231F20"/>
          <w:spacing w:val="5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在</w:t>
      </w:r>
      <w:r>
        <w:rPr>
          <w:rFonts w:ascii="SimSun" w:hAnsi="SimSun" w:eastAsia="SimSun" w:cs="SimSun"/>
          <w:sz w:val="16"/>
          <w:szCs w:val="16"/>
          <w:color w:val="231F20"/>
          <w:spacing w:val="-20"/>
        </w:rPr>
        <w:t xml:space="preserve"> </w:t>
      </w:r>
      <w:r>
        <w:rPr>
          <w:sz w:val="17"/>
          <w:szCs w:val="17"/>
          <w:color w:val="231F20"/>
          <w:spacing w:val="5"/>
        </w:rPr>
        <w:t>2</w:t>
      </w:r>
      <w:r>
        <w:rPr>
          <w:sz w:val="17"/>
          <w:szCs w:val="17"/>
          <w:color w:val="231F20"/>
          <w:spacing w:val="49"/>
        </w:rPr>
        <w:t xml:space="preserve"> </w:t>
      </w:r>
      <w:r>
        <w:rPr>
          <w:sz w:val="17"/>
          <w:szCs w:val="17"/>
          <w:color w:val="231F20"/>
        </w:rPr>
        <w:t>GS</w:t>
      </w:r>
      <w:r>
        <w:rPr>
          <w:sz w:val="17"/>
          <w:szCs w:val="17"/>
          <w:color w:val="231F20"/>
          <w:spacing w:val="5"/>
        </w:rPr>
        <w:t>/s</w:t>
      </w:r>
      <w:r>
        <w:rPr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的运行速率下</w:t>
      </w:r>
      <w:r>
        <w:rPr>
          <w:sz w:val="16"/>
          <w:szCs w:val="16"/>
          <w:color w:val="231F20"/>
          <w:spacing w:val="5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9"/>
        </w:rPr>
        <w:t>所提出的采样器的奈奎斯特输入频率下有良好的线性度和较低</w:t>
      </w:r>
      <w:r>
        <w:rPr>
          <w:rFonts w:ascii="SimSun" w:hAnsi="SimSun" w:eastAsia="SimSun" w:cs="SimSun"/>
          <w:sz w:val="16"/>
          <w:szCs w:val="16"/>
          <w:color w:val="231F20"/>
          <w:spacing w:val="15"/>
        </w:rPr>
        <w:t>的时间偏移</w:t>
      </w:r>
      <w:r>
        <w:rPr>
          <w:sz w:val="16"/>
          <w:szCs w:val="16"/>
          <w:color w:val="231F20"/>
          <w:spacing w:val="15"/>
        </w:rPr>
        <w:t>。</w:t>
      </w:r>
    </w:p>
    <w:p>
      <w:pPr>
        <w:ind w:left="2572"/>
        <w:spacing w:before="140" w:line="212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13"/>
        </w:rPr>
        <w:t>参考文献</w:t>
      </w:r>
    </w:p>
    <w:p>
      <w:pPr>
        <w:pStyle w:val="BodyText"/>
        <w:ind w:left="741" w:right="219" w:hanging="294"/>
        <w:spacing w:before="87" w:line="213" w:lineRule="auto"/>
        <w:rPr/>
      </w:pPr>
      <w:r>
        <w:rPr>
          <w:sz w:val="14"/>
          <w:szCs w:val="14"/>
          <w:color w:val="231F20"/>
          <w:spacing w:val="3"/>
        </w:rPr>
        <w:t>［</w:t>
      </w:r>
      <w:r>
        <w:rPr>
          <w:color w:val="231F20"/>
          <w:spacing w:val="3"/>
        </w:rPr>
        <w:t>1</w:t>
      </w:r>
      <w:r>
        <w:rPr>
          <w:sz w:val="14"/>
          <w:szCs w:val="14"/>
          <w:color w:val="231F20"/>
          <w:spacing w:val="3"/>
        </w:rPr>
        <w:t>］</w:t>
      </w:r>
      <w:r>
        <w:rPr>
          <w:color w:val="231F20"/>
        </w:rPr>
        <w:t>REYES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B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T</w:t>
      </w:r>
      <w:r>
        <w:rPr>
          <w:color w:val="231F20"/>
          <w:spacing w:val="3"/>
        </w:rPr>
        <w:t>,  </w:t>
      </w:r>
      <w:r>
        <w:rPr>
          <w:color w:val="231F20"/>
        </w:rPr>
        <w:t>BIOLATO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</w:rPr>
        <w:t>L</w:t>
      </w:r>
      <w:r>
        <w:rPr>
          <w:color w:val="231F20"/>
          <w:spacing w:val="3"/>
        </w:rPr>
        <w:t>,  </w:t>
      </w:r>
      <w:r>
        <w:rPr>
          <w:color w:val="231F20"/>
        </w:rPr>
        <w:t>GALETTO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C</w:t>
      </w:r>
      <w:r>
        <w:rPr>
          <w:color w:val="231F20"/>
          <w:spacing w:val="3"/>
        </w:rPr>
        <w:t>,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et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al</w:t>
      </w:r>
      <w:r>
        <w:rPr>
          <w:color w:val="231F20"/>
          <w:spacing w:val="3"/>
        </w:rPr>
        <w:t>.  </w:t>
      </w:r>
      <w:r>
        <w:rPr>
          <w:color w:val="231F20"/>
        </w:rPr>
        <w:t>An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Energy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Efficient   Hierarchical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-1"/>
        </w:rPr>
        <w:t>Archit</w:t>
      </w:r>
      <w:r>
        <w:rPr>
          <w:color w:val="231F20"/>
          <w:spacing w:val="-2"/>
        </w:rPr>
        <w:t>ecture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-2"/>
        </w:rPr>
        <w:t>for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-2"/>
        </w:rPr>
        <w:t>Time -Interleaved   SAR</w:t>
      </w:r>
      <w:r>
        <w:rPr>
          <w:color w:val="231F20"/>
        </w:rPr>
        <w:t xml:space="preserve"> </w:t>
      </w:r>
      <w:r>
        <w:rPr>
          <w:color w:val="231F20"/>
        </w:rPr>
        <w:t>ADC</w:t>
      </w:r>
      <w:r>
        <w:rPr>
          <w:color w:val="231F20"/>
          <w:spacing w:val="2"/>
        </w:rPr>
        <w:t>[J].  </w:t>
      </w:r>
      <w:r>
        <w:rPr>
          <w:color w:val="231F20"/>
        </w:rPr>
        <w:t>IEEE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Transactions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on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Circuits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Systems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I</w:t>
      </w:r>
      <w:r>
        <w:rPr>
          <w:color w:val="231F20"/>
          <w:spacing w:val="2"/>
        </w:rPr>
        <w:t>: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</w:rPr>
        <w:t>Regu</w:t>
      </w:r>
      <w:r>
        <w:rPr>
          <w:color w:val="231F20"/>
          <w:spacing w:val="2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lar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Papers</w:t>
      </w:r>
      <w:r>
        <w:rPr>
          <w:color w:val="231F20"/>
          <w:spacing w:val="1"/>
        </w:rPr>
        <w:t>,</w:t>
      </w:r>
      <w:r>
        <w:rPr>
          <w:color w:val="231F20"/>
          <w:spacing w:val="50"/>
          <w:w w:val="101"/>
        </w:rPr>
        <w:t xml:space="preserve"> </w:t>
      </w:r>
      <w:r>
        <w:rPr>
          <w:color w:val="231F20"/>
          <w:spacing w:val="1"/>
        </w:rPr>
        <w:t>2019,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1"/>
        </w:rPr>
        <w:t>66(6):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1"/>
        </w:rPr>
        <w:t>2064-2076</w:t>
      </w:r>
    </w:p>
    <w:p>
      <w:pPr>
        <w:pStyle w:val="BodyText"/>
        <w:ind w:left="758" w:right="218" w:hanging="311"/>
        <w:spacing w:before="54" w:line="200" w:lineRule="auto"/>
        <w:rPr/>
      </w:pPr>
      <w:r>
        <w:rPr>
          <w:sz w:val="14"/>
          <w:szCs w:val="14"/>
          <w:color w:val="231F20"/>
        </w:rPr>
        <w:t>［</w:t>
      </w:r>
      <w:r>
        <w:rPr>
          <w:color w:val="231F20"/>
        </w:rPr>
        <w:t>2</w:t>
      </w:r>
      <w:r>
        <w:rPr>
          <w:sz w:val="14"/>
          <w:szCs w:val="14"/>
          <w:color w:val="231F20"/>
        </w:rPr>
        <w:t>］</w:t>
      </w:r>
      <w:r>
        <w:rPr>
          <w:color w:val="231F20"/>
        </w:rPr>
        <w:t>SWINDLEHURST</w:t>
      </w:r>
      <w:r>
        <w:rPr>
          <w:color w:val="231F20"/>
          <w:spacing w:val="14"/>
          <w:w w:val="102"/>
        </w:rPr>
        <w:t xml:space="preserve">  </w:t>
      </w:r>
      <w:r>
        <w:rPr>
          <w:color w:val="231F20"/>
        </w:rPr>
        <w:t>E,  JENSEN   H,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PETRIE  A,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</w:rPr>
        <w:t>et   al.  A</w:t>
      </w:r>
      <w:r>
        <w:rPr>
          <w:color w:val="231F20"/>
          <w:spacing w:val="-1"/>
        </w:rPr>
        <w:t>n   8 -bit</w:t>
      </w:r>
      <w:r>
        <w:rPr>
          <w:color w:val="231F20"/>
        </w:rPr>
        <w:t xml:space="preserve"> </w:t>
      </w:r>
      <w:r>
        <w:rPr>
          <w:color w:val="231F20"/>
        </w:rPr>
        <w:t>10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-GHz  21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-mW  Time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-Interleaved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SAR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ADC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With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Grouped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53"/>
        <w:spacing w:line="3218" w:lineRule="exact"/>
        <w:rPr/>
      </w:pPr>
      <w:r>
        <w:rPr>
          <w:position w:val="-64"/>
        </w:rPr>
        <w:drawing>
          <wp:inline distT="0" distB="0" distL="0" distR="0">
            <wp:extent cx="3063727" cy="2043824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3727" cy="204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10"/>
        <w:spacing w:before="160" w:line="201" w:lineRule="auto"/>
        <w:outlineLvl w:val="0"/>
        <w:rPr>
          <w:rFonts w:ascii="SimHei" w:hAnsi="SimHei" w:eastAsia="SimHei" w:cs="SimHei"/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color w:val="231F20"/>
          <w:spacing w:val="13"/>
        </w:rPr>
        <w:t>图</w:t>
      </w:r>
      <w:r>
        <w:rPr>
          <w:rFonts w:ascii="SimHei" w:hAnsi="SimHei" w:eastAsia="SimHei" w:cs="SimHei"/>
          <w:sz w:val="14"/>
          <w:szCs w:val="14"/>
          <w:color w:val="231F20"/>
          <w:spacing w:val="-19"/>
        </w:rPr>
        <w:t xml:space="preserve"> </w:t>
      </w:r>
      <w:r>
        <w:rPr>
          <w:color w:val="231F20"/>
          <w:spacing w:val="13"/>
        </w:rPr>
        <w:t>6</w:t>
      </w:r>
      <w:r>
        <w:rPr>
          <w:color w:val="231F20"/>
          <w:spacing w:val="13"/>
          <w:w w:val="101"/>
        </w:rPr>
        <w:t xml:space="preserve">   </w:t>
      </w:r>
      <w:r>
        <w:rPr>
          <w:rFonts w:ascii="SimHei" w:hAnsi="SimHei" w:eastAsia="SimHei" w:cs="SimHei"/>
          <w:sz w:val="14"/>
          <w:szCs w:val="14"/>
          <w:color w:val="231F20"/>
          <w:spacing w:val="13"/>
        </w:rPr>
        <w:t>交织器时间偏移随</w:t>
      </w:r>
      <w:r>
        <w:rPr>
          <w:rFonts w:ascii="SimHei" w:hAnsi="SimHei" w:eastAsia="SimHei" w:cs="SimHei"/>
          <w:sz w:val="14"/>
          <w:szCs w:val="14"/>
          <w:color w:val="231F20"/>
          <w:spacing w:val="-12"/>
        </w:rPr>
        <w:t xml:space="preserve"> </w:t>
      </w:r>
      <w:r>
        <w:rPr>
          <w:color w:val="231F20"/>
        </w:rPr>
        <w:t>PVT</w:t>
      </w:r>
      <w:r>
        <w:rPr>
          <w:color w:val="231F20"/>
          <w:spacing w:val="13"/>
        </w:rPr>
        <w:t xml:space="preserve"> </w:t>
      </w:r>
      <w:r>
        <w:rPr>
          <w:rFonts w:ascii="SimHei" w:hAnsi="SimHei" w:eastAsia="SimHei" w:cs="SimHei"/>
          <w:sz w:val="14"/>
          <w:szCs w:val="14"/>
          <w:color w:val="231F20"/>
          <w:spacing w:val="13"/>
        </w:rPr>
        <w:t>变化情况及其功耗</w:t>
      </w:r>
    </w:p>
    <w:p>
      <w:pPr>
        <w:pStyle w:val="BodyText"/>
        <w:ind w:left="295" w:right="70" w:firstLine="10"/>
        <w:spacing w:before="61" w:line="226" w:lineRule="auto"/>
        <w:rPr/>
      </w:pPr>
      <w:r>
        <w:rPr>
          <w:color w:val="231F20"/>
        </w:rPr>
        <w:t>DAC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Capacitors  and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Dual</w:t>
      </w:r>
      <w:r>
        <w:rPr>
          <w:color w:val="231F20"/>
          <w:spacing w:val="3"/>
        </w:rPr>
        <w:t>-</w:t>
      </w:r>
      <w:r>
        <w:rPr>
          <w:color w:val="231F20"/>
        </w:rPr>
        <w:t>Path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Bootstrapped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Switch</w:t>
      </w:r>
      <w:r>
        <w:rPr>
          <w:color w:val="231F20"/>
          <w:spacing w:val="3"/>
        </w:rPr>
        <w:t>[J].  </w:t>
      </w:r>
      <w:r>
        <w:rPr>
          <w:color w:val="231F20"/>
        </w:rPr>
        <w:t>IEEE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Journal</w:t>
      </w:r>
      <w:r>
        <w:rPr>
          <w:color w:val="231F20"/>
          <w:spacing w:val="4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Solid-State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Circuits,</w:t>
      </w:r>
      <w:r>
        <w:rPr>
          <w:color w:val="231F20"/>
          <w:spacing w:val="42"/>
          <w:w w:val="102"/>
        </w:rPr>
        <w:t xml:space="preserve"> </w:t>
      </w:r>
      <w:r>
        <w:rPr>
          <w:color w:val="231F20"/>
        </w:rPr>
        <w:t>2021,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56(8):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</w:rPr>
        <w:t>2347-2359</w:t>
      </w:r>
    </w:p>
    <w:p>
      <w:pPr>
        <w:pStyle w:val="BodyText"/>
        <w:ind w:left="293" w:right="62" w:hanging="294"/>
        <w:spacing w:before="2" w:line="215" w:lineRule="auto"/>
        <w:rPr/>
      </w:pPr>
      <w:r>
        <w:rPr>
          <w:sz w:val="14"/>
          <w:szCs w:val="14"/>
          <w:color w:val="231F20"/>
          <w:spacing w:val="-1"/>
        </w:rPr>
        <w:t>［</w:t>
      </w:r>
      <w:r>
        <w:rPr>
          <w:color w:val="231F20"/>
          <w:spacing w:val="-1"/>
        </w:rPr>
        <w:t>3</w:t>
      </w:r>
      <w:r>
        <w:rPr>
          <w:sz w:val="14"/>
          <w:szCs w:val="14"/>
          <w:color w:val="231F20"/>
          <w:spacing w:val="-1"/>
        </w:rPr>
        <w:t>］</w:t>
      </w:r>
      <w:r>
        <w:rPr>
          <w:color w:val="231F20"/>
          <w:spacing w:val="-1"/>
        </w:rPr>
        <w:t>KULL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1"/>
        </w:rPr>
        <w:t>L,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1"/>
        </w:rPr>
        <w:t>LUU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1"/>
        </w:rPr>
        <w:t>D,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1"/>
        </w:rPr>
        <w:t>MENOLFI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1"/>
        </w:rPr>
        <w:t>C,  et   al.  A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1"/>
        </w:rPr>
        <w:t>24  </w:t>
      </w:r>
      <w:r>
        <w:rPr>
          <w:rFonts w:ascii="Arial" w:hAnsi="Arial" w:eastAsia="Arial" w:cs="Arial"/>
          <w:sz w:val="14"/>
          <w:szCs w:val="14"/>
          <w:color w:val="231F20"/>
          <w:spacing w:val="-1"/>
        </w:rPr>
        <w:t>–  </w:t>
      </w:r>
      <w:r>
        <w:rPr>
          <w:color w:val="231F20"/>
          <w:spacing w:val="-1"/>
        </w:rPr>
        <w:t>72 -GS/s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1"/>
        </w:rPr>
        <w:t>8 -b</w:t>
      </w:r>
      <w:r>
        <w:rPr>
          <w:color w:val="231F20"/>
        </w:rPr>
        <w:t xml:space="preserve"> </w:t>
      </w:r>
      <w:r>
        <w:rPr>
          <w:color w:val="231F20"/>
        </w:rPr>
        <w:t>Time-Interleaved  SAR  ADC  With  2.0</w:t>
      </w:r>
      <w:r>
        <w:rPr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</w:rPr>
        <w:t>–</w:t>
      </w:r>
      <w:r>
        <w:rPr>
          <w:rFonts w:ascii="Arial" w:hAnsi="Arial" w:eastAsia="Arial" w:cs="Arial"/>
          <w:sz w:val="14"/>
          <w:szCs w:val="14"/>
          <w:color w:val="231F20"/>
          <w:spacing w:val="23"/>
          <w:w w:val="102"/>
        </w:rPr>
        <w:t xml:space="preserve"> </w:t>
      </w:r>
      <w:r>
        <w:rPr>
          <w:color w:val="231F20"/>
        </w:rPr>
        <w:t>3.3-pJ/Conversi</w:t>
      </w:r>
      <w:r>
        <w:rPr>
          <w:color w:val="231F20"/>
          <w:spacing w:val="-1"/>
        </w:rPr>
        <w:t>on  and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&gt;30  </w:t>
      </w:r>
      <w:r>
        <w:rPr>
          <w:color w:val="231F20"/>
        </w:rPr>
        <w:t>dB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SNDR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at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Nyquist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1"/>
        </w:rPr>
        <w:t xml:space="preserve">   14-</w:t>
      </w:r>
      <w:r>
        <w:rPr>
          <w:color w:val="231F20"/>
        </w:rPr>
        <w:t>nm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CMOS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FinFET</w:t>
      </w:r>
      <w:r>
        <w:rPr>
          <w:color w:val="231F20"/>
          <w:spacing w:val="1"/>
        </w:rPr>
        <w:t>[J]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.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</w:rPr>
        <w:t>IEEE </w:t>
      </w:r>
      <w:r>
        <w:rPr>
          <w:color w:val="231F20"/>
        </w:rPr>
        <w:t>Journal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Solid-State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Circuits,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</w:rPr>
        <w:t>2018,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53(12):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3508-3516</w:t>
      </w:r>
    </w:p>
    <w:p>
      <w:pPr>
        <w:pStyle w:val="BodyText"/>
        <w:ind w:left="298" w:right="69" w:hanging="299"/>
        <w:spacing w:before="46" w:line="217" w:lineRule="auto"/>
        <w:rPr/>
      </w:pPr>
      <w:r>
        <w:rPr>
          <w:sz w:val="14"/>
          <w:szCs w:val="14"/>
          <w:color w:val="231F20"/>
          <w:spacing w:val="-2"/>
        </w:rPr>
        <w:t>［</w:t>
      </w:r>
      <w:r>
        <w:rPr>
          <w:color w:val="231F20"/>
          <w:spacing w:val="-2"/>
        </w:rPr>
        <w:t>4</w:t>
      </w:r>
      <w:r>
        <w:rPr>
          <w:sz w:val="14"/>
          <w:szCs w:val="14"/>
          <w:color w:val="231F20"/>
          <w:spacing w:val="-2"/>
        </w:rPr>
        <w:t>］</w:t>
      </w:r>
      <w:r>
        <w:rPr>
          <w:color w:val="231F20"/>
          <w:spacing w:val="-2"/>
        </w:rPr>
        <w:t>KULL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-2"/>
        </w:rPr>
        <w:t>L,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2"/>
        </w:rPr>
        <w:t>PLIVA  J,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2"/>
        </w:rPr>
        <w:t>TOIFL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2"/>
        </w:rPr>
        <w:t>T,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2"/>
        </w:rPr>
        <w:t>et   al.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-2"/>
        </w:rPr>
        <w:t>Implementa</w:t>
      </w:r>
      <w:r>
        <w:rPr>
          <w:color w:val="231F20"/>
          <w:spacing w:val="-3"/>
        </w:rPr>
        <w:t>tion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3"/>
        </w:rPr>
        <w:t>of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3"/>
        </w:rPr>
        <w:t>Low 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Power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3"/>
        </w:rPr>
        <w:t>6 </w:t>
      </w:r>
      <w:r>
        <w:rPr>
          <w:rFonts w:ascii="Arial" w:hAnsi="Arial" w:eastAsia="Arial" w:cs="Arial"/>
          <w:sz w:val="14"/>
          <w:szCs w:val="14"/>
          <w:color w:val="231F20"/>
          <w:spacing w:val="-3"/>
        </w:rPr>
        <w:t>–</w:t>
      </w:r>
      <w:r>
        <w:rPr>
          <w:rFonts w:ascii="Arial" w:hAnsi="Arial" w:eastAsia="Arial" w:cs="Arial"/>
          <w:sz w:val="14"/>
          <w:szCs w:val="14"/>
          <w:color w:val="231F20"/>
          <w:spacing w:val="17"/>
          <w:w w:val="101"/>
        </w:rPr>
        <w:t xml:space="preserve"> </w:t>
      </w:r>
      <w:r>
        <w:rPr>
          <w:color w:val="231F20"/>
          <w:spacing w:val="-3"/>
        </w:rPr>
        <w:t>8  b  30</w:t>
      </w:r>
      <w:r>
        <w:rPr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3"/>
        </w:rPr>
        <w:t>–</w:t>
      </w:r>
      <w:r>
        <w:rPr>
          <w:rFonts w:ascii="Arial" w:hAnsi="Arial" w:eastAsia="Arial" w:cs="Arial"/>
          <w:sz w:val="14"/>
          <w:szCs w:val="14"/>
          <w:color w:val="231F20"/>
          <w:spacing w:val="19"/>
          <w:w w:val="102"/>
        </w:rPr>
        <w:t xml:space="preserve"> </w:t>
      </w:r>
      <w:r>
        <w:rPr>
          <w:color w:val="231F20"/>
          <w:spacing w:val="-3"/>
        </w:rPr>
        <w:t>90  GS/s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3"/>
        </w:rPr>
        <w:t>Time-In</w:t>
      </w:r>
      <w:r>
        <w:rPr>
          <w:color w:val="231F20"/>
          <w:spacing w:val="-4"/>
        </w:rPr>
        <w:t>terleaved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4"/>
        </w:rPr>
        <w:t>ADCs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4"/>
        </w:rPr>
        <w:t>With  Opti-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mized</w:t>
      </w:r>
      <w:r>
        <w:rPr>
          <w:color w:val="231F20"/>
          <w:spacing w:val="17"/>
          <w:w w:val="102"/>
        </w:rPr>
        <w:t xml:space="preserve">  </w:t>
      </w:r>
      <w:r>
        <w:rPr>
          <w:color w:val="231F20"/>
          <w:spacing w:val="-2"/>
        </w:rPr>
        <w:t>Input  Bandwidth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2"/>
        </w:rPr>
        <w:t>in  32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2"/>
        </w:rPr>
        <w:t>nm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2"/>
        </w:rPr>
        <w:t>CMOS[J]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.   IEEE  Journal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2"/>
        </w:rPr>
        <w:t>of</w:t>
      </w:r>
      <w:r>
        <w:rPr>
          <w:color w:val="231F20"/>
        </w:rPr>
        <w:t xml:space="preserve"> </w:t>
      </w:r>
      <w:r>
        <w:rPr>
          <w:color w:val="231F20"/>
        </w:rPr>
        <w:t>Solid</w:t>
      </w:r>
      <w:r>
        <w:rPr>
          <w:color w:val="231F20"/>
          <w:spacing w:val="2"/>
        </w:rPr>
        <w:t>-</w:t>
      </w:r>
      <w:r>
        <w:rPr>
          <w:color w:val="231F20"/>
        </w:rPr>
        <w:t>State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Circuits</w:t>
      </w:r>
      <w:r>
        <w:rPr>
          <w:color w:val="231F20"/>
          <w:spacing w:val="2"/>
        </w:rPr>
        <w:t>,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2"/>
        </w:rPr>
        <w:t>2016,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2"/>
        </w:rPr>
        <w:t>51(3):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2"/>
        </w:rPr>
        <w:t>636-648</w:t>
      </w:r>
    </w:p>
    <w:p>
      <w:pPr>
        <w:pStyle w:val="BodyText"/>
        <w:ind w:right="2"/>
        <w:spacing w:before="41" w:line="180" w:lineRule="auto"/>
        <w:jc w:val="right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［</w:t>
      </w:r>
      <w:r>
        <w:rPr>
          <w:rFonts w:ascii="NSimSun" w:hAnsi="NSimSun" w:eastAsia="NSimSun" w:cs="NSimSun"/>
          <w:sz w:val="14"/>
          <w:szCs w:val="14"/>
          <w:color w:val="231F20"/>
          <w:spacing w:val="-7"/>
        </w:rPr>
        <w:t>收稿日期</w:t>
      </w:r>
      <w:r>
        <w:rPr>
          <w:sz w:val="14"/>
          <w:szCs w:val="14"/>
          <w:color w:val="231F20"/>
          <w:spacing w:val="-7"/>
        </w:rPr>
        <w:t>：</w:t>
      </w:r>
      <w:r>
        <w:rPr>
          <w:color w:val="231F20"/>
          <w:spacing w:val="-7"/>
        </w:rPr>
        <w:t>2025－02－23</w:t>
      </w:r>
      <w:r>
        <w:rPr>
          <w:sz w:val="14"/>
          <w:szCs w:val="14"/>
          <w:color w:val="231F20"/>
          <w:spacing w:val="-7"/>
        </w:rPr>
        <w:t>］</w:t>
      </w:r>
    </w:p>
    <w:p>
      <w:pPr>
        <w:spacing w:line="180" w:lineRule="auto"/>
        <w:sectPr>
          <w:type w:val="continuous"/>
          <w:pgSz w:w="11906" w:h="16838"/>
          <w:pgMar w:top="1133" w:right="866" w:bottom="0" w:left="424" w:header="859" w:footer="0" w:gutter="0"/>
          <w:cols w:equalWidth="0" w:num="2">
            <w:col w:w="5557" w:space="100"/>
            <w:col w:w="4959" w:space="0"/>
          </w:cols>
        </w:sectPr>
        <w:rPr>
          <w:sz w:val="14"/>
          <w:szCs w:val="14"/>
        </w:rPr>
      </w:pPr>
    </w:p>
    <w:p>
      <w:pPr>
        <w:pStyle w:val="BodyText"/>
        <w:ind w:left="500"/>
        <w:spacing w:before="132" w:line="205" w:lineRule="auto"/>
        <w:rPr>
          <w:sz w:val="5"/>
          <w:szCs w:val="5"/>
        </w:rPr>
      </w:pPr>
      <w:r>
        <w:rPr>
          <w:sz w:val="5"/>
          <w:szCs w:val="5"/>
          <w:color w:val="231F20"/>
          <w:spacing w:val="161"/>
          <w:w w:val="175"/>
        </w:rPr>
        <w:t>■■■■■■■■■■■■■■■■■■■■■■■■■■■■■■■■■■■■■■■■■■■■■■■</w:t>
      </w:r>
    </w:p>
    <w:p>
      <w:pPr>
        <w:spacing w:line="141" w:lineRule="exact"/>
        <w:rPr/>
      </w:pPr>
      <w:r/>
    </w:p>
    <w:p>
      <w:pPr>
        <w:spacing w:line="141" w:lineRule="exact"/>
        <w:sectPr>
          <w:type w:val="continuous"/>
          <w:pgSz w:w="11906" w:h="16838"/>
          <w:pgMar w:top="1133" w:right="866" w:bottom="0" w:left="424" w:header="859" w:footer="0" w:gutter="0"/>
          <w:cols w:equalWidth="0" w:num="1">
            <w:col w:w="10615" w:space="0"/>
          </w:cols>
        </w:sectPr>
        <w:rPr/>
      </w:pPr>
    </w:p>
    <w:p>
      <w:pPr>
        <w:pStyle w:val="BodyText"/>
        <w:ind w:left="446"/>
        <w:spacing w:before="34" w:line="181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（</w:t>
      </w:r>
      <w:r>
        <w:rPr>
          <w:rFonts w:ascii="NSimSun" w:hAnsi="NSimSun" w:eastAsia="NSimSun" w:cs="NSimSun"/>
          <w:sz w:val="14"/>
          <w:szCs w:val="14"/>
          <w:color w:val="231F20"/>
        </w:rPr>
        <w:t>上接第</w:t>
      </w:r>
      <w:r>
        <w:rPr>
          <w:rFonts w:ascii="NSimSun" w:hAnsi="NSimSun" w:eastAsia="NSimSun" w:cs="NSimSun"/>
          <w:sz w:val="14"/>
          <w:szCs w:val="14"/>
          <w:color w:val="231F20"/>
        </w:rPr>
        <w:t xml:space="preserve"> </w:t>
      </w:r>
      <w:r>
        <w:rPr>
          <w:color w:val="231F20"/>
        </w:rPr>
        <w:t>10</w:t>
      </w:r>
      <w:r>
        <w:rPr>
          <w:color w:val="231F20"/>
          <w:spacing w:val="18"/>
        </w:rPr>
        <w:t xml:space="preserve"> </w:t>
      </w:r>
      <w:r>
        <w:rPr>
          <w:rFonts w:ascii="NSimSun" w:hAnsi="NSimSun" w:eastAsia="NSimSun" w:cs="NSimSun"/>
          <w:sz w:val="14"/>
          <w:szCs w:val="14"/>
          <w:color w:val="231F20"/>
        </w:rPr>
        <w:t>页</w:t>
      </w:r>
      <w:r>
        <w:rPr>
          <w:sz w:val="14"/>
          <w:szCs w:val="14"/>
          <w:color w:val="231F20"/>
        </w:rPr>
        <w:t>）</w:t>
      </w:r>
    </w:p>
    <w:p>
      <w:pPr>
        <w:ind w:firstLine="1042"/>
        <w:spacing w:before="73" w:line="3140" w:lineRule="exact"/>
        <w:rPr/>
      </w:pPr>
      <w:r>
        <w:rPr>
          <w:position w:val="-62"/>
        </w:rPr>
        <w:drawing>
          <wp:inline distT="0" distB="0" distL="0" distR="0">
            <wp:extent cx="2491480" cy="1993900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9148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324"/>
        <w:spacing w:before="156" w:line="201" w:lineRule="auto"/>
        <w:outlineLvl w:val="0"/>
        <w:rPr>
          <w:rFonts w:ascii="SimHei" w:hAnsi="SimHei" w:eastAsia="SimHei" w:cs="SimHei"/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color w:val="231F20"/>
          <w:spacing w:val="9"/>
        </w:rPr>
        <w:t>图</w:t>
      </w:r>
      <w:r>
        <w:rPr>
          <w:rFonts w:ascii="SimHei" w:hAnsi="SimHei" w:eastAsia="SimHei" w:cs="SimHei"/>
          <w:sz w:val="14"/>
          <w:szCs w:val="14"/>
          <w:color w:val="231F20"/>
          <w:spacing w:val="-20"/>
        </w:rPr>
        <w:t xml:space="preserve"> </w:t>
      </w:r>
      <w:r>
        <w:rPr>
          <w:color w:val="231F20"/>
          <w:spacing w:val="9"/>
        </w:rPr>
        <w:t>5</w:t>
      </w:r>
      <w:r>
        <w:rPr>
          <w:color w:val="231F20"/>
        </w:rPr>
        <w:t xml:space="preserve">    </w:t>
      </w:r>
      <w:r>
        <w:rPr>
          <w:rFonts w:ascii="SimHei" w:hAnsi="SimHei" w:eastAsia="SimHei" w:cs="SimHei"/>
          <w:sz w:val="14"/>
          <w:szCs w:val="14"/>
          <w:color w:val="231F20"/>
          <w:spacing w:val="9"/>
        </w:rPr>
        <w:t>内存占用率图</w:t>
      </w:r>
    </w:p>
    <w:p>
      <w:pPr>
        <w:pStyle w:val="BodyText"/>
        <w:ind w:left="506" w:right="218" w:firstLine="1"/>
        <w:spacing w:before="51" w:line="220" w:lineRule="auto"/>
        <w:jc w:val="both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9"/>
        </w:rPr>
        <w:t>不超过</w:t>
      </w:r>
      <w:r>
        <w:rPr>
          <w:rFonts w:ascii="SimSun" w:hAnsi="SimSun" w:eastAsia="SimSun" w:cs="SimSun"/>
          <w:sz w:val="16"/>
          <w:szCs w:val="16"/>
          <w:color w:val="231F20"/>
          <w:spacing w:val="-12"/>
        </w:rPr>
        <w:t xml:space="preserve"> </w:t>
      </w:r>
      <w:r>
        <w:rPr>
          <w:sz w:val="17"/>
          <w:szCs w:val="17"/>
          <w:color w:val="231F20"/>
          <w:spacing w:val="9"/>
        </w:rPr>
        <w:t>6%</w:t>
      </w:r>
      <w:r>
        <w:rPr>
          <w:rFonts w:ascii="SimSun" w:hAnsi="SimSun" w:eastAsia="SimSun" w:cs="SimSun"/>
          <w:sz w:val="16"/>
          <w:szCs w:val="16"/>
          <w:color w:val="231F20"/>
          <w:spacing w:val="9"/>
        </w:rPr>
        <w:t>和</w:t>
      </w:r>
      <w:r>
        <w:rPr>
          <w:rFonts w:ascii="SimSun" w:hAnsi="SimSun" w:eastAsia="SimSun" w:cs="SimSun"/>
          <w:sz w:val="16"/>
          <w:szCs w:val="16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9"/>
        </w:rPr>
        <w:t>70%</w:t>
      </w:r>
      <w:r>
        <w:rPr>
          <w:sz w:val="16"/>
          <w:szCs w:val="16"/>
          <w:color w:val="231F20"/>
          <w:spacing w:val="9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9"/>
        </w:rPr>
        <w:t>所以服务器性能能够满足要求</w:t>
      </w:r>
      <w:r>
        <w:rPr>
          <w:sz w:val="16"/>
          <w:szCs w:val="16"/>
          <w:color w:val="231F20"/>
          <w:spacing w:val="9"/>
        </w:rPr>
        <w:t>。</w:t>
      </w:r>
      <w:r>
        <w:rPr>
          <w:rFonts w:ascii="SimSun" w:hAnsi="SimSun" w:eastAsia="SimSun" w:cs="SimSun"/>
          <w:sz w:val="16"/>
          <w:szCs w:val="16"/>
          <w:color w:val="231F20"/>
          <w:spacing w:val="9"/>
        </w:rPr>
        <w:t>服务器端接</w:t>
      </w:r>
      <w:r>
        <w:rPr>
          <w:rFonts w:ascii="SimSun" w:hAnsi="SimSun" w:eastAsia="SimSun" w:cs="SimSun"/>
          <w:sz w:val="16"/>
          <w:szCs w:val="16"/>
          <w:color w:val="231F20"/>
          <w:spacing w:val="9"/>
        </w:rPr>
        <w:t>收远端设备信息时延大部分未超过 </w:t>
      </w:r>
      <w:r>
        <w:rPr>
          <w:sz w:val="17"/>
          <w:szCs w:val="17"/>
          <w:color w:val="231F20"/>
          <w:spacing w:val="9"/>
        </w:rPr>
        <w:t>10</w:t>
      </w:r>
      <w:r>
        <w:rPr>
          <w:sz w:val="17"/>
          <w:szCs w:val="17"/>
          <w:color w:val="231F20"/>
          <w:spacing w:val="6"/>
        </w:rPr>
        <w:t xml:space="preserve">  </w:t>
      </w:r>
      <w:r>
        <w:rPr>
          <w:sz w:val="17"/>
          <w:szCs w:val="17"/>
          <w:color w:val="231F20"/>
        </w:rPr>
        <w:t>ms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9"/>
        </w:rPr>
        <w:t>，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9"/>
        </w:rPr>
        <w:t>延迟较小</w:t>
      </w:r>
      <w:r>
        <w:rPr>
          <w:rFonts w:ascii="SimSun" w:hAnsi="SimSun" w:eastAsia="SimSun" w:cs="SimSun"/>
          <w:sz w:val="16"/>
          <w:szCs w:val="16"/>
          <w:color w:val="231F20"/>
          <w:spacing w:val="-36"/>
        </w:rPr>
        <w:t xml:space="preserve"> </w:t>
      </w:r>
      <w:r>
        <w:rPr>
          <w:sz w:val="16"/>
          <w:szCs w:val="16"/>
          <w:color w:val="231F20"/>
          <w:spacing w:val="9"/>
        </w:rPr>
        <w:t>，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9"/>
        </w:rPr>
        <w:t>满足要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求</w:t>
      </w:r>
      <w:r>
        <w:rPr>
          <w:sz w:val="16"/>
          <w:szCs w:val="16"/>
          <w:color w:val="231F20"/>
          <w:spacing w:val="5"/>
        </w:rPr>
        <w:t>。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在仿真程序运行初期</w:t>
      </w:r>
      <w:r>
        <w:rPr>
          <w:sz w:val="16"/>
          <w:szCs w:val="16"/>
          <w:color w:val="231F20"/>
          <w:spacing w:val="5"/>
        </w:rPr>
        <w:t>，</w:t>
      </w:r>
      <w:r>
        <w:rPr>
          <w:sz w:val="17"/>
          <w:szCs w:val="17"/>
          <w:color w:val="231F20"/>
          <w:spacing w:val="5"/>
        </w:rPr>
        <w:t>50 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个远端设备延迟大于</w:t>
      </w:r>
      <w:r>
        <w:rPr>
          <w:rFonts w:ascii="SimSun" w:hAnsi="SimSun" w:eastAsia="SimSun" w:cs="SimSun"/>
          <w:sz w:val="16"/>
          <w:szCs w:val="16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4"/>
        </w:rPr>
        <w:t>50  </w:t>
      </w:r>
      <w:r>
        <w:rPr>
          <w:sz w:val="17"/>
          <w:szCs w:val="17"/>
          <w:color w:val="231F20"/>
        </w:rPr>
        <w:t>ms</w:t>
      </w:r>
      <w:r>
        <w:rPr>
          <w:sz w:val="16"/>
          <w:szCs w:val="16"/>
          <w:color w:val="231F20"/>
          <w:spacing w:val="4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原因</w:t>
      </w:r>
      <w:r>
        <w:rPr>
          <w:rFonts w:ascii="SimSun" w:hAnsi="SimSun" w:eastAsia="SimSun" w:cs="SimSun"/>
          <w:sz w:val="16"/>
          <w:szCs w:val="16"/>
          <w:color w:val="231F20"/>
          <w:spacing w:val="17"/>
        </w:rPr>
        <w:t>是初期仿真程序建立稳定运行环境消耗了大量时间</w:t>
      </w:r>
      <w:r>
        <w:rPr>
          <w:sz w:val="16"/>
          <w:szCs w:val="16"/>
          <w:color w:val="231F20"/>
          <w:spacing w:val="17"/>
        </w:rPr>
        <w:t>。</w:t>
      </w:r>
    </w:p>
    <w:p>
      <w:pPr>
        <w:pStyle w:val="BodyText"/>
        <w:ind w:left="496"/>
        <w:spacing w:line="176" w:lineRule="auto"/>
        <w:rPr>
          <w:rFonts w:ascii="SimHei" w:hAnsi="SimHei" w:eastAsia="SimHei" w:cs="SimHei"/>
          <w:sz w:val="16"/>
          <w:szCs w:val="16"/>
        </w:rPr>
      </w:pPr>
      <w:r>
        <w:rPr>
          <w:sz w:val="17"/>
          <w:szCs w:val="17"/>
          <w:color w:val="231F20"/>
          <w:spacing w:val="7"/>
        </w:rPr>
        <w:t>4</w:t>
      </w:r>
      <w:r>
        <w:rPr>
          <w:sz w:val="17"/>
          <w:szCs w:val="17"/>
          <w:color w:val="231F20"/>
          <w:spacing w:val="13"/>
        </w:rPr>
        <w:t xml:space="preserve">   </w:t>
      </w:r>
      <w:r>
        <w:rPr>
          <w:rFonts w:ascii="SimHei" w:hAnsi="SimHei" w:eastAsia="SimHei" w:cs="SimHei"/>
          <w:sz w:val="16"/>
          <w:szCs w:val="16"/>
          <w:color w:val="231F20"/>
          <w:spacing w:val="7"/>
        </w:rPr>
        <w:t>结束语</w:t>
      </w:r>
    </w:p>
    <w:p>
      <w:pPr>
        <w:pStyle w:val="BodyText"/>
        <w:ind w:left="504" w:right="218" w:firstLine="363"/>
        <w:spacing w:before="44" w:line="223" w:lineRule="auto"/>
        <w:jc w:val="both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22"/>
        </w:rPr>
        <w:t>基于</w:t>
      </w:r>
      <w:r>
        <w:rPr>
          <w:rFonts w:ascii="SimSun" w:hAnsi="SimSun" w:eastAsia="SimSun" w:cs="SimSun"/>
          <w:sz w:val="16"/>
          <w:szCs w:val="16"/>
          <w:color w:val="231F20"/>
          <w:spacing w:val="-7"/>
        </w:rPr>
        <w:t xml:space="preserve"> </w:t>
      </w:r>
      <w:r>
        <w:rPr>
          <w:sz w:val="17"/>
          <w:szCs w:val="17"/>
          <w:color w:val="231F20"/>
        </w:rPr>
        <w:t>NIO</w:t>
      </w:r>
      <w:r>
        <w:rPr>
          <w:sz w:val="17"/>
          <w:szCs w:val="17"/>
          <w:color w:val="231F20"/>
          <w:spacing w:val="2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22"/>
        </w:rPr>
        <w:t>技术架构实现航天测控系统数据接收</w:t>
      </w:r>
      <w:r>
        <w:rPr>
          <w:rFonts w:ascii="SimSun" w:hAnsi="SimSun" w:eastAsia="SimSun" w:cs="SimSun"/>
          <w:sz w:val="16"/>
          <w:szCs w:val="16"/>
          <w:color w:val="231F20"/>
          <w:spacing w:val="21"/>
        </w:rPr>
        <w:t>收集是可</w:t>
      </w:r>
      <w:r>
        <w:rPr>
          <w:rFonts w:ascii="SimSun" w:hAnsi="SimSun" w:eastAsia="SimSun" w:cs="SimSun"/>
          <w:sz w:val="16"/>
          <w:szCs w:val="16"/>
          <w:color w:val="231F20"/>
          <w:spacing w:val="13"/>
        </w:rPr>
        <w:t>行的</w:t>
      </w:r>
      <w:r>
        <w:rPr>
          <w:sz w:val="16"/>
          <w:szCs w:val="16"/>
          <w:color w:val="231F20"/>
          <w:spacing w:val="13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3"/>
        </w:rPr>
        <w:t>该构架特别适合在需要高性能高吞吐量的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场合布设</w:t>
      </w:r>
      <w:r>
        <w:rPr>
          <w:sz w:val="16"/>
          <w:szCs w:val="16"/>
          <w:color w:val="231F20"/>
          <w:spacing w:val="12"/>
        </w:rPr>
        <w:t>。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从仿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真结果来看</w:t>
      </w:r>
      <w:r>
        <w:rPr>
          <w:sz w:val="16"/>
          <w:szCs w:val="16"/>
          <w:color w:val="231F20"/>
          <w:spacing w:val="12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在远端设备数量为</w:t>
      </w:r>
      <w:r>
        <w:rPr>
          <w:rFonts w:ascii="SimSun" w:hAnsi="SimSun" w:eastAsia="SimSun" w:cs="SimSun"/>
          <w:sz w:val="16"/>
          <w:szCs w:val="16"/>
          <w:color w:val="231F20"/>
          <w:spacing w:val="-14"/>
        </w:rPr>
        <w:t xml:space="preserve"> </w:t>
      </w:r>
      <w:r>
        <w:rPr>
          <w:sz w:val="17"/>
          <w:szCs w:val="17"/>
          <w:color w:val="231F20"/>
          <w:spacing w:val="12"/>
        </w:rPr>
        <w:t>50</w:t>
      </w:r>
      <w:r>
        <w:rPr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的条件下</w:t>
      </w:r>
      <w:r>
        <w:rPr>
          <w:sz w:val="16"/>
          <w:szCs w:val="16"/>
          <w:color w:val="231F20"/>
          <w:spacing w:val="12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性能满足航天测</w:t>
      </w:r>
      <w:r>
        <w:rPr>
          <w:rFonts w:ascii="SimSun" w:hAnsi="SimSun" w:eastAsia="SimSun" w:cs="SimSun"/>
          <w:sz w:val="16"/>
          <w:szCs w:val="16"/>
          <w:color w:val="231F20"/>
          <w:spacing w:val="9"/>
        </w:rPr>
        <w:t>控对数据收集的要求</w:t>
      </w:r>
      <w:r>
        <w:rPr>
          <w:rFonts w:ascii="SimSun" w:hAnsi="SimSun" w:eastAsia="SimSun" w:cs="SimSun"/>
          <w:sz w:val="16"/>
          <w:szCs w:val="16"/>
          <w:color w:val="231F20"/>
          <w:spacing w:val="-42"/>
        </w:rPr>
        <w:t xml:space="preserve"> </w:t>
      </w:r>
      <w:r>
        <w:rPr>
          <w:sz w:val="16"/>
          <w:szCs w:val="16"/>
          <w:color w:val="231F20"/>
          <w:spacing w:val="9"/>
        </w:rPr>
        <w:t>。</w:t>
      </w:r>
      <w:r>
        <w:rPr>
          <w:rFonts w:ascii="SimSun" w:hAnsi="SimSun" w:eastAsia="SimSun" w:cs="SimSun"/>
          <w:sz w:val="16"/>
          <w:szCs w:val="16"/>
          <w:color w:val="231F20"/>
          <w:spacing w:val="9"/>
        </w:rPr>
        <w:t>采用</w:t>
      </w:r>
      <w:r>
        <w:rPr>
          <w:rFonts w:ascii="SimSun" w:hAnsi="SimSun" w:eastAsia="SimSun" w:cs="SimSun"/>
          <w:sz w:val="16"/>
          <w:szCs w:val="16"/>
          <w:color w:val="231F20"/>
          <w:spacing w:val="-25"/>
        </w:rPr>
        <w:t xml:space="preserve"> </w:t>
      </w:r>
      <w:r>
        <w:rPr>
          <w:sz w:val="17"/>
          <w:szCs w:val="17"/>
          <w:color w:val="231F20"/>
        </w:rPr>
        <w:t>Java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9"/>
        </w:rPr>
        <w:t>原生</w:t>
      </w:r>
      <w:r>
        <w:rPr>
          <w:rFonts w:ascii="SimSun" w:hAnsi="SimSun" w:eastAsia="SimSun" w:cs="SimSun"/>
          <w:sz w:val="16"/>
          <w:szCs w:val="16"/>
          <w:color w:val="231F20"/>
          <w:spacing w:val="-13"/>
        </w:rPr>
        <w:t xml:space="preserve"> </w:t>
      </w:r>
      <w:r>
        <w:rPr>
          <w:sz w:val="17"/>
          <w:szCs w:val="17"/>
          <w:color w:val="231F20"/>
        </w:rPr>
        <w:t>NIO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9"/>
        </w:rPr>
        <w:t>直接开发</w:t>
      </w:r>
      <w:r>
        <w:rPr>
          <w:sz w:val="16"/>
          <w:szCs w:val="16"/>
          <w:color w:val="231F20"/>
          <w:spacing w:val="9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9"/>
        </w:rPr>
        <w:t>由于涉及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到多方面技术</w:t>
      </w:r>
      <w:r>
        <w:rPr>
          <w:sz w:val="16"/>
          <w:szCs w:val="16"/>
          <w:color w:val="231F20"/>
          <w:spacing w:val="3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难度较大</w:t>
      </w:r>
      <w:r>
        <w:rPr>
          <w:sz w:val="16"/>
          <w:szCs w:val="16"/>
          <w:color w:val="231F20"/>
          <w:spacing w:val="3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开源 </w:t>
      </w:r>
      <w:r>
        <w:rPr>
          <w:sz w:val="17"/>
          <w:szCs w:val="17"/>
          <w:color w:val="231F20"/>
        </w:rPr>
        <w:t>Netty</w:t>
      </w:r>
      <w:r>
        <w:rPr>
          <w:sz w:val="17"/>
          <w:szCs w:val="17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架构对原生 </w:t>
      </w:r>
      <w:r>
        <w:rPr>
          <w:sz w:val="17"/>
          <w:szCs w:val="17"/>
          <w:color w:val="231F20"/>
        </w:rPr>
        <w:t>NIO</w:t>
      </w:r>
      <w:r>
        <w:rPr>
          <w:sz w:val="17"/>
          <w:szCs w:val="17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进行</w:t>
      </w:r>
      <w:r>
        <w:rPr>
          <w:rFonts w:ascii="SimSun" w:hAnsi="SimSun" w:eastAsia="SimSun" w:cs="SimSun"/>
          <w:sz w:val="16"/>
          <w:szCs w:val="16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了封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装</w:t>
      </w:r>
      <w:r>
        <w:rPr>
          <w:sz w:val="16"/>
          <w:szCs w:val="16"/>
          <w:color w:val="231F20"/>
          <w:spacing w:val="10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利用它可以开发出性能更优</w:t>
      </w:r>
      <w:r>
        <w:rPr>
          <w:sz w:val="16"/>
          <w:szCs w:val="16"/>
          <w:color w:val="231F20"/>
          <w:spacing w:val="10"/>
        </w:rPr>
        <w:t>、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效率更高的系统</w:t>
      </w:r>
      <w:r>
        <w:rPr>
          <w:sz w:val="16"/>
          <w:szCs w:val="16"/>
          <w:color w:val="231F20"/>
          <w:spacing w:val="10"/>
        </w:rPr>
        <w:t>。</w:t>
      </w:r>
    </w:p>
    <w:p>
      <w:pPr>
        <w:ind w:left="2575"/>
        <w:spacing w:before="77" w:line="212" w:lineRule="auto"/>
        <w:outlineLvl w:val="0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13"/>
        </w:rPr>
        <w:t>参考文献</w:t>
      </w:r>
    </w:p>
    <w:p>
      <w:pPr>
        <w:pStyle w:val="BodyText"/>
        <w:ind w:left="448"/>
        <w:spacing w:before="79" w:line="161" w:lineRule="exact"/>
        <w:rPr>
          <w:rFonts w:ascii="SimSun" w:hAnsi="SimSun" w:eastAsia="SimSun" w:cs="SimSun"/>
          <w:sz w:val="14"/>
          <w:szCs w:val="14"/>
        </w:rPr>
      </w:pPr>
      <w:r>
        <w:rPr>
          <w:sz w:val="14"/>
          <w:szCs w:val="14"/>
          <w:color w:val="231F20"/>
          <w:spacing w:val="11"/>
        </w:rPr>
        <w:t>［</w:t>
      </w:r>
      <w:r>
        <w:rPr>
          <w:color w:val="231F20"/>
          <w:spacing w:val="11"/>
        </w:rPr>
        <w:t>1</w:t>
      </w:r>
      <w:r>
        <w:rPr>
          <w:sz w:val="14"/>
          <w:szCs w:val="14"/>
          <w:color w:val="231F20"/>
          <w:spacing w:val="11"/>
        </w:rPr>
        <w:t>］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杜兵</w:t>
      </w:r>
      <w:r>
        <w:rPr>
          <w:sz w:val="14"/>
          <w:szCs w:val="14"/>
          <w:color w:val="231F20"/>
          <w:spacing w:val="11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杨仁宝</w:t>
      </w:r>
      <w:r>
        <w:rPr>
          <w:sz w:val="14"/>
          <w:szCs w:val="14"/>
          <w:color w:val="231F20"/>
          <w:spacing w:val="11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李林</w:t>
      </w:r>
      <w:r>
        <w:rPr>
          <w:rFonts w:ascii="SimSun" w:hAnsi="SimSun" w:eastAsia="SimSun" w:cs="SimSun"/>
          <w:sz w:val="14"/>
          <w:szCs w:val="14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峰</w:t>
      </w:r>
      <w:r>
        <w:rPr>
          <w:sz w:val="14"/>
          <w:szCs w:val="14"/>
          <w:color w:val="231F20"/>
          <w:spacing w:val="11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等</w:t>
      </w:r>
      <w:r>
        <w:rPr>
          <w:color w:val="231F20"/>
          <w:spacing w:val="11"/>
        </w:rPr>
        <w:t>.</w:t>
      </w:r>
      <w:r>
        <w:rPr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国产平台一体化测发指挥决策软件研究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597"/>
        <w:spacing w:before="29" w:line="3123" w:lineRule="exact"/>
        <w:rPr/>
      </w:pPr>
      <w:r>
        <w:rPr>
          <w:position w:val="-62"/>
        </w:rPr>
        <w:drawing>
          <wp:inline distT="0" distB="0" distL="0" distR="0">
            <wp:extent cx="2482285" cy="1983147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82285" cy="1983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553"/>
        <w:spacing w:before="159" w:line="200" w:lineRule="auto"/>
        <w:outlineLvl w:val="2"/>
        <w:rPr>
          <w:rFonts w:ascii="SimHei" w:hAnsi="SimHei" w:eastAsia="SimHei" w:cs="SimHei"/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color w:val="231F20"/>
          <w:spacing w:val="13"/>
        </w:rPr>
        <w:t>图</w:t>
      </w:r>
      <w:r>
        <w:rPr>
          <w:rFonts w:ascii="SimHei" w:hAnsi="SimHei" w:eastAsia="SimHei" w:cs="SimHei"/>
          <w:sz w:val="14"/>
          <w:szCs w:val="14"/>
          <w:color w:val="231F20"/>
          <w:spacing w:val="-18"/>
        </w:rPr>
        <w:t xml:space="preserve"> </w:t>
      </w:r>
      <w:r>
        <w:rPr>
          <w:color w:val="231F20"/>
          <w:spacing w:val="13"/>
        </w:rPr>
        <w:t>6</w:t>
      </w:r>
      <w:r>
        <w:rPr>
          <w:color w:val="231F20"/>
          <w:spacing w:val="12"/>
          <w:w w:val="101"/>
        </w:rPr>
        <w:t xml:space="preserve">   </w:t>
      </w:r>
      <w:r>
        <w:rPr>
          <w:rFonts w:ascii="SimHei" w:hAnsi="SimHei" w:eastAsia="SimHei" w:cs="SimHei"/>
          <w:sz w:val="14"/>
          <w:szCs w:val="14"/>
          <w:color w:val="231F20"/>
          <w:spacing w:val="13"/>
        </w:rPr>
        <w:t>远端与服务器端时差图</w:t>
      </w:r>
    </w:p>
    <w:p>
      <w:pPr>
        <w:pStyle w:val="BodyText"/>
        <w:ind w:left="248"/>
        <w:spacing w:before="52" w:line="192" w:lineRule="auto"/>
        <w:rPr/>
      </w:pPr>
      <w:r>
        <w:rPr>
          <w:sz w:val="14"/>
          <w:szCs w:val="14"/>
          <w:color w:val="231F20"/>
          <w:spacing w:val="-2"/>
        </w:rPr>
        <w:t>［</w:t>
      </w:r>
      <w:r>
        <w:rPr>
          <w:color w:val="231F20"/>
          <w:spacing w:val="-2"/>
        </w:rPr>
        <w:t>J</w:t>
      </w:r>
      <w:r>
        <w:rPr>
          <w:sz w:val="14"/>
          <w:szCs w:val="14"/>
          <w:color w:val="231F20"/>
          <w:spacing w:val="-2"/>
        </w:rPr>
        <w:t>］</w:t>
      </w:r>
      <w:r>
        <w:rPr>
          <w:color w:val="231F20"/>
          <w:spacing w:val="-2"/>
        </w:rPr>
        <w:t>.</w:t>
      </w:r>
      <w:r>
        <w:rPr>
          <w:rFonts w:ascii="SimSun" w:hAnsi="SimSun" w:eastAsia="SimSun" w:cs="SimSun"/>
          <w:sz w:val="14"/>
          <w:szCs w:val="14"/>
          <w:color w:val="231F20"/>
          <w:spacing w:val="-2"/>
        </w:rPr>
        <w:t>信息技术与网络安全</w:t>
      </w:r>
      <w:r>
        <w:rPr>
          <w:sz w:val="14"/>
          <w:szCs w:val="14"/>
          <w:color w:val="231F20"/>
          <w:spacing w:val="-2"/>
        </w:rPr>
        <w:t>，</w:t>
      </w:r>
      <w:r>
        <w:rPr>
          <w:color w:val="231F20"/>
          <w:spacing w:val="-2"/>
        </w:rPr>
        <w:t>2020</w:t>
      </w:r>
      <w:r>
        <w:rPr>
          <w:sz w:val="14"/>
          <w:szCs w:val="14"/>
          <w:color w:val="231F20"/>
          <w:spacing w:val="-2"/>
        </w:rPr>
        <w:t>，</w:t>
      </w:r>
      <w:r>
        <w:rPr>
          <w:color w:val="231F20"/>
          <w:spacing w:val="-2"/>
        </w:rPr>
        <w:t>39</w:t>
      </w:r>
      <w:r>
        <w:rPr>
          <w:sz w:val="14"/>
          <w:szCs w:val="14"/>
          <w:color w:val="231F20"/>
          <w:spacing w:val="-2"/>
        </w:rPr>
        <w:t>（</w:t>
      </w:r>
      <w:r>
        <w:rPr>
          <w:color w:val="231F20"/>
          <w:spacing w:val="-2"/>
        </w:rPr>
        <w:t>9</w:t>
      </w:r>
      <w:r>
        <w:rPr>
          <w:sz w:val="14"/>
          <w:szCs w:val="14"/>
          <w:color w:val="231F20"/>
          <w:spacing w:val="-36"/>
          <w:w w:val="92"/>
        </w:rPr>
        <w:t>）：</w:t>
      </w:r>
      <w:r>
        <w:rPr>
          <w:color w:val="231F20"/>
          <w:spacing w:val="-2"/>
        </w:rPr>
        <w:t>12-15</w:t>
      </w:r>
    </w:p>
    <w:p>
      <w:pPr>
        <w:pStyle w:val="BodyText"/>
        <w:spacing w:before="39" w:line="192" w:lineRule="auto"/>
        <w:rPr/>
      </w:pPr>
      <w:r>
        <w:rPr>
          <w:sz w:val="14"/>
          <w:szCs w:val="14"/>
          <w:color w:val="231F20"/>
          <w:spacing w:val="1"/>
        </w:rPr>
        <w:t>［</w:t>
      </w:r>
      <w:r>
        <w:rPr>
          <w:color w:val="231F20"/>
          <w:spacing w:val="1"/>
        </w:rPr>
        <w:t>2</w:t>
      </w:r>
      <w:r>
        <w:rPr>
          <w:sz w:val="14"/>
          <w:szCs w:val="14"/>
          <w:color w:val="231F20"/>
          <w:spacing w:val="1"/>
        </w:rPr>
        <w:t>］</w:t>
      </w: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于志坚</w:t>
      </w:r>
      <w:r>
        <w:rPr>
          <w:color w:val="231F20"/>
          <w:spacing w:val="1"/>
        </w:rPr>
        <w:t>.</w:t>
      </w: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航天测控系统</w:t>
      </w:r>
      <w:r>
        <w:rPr>
          <w:sz w:val="14"/>
          <w:szCs w:val="14"/>
          <w:color w:val="231F20"/>
          <w:spacing w:val="1"/>
        </w:rPr>
        <w:t>［</w:t>
      </w:r>
      <w:r>
        <w:rPr>
          <w:color w:val="231F20"/>
          <w:spacing w:val="1"/>
        </w:rPr>
        <w:t>M</w:t>
      </w:r>
      <w:r>
        <w:rPr>
          <w:sz w:val="14"/>
          <w:szCs w:val="14"/>
          <w:color w:val="231F20"/>
          <w:spacing w:val="1"/>
        </w:rPr>
        <w:t>］</w:t>
      </w:r>
      <w:r>
        <w:rPr>
          <w:color w:val="231F20"/>
          <w:spacing w:val="1"/>
        </w:rPr>
        <w:t>.</w:t>
      </w: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北京</w:t>
      </w:r>
      <w:r>
        <w:rPr>
          <w:sz w:val="14"/>
          <w:szCs w:val="14"/>
          <w:color w:val="231F20"/>
          <w:spacing w:val="1"/>
        </w:rPr>
        <w:t>：</w:t>
      </w: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电子工</w:t>
      </w:r>
      <w:r>
        <w:rPr>
          <w:rFonts w:ascii="SimSun" w:hAnsi="SimSun" w:eastAsia="SimSun" w:cs="SimSun"/>
          <w:sz w:val="14"/>
          <w:szCs w:val="14"/>
          <w:color w:val="231F20"/>
        </w:rPr>
        <w:t>业出版社</w:t>
      </w:r>
      <w:r>
        <w:rPr>
          <w:sz w:val="14"/>
          <w:szCs w:val="14"/>
          <w:color w:val="231F20"/>
        </w:rPr>
        <w:t>，</w:t>
      </w:r>
      <w:r>
        <w:rPr>
          <w:color w:val="231F20"/>
        </w:rPr>
        <w:t>2008</w:t>
      </w:r>
    </w:p>
    <w:p>
      <w:pPr>
        <w:pStyle w:val="BodyText"/>
        <w:ind w:left="247" w:right="56" w:hanging="248"/>
        <w:spacing w:before="37" w:line="209" w:lineRule="auto"/>
        <w:rPr/>
      </w:pPr>
      <w:r>
        <w:rPr>
          <w:sz w:val="14"/>
          <w:szCs w:val="14"/>
          <w:color w:val="231F20"/>
          <w:spacing w:val="11"/>
        </w:rPr>
        <w:t>［</w:t>
      </w:r>
      <w:r>
        <w:rPr>
          <w:color w:val="231F20"/>
          <w:spacing w:val="11"/>
        </w:rPr>
        <w:t>3</w:t>
      </w:r>
      <w:r>
        <w:rPr>
          <w:sz w:val="14"/>
          <w:szCs w:val="14"/>
          <w:color w:val="231F20"/>
          <w:spacing w:val="11"/>
        </w:rPr>
        <w:t>］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庞子</w:t>
      </w:r>
      <w:r>
        <w:rPr>
          <w:rFonts w:ascii="SimSun" w:hAnsi="SimSun" w:eastAsia="SimSun" w:cs="SimSun"/>
          <w:sz w:val="14"/>
          <w:szCs w:val="14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皓</w:t>
      </w:r>
      <w:r>
        <w:rPr>
          <w:color w:val="231F20"/>
          <w:spacing w:val="11"/>
        </w:rPr>
        <w:t>.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基于 </w:t>
      </w:r>
      <w:r>
        <w:rPr>
          <w:color w:val="231F20"/>
        </w:rPr>
        <w:t>Netty</w:t>
      </w:r>
      <w:r>
        <w:rPr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与 </w:t>
      </w:r>
      <w:r>
        <w:rPr>
          <w:color w:val="231F20"/>
        </w:rPr>
        <w:t>Kafka</w:t>
      </w:r>
      <w:r>
        <w:rPr>
          <w:color w:val="231F20"/>
          <w:spacing w:val="25"/>
          <w:w w:val="102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的物联网数据采集平台的设计与实现</w:t>
      </w:r>
      <w:r>
        <w:rPr>
          <w:sz w:val="14"/>
          <w:szCs w:val="14"/>
          <w:color w:val="231F20"/>
          <w:spacing w:val="-3"/>
        </w:rPr>
        <w:t>［</w:t>
      </w:r>
      <w:r>
        <w:rPr>
          <w:color w:val="231F20"/>
          <w:spacing w:val="-3"/>
        </w:rPr>
        <w:t>D</w:t>
      </w:r>
      <w:r>
        <w:rPr>
          <w:sz w:val="14"/>
          <w:szCs w:val="14"/>
          <w:color w:val="231F20"/>
          <w:spacing w:val="-3"/>
        </w:rPr>
        <w:t>］</w:t>
      </w:r>
      <w:r>
        <w:rPr>
          <w:color w:val="231F20"/>
          <w:spacing w:val="-3"/>
        </w:rPr>
        <w:t>.</w:t>
      </w:r>
      <w:r>
        <w:rPr>
          <w:rFonts w:ascii="SimSun" w:hAnsi="SimSun" w:eastAsia="SimSun" w:cs="SimSun"/>
          <w:sz w:val="14"/>
          <w:szCs w:val="14"/>
          <w:color w:val="231F20"/>
          <w:spacing w:val="-3"/>
        </w:rPr>
        <w:t>南京</w:t>
      </w:r>
      <w:r>
        <w:rPr>
          <w:sz w:val="14"/>
          <w:szCs w:val="14"/>
          <w:color w:val="231F20"/>
          <w:spacing w:val="-3"/>
        </w:rPr>
        <w:t>：</w:t>
      </w:r>
      <w:r>
        <w:rPr>
          <w:rFonts w:ascii="SimSun" w:hAnsi="SimSun" w:eastAsia="SimSun" w:cs="SimSun"/>
          <w:sz w:val="14"/>
          <w:szCs w:val="14"/>
          <w:color w:val="231F20"/>
          <w:spacing w:val="-3"/>
        </w:rPr>
        <w:t>南京邮电大学</w:t>
      </w:r>
      <w:r>
        <w:rPr>
          <w:sz w:val="14"/>
          <w:szCs w:val="14"/>
          <w:color w:val="231F20"/>
          <w:spacing w:val="-3"/>
        </w:rPr>
        <w:t>，</w:t>
      </w:r>
      <w:r>
        <w:rPr>
          <w:color w:val="231F20"/>
          <w:spacing w:val="-3"/>
        </w:rPr>
        <w:t>2022</w:t>
      </w:r>
    </w:p>
    <w:p>
      <w:pPr>
        <w:pStyle w:val="BodyText"/>
        <w:ind w:left="302" w:right="55" w:hanging="303"/>
        <w:spacing w:before="37" w:line="209" w:lineRule="auto"/>
        <w:rPr/>
      </w:pPr>
      <w:r>
        <w:rPr>
          <w:sz w:val="14"/>
          <w:szCs w:val="14"/>
          <w:color w:val="231F20"/>
          <w:spacing w:val="4"/>
        </w:rPr>
        <w:t>［</w:t>
      </w:r>
      <w:r>
        <w:rPr>
          <w:color w:val="231F20"/>
          <w:spacing w:val="4"/>
        </w:rPr>
        <w:t>4</w:t>
      </w:r>
      <w:r>
        <w:rPr>
          <w:sz w:val="14"/>
          <w:szCs w:val="14"/>
          <w:color w:val="231F20"/>
          <w:spacing w:val="4"/>
        </w:rPr>
        <w:t>］</w:t>
      </w:r>
      <w:r>
        <w:rPr>
          <w:rFonts w:ascii="SimSun" w:hAnsi="SimSun" w:eastAsia="SimSun" w:cs="SimSun"/>
          <w:sz w:val="14"/>
          <w:szCs w:val="14"/>
          <w:color w:val="231F20"/>
          <w:spacing w:val="4"/>
        </w:rPr>
        <w:t>罗振兴</w:t>
      </w:r>
      <w:r>
        <w:rPr>
          <w:sz w:val="14"/>
          <w:szCs w:val="14"/>
          <w:color w:val="231F20"/>
          <w:spacing w:val="4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4"/>
        </w:rPr>
        <w:t>努尔买买提</w:t>
      </w:r>
      <w:r>
        <w:rPr>
          <w:sz w:val="14"/>
          <w:szCs w:val="14"/>
          <w:color w:val="231F20"/>
          <w:spacing w:val="4"/>
        </w:rPr>
        <w:t>·</w:t>
      </w:r>
      <w:r>
        <w:rPr>
          <w:rFonts w:ascii="SimSun" w:hAnsi="SimSun" w:eastAsia="SimSun" w:cs="SimSun"/>
          <w:sz w:val="14"/>
          <w:szCs w:val="14"/>
          <w:color w:val="231F20"/>
          <w:spacing w:val="4"/>
        </w:rPr>
        <w:t>黑力力</w:t>
      </w:r>
      <w:r>
        <w:rPr>
          <w:sz w:val="14"/>
          <w:szCs w:val="14"/>
          <w:color w:val="231F20"/>
          <w:spacing w:val="4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4"/>
        </w:rPr>
        <w:t>徐大伟</w:t>
      </w:r>
      <w:r>
        <w:rPr>
          <w:sz w:val="14"/>
          <w:szCs w:val="14"/>
          <w:color w:val="231F20"/>
          <w:spacing w:val="3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3"/>
        </w:rPr>
        <w:t>等</w:t>
      </w:r>
      <w:r>
        <w:rPr>
          <w:color w:val="231F20"/>
          <w:spacing w:val="3"/>
        </w:rPr>
        <w:t>.</w:t>
      </w:r>
      <w:r>
        <w:rPr>
          <w:rFonts w:ascii="SimSun" w:hAnsi="SimSun" w:eastAsia="SimSun" w:cs="SimSun"/>
          <w:sz w:val="14"/>
          <w:szCs w:val="14"/>
          <w:color w:val="231F20"/>
          <w:spacing w:val="3"/>
        </w:rPr>
        <w:t>基于</w:t>
      </w:r>
      <w:r>
        <w:rPr>
          <w:rFonts w:ascii="SimSun" w:hAnsi="SimSun" w:eastAsia="SimSun" w:cs="SimSun"/>
          <w:sz w:val="14"/>
          <w:szCs w:val="14"/>
          <w:color w:val="231F20"/>
          <w:spacing w:val="-22"/>
        </w:rPr>
        <w:t xml:space="preserve"> </w:t>
      </w:r>
      <w:r>
        <w:rPr>
          <w:color w:val="231F20"/>
        </w:rPr>
        <w:t>Java</w:t>
      </w:r>
      <w:r>
        <w:rPr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3"/>
        </w:rPr>
        <w:t>新 </w:t>
      </w:r>
      <w:r>
        <w:rPr>
          <w:color w:val="231F20"/>
        </w:rPr>
        <w:t>IO</w:t>
      </w:r>
      <w:r>
        <w:rPr>
          <w:color w:val="231F20"/>
          <w:spacing w:val="22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3"/>
        </w:rPr>
        <w:t>的</w:t>
      </w:r>
      <w:r>
        <w:rPr>
          <w:rFonts w:ascii="SimSun" w:hAnsi="SimSun" w:eastAsia="SimSun" w:cs="SimSun"/>
          <w:sz w:val="14"/>
          <w:szCs w:val="14"/>
          <w:color w:val="231F20"/>
          <w:spacing w:val="-22"/>
        </w:rPr>
        <w:t xml:space="preserve"> </w:t>
      </w:r>
      <w:r>
        <w:rPr>
          <w:color w:val="231F20"/>
        </w:rPr>
        <w:t>Web</w:t>
      </w:r>
      <w:r>
        <w:rPr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3"/>
        </w:rPr>
        <w:t>安</w:t>
      </w:r>
      <w:r>
        <w:rPr>
          <w:rFonts w:ascii="SimSun" w:hAnsi="SimSun" w:eastAsia="SimSun" w:cs="SimSun"/>
          <w:sz w:val="14"/>
          <w:szCs w:val="14"/>
          <w:color w:val="231F20"/>
          <w:spacing w:val="-3"/>
        </w:rPr>
        <w:t>全网关</w:t>
      </w:r>
      <w:r>
        <w:rPr>
          <w:sz w:val="14"/>
          <w:szCs w:val="14"/>
          <w:color w:val="231F20"/>
          <w:spacing w:val="-3"/>
        </w:rPr>
        <w:t>［</w:t>
      </w:r>
      <w:r>
        <w:rPr>
          <w:color w:val="231F20"/>
          <w:spacing w:val="-3"/>
        </w:rPr>
        <w:t>J</w:t>
      </w:r>
      <w:r>
        <w:rPr>
          <w:sz w:val="14"/>
          <w:szCs w:val="14"/>
          <w:color w:val="231F20"/>
          <w:spacing w:val="-3"/>
        </w:rPr>
        <w:t>］</w:t>
      </w:r>
      <w:r>
        <w:rPr>
          <w:color w:val="231F20"/>
          <w:spacing w:val="-3"/>
        </w:rPr>
        <w:t>.</w:t>
      </w:r>
      <w:r>
        <w:rPr>
          <w:rFonts w:ascii="SimSun" w:hAnsi="SimSun" w:eastAsia="SimSun" w:cs="SimSun"/>
          <w:sz w:val="14"/>
          <w:szCs w:val="14"/>
          <w:color w:val="231F20"/>
          <w:spacing w:val="-3"/>
        </w:rPr>
        <w:t>计算机工程</w:t>
      </w:r>
      <w:r>
        <w:rPr>
          <w:sz w:val="14"/>
          <w:szCs w:val="14"/>
          <w:color w:val="231F20"/>
          <w:spacing w:val="-3"/>
        </w:rPr>
        <w:t>，</w:t>
      </w:r>
      <w:r>
        <w:rPr>
          <w:color w:val="231F20"/>
          <w:spacing w:val="-3"/>
        </w:rPr>
        <w:t>2007</w:t>
      </w:r>
      <w:r>
        <w:rPr>
          <w:sz w:val="14"/>
          <w:szCs w:val="14"/>
          <w:color w:val="231F20"/>
          <w:spacing w:val="-3"/>
        </w:rPr>
        <w:t>（</w:t>
      </w:r>
      <w:r>
        <w:rPr>
          <w:color w:val="231F20"/>
          <w:spacing w:val="-3"/>
        </w:rPr>
        <w:t>5</w:t>
      </w:r>
      <w:r>
        <w:rPr>
          <w:sz w:val="14"/>
          <w:szCs w:val="14"/>
          <w:color w:val="231F20"/>
          <w:spacing w:val="-37"/>
          <w:w w:val="95"/>
        </w:rPr>
        <w:t>）：</w:t>
      </w:r>
      <w:r>
        <w:rPr>
          <w:color w:val="231F20"/>
          <w:spacing w:val="-3"/>
        </w:rPr>
        <w:t>107-109</w:t>
      </w:r>
    </w:p>
    <w:p>
      <w:pPr>
        <w:pStyle w:val="BodyText"/>
        <w:ind w:left="247" w:right="55" w:hanging="248"/>
        <w:spacing w:before="38" w:line="209" w:lineRule="auto"/>
        <w:rPr/>
      </w:pPr>
      <w:r>
        <w:rPr>
          <w:sz w:val="14"/>
          <w:szCs w:val="14"/>
          <w:color w:val="231F20"/>
          <w:spacing w:val="9"/>
        </w:rPr>
        <w:t>［</w:t>
      </w:r>
      <w:r>
        <w:rPr>
          <w:color w:val="231F20"/>
          <w:spacing w:val="9"/>
        </w:rPr>
        <w:t>5</w:t>
      </w:r>
      <w:r>
        <w:rPr>
          <w:sz w:val="14"/>
          <w:szCs w:val="14"/>
          <w:color w:val="231F20"/>
          <w:spacing w:val="9"/>
        </w:rPr>
        <w:t>］</w:t>
      </w:r>
      <w:r>
        <w:rPr>
          <w:rFonts w:ascii="SimSun" w:hAnsi="SimSun" w:eastAsia="SimSun" w:cs="SimSun"/>
          <w:sz w:val="14"/>
          <w:szCs w:val="14"/>
          <w:color w:val="231F20"/>
          <w:spacing w:val="9"/>
        </w:rPr>
        <w:t>袁劲松</w:t>
      </w:r>
      <w:r>
        <w:rPr>
          <w:sz w:val="14"/>
          <w:szCs w:val="14"/>
          <w:color w:val="231F20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9"/>
        </w:rPr>
        <w:t>马旭东</w:t>
      </w:r>
      <w:r>
        <w:rPr>
          <w:color w:val="231F20"/>
          <w:spacing w:val="9"/>
        </w:rPr>
        <w:t>.</w:t>
      </w:r>
      <w:r>
        <w:rPr>
          <w:rFonts w:ascii="SimSun" w:hAnsi="SimSun" w:eastAsia="SimSun" w:cs="SimSun"/>
          <w:sz w:val="14"/>
          <w:szCs w:val="14"/>
          <w:color w:val="231F20"/>
          <w:spacing w:val="9"/>
        </w:rPr>
        <w:t>基于阻塞与非阻塞 </w:t>
      </w:r>
      <w:r>
        <w:rPr>
          <w:color w:val="231F20"/>
          <w:spacing w:val="9"/>
        </w:rPr>
        <w:t>I/O</w:t>
      </w:r>
      <w:r>
        <w:rPr>
          <w:color w:val="231F20"/>
          <w:spacing w:val="25"/>
          <w:w w:val="102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9"/>
        </w:rPr>
        <w:t>网络模型</w:t>
      </w:r>
      <w:r>
        <w:rPr>
          <w:rFonts w:ascii="SimSun" w:hAnsi="SimSun" w:eastAsia="SimSun" w:cs="SimSun"/>
          <w:sz w:val="14"/>
          <w:szCs w:val="14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9"/>
        </w:rPr>
        <w:t>的</w:t>
      </w:r>
      <w:r>
        <w:rPr>
          <w:rFonts w:ascii="SimSun" w:hAnsi="SimSun" w:eastAsia="SimSun" w:cs="SimSun"/>
          <w:sz w:val="14"/>
          <w:szCs w:val="14"/>
          <w:color w:val="231F20"/>
          <w:spacing w:val="-17"/>
        </w:rPr>
        <w:t xml:space="preserve"> </w:t>
      </w:r>
      <w:r>
        <w:rPr>
          <w:color w:val="231F20"/>
        </w:rPr>
        <w:t>Java</w:t>
      </w:r>
      <w:r>
        <w:rPr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9"/>
        </w:rPr>
        <w:t>语</w:t>
      </w:r>
      <w:r>
        <w:rPr>
          <w:rFonts w:ascii="SimSun" w:hAnsi="SimSun" w:eastAsia="SimSun" w:cs="SimSun"/>
          <w:sz w:val="14"/>
          <w:szCs w:val="14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9"/>
        </w:rPr>
        <w:t>言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实现</w:t>
      </w:r>
      <w:r>
        <w:rPr>
          <w:sz w:val="14"/>
          <w:szCs w:val="14"/>
          <w:color w:val="231F20"/>
          <w:spacing w:val="1"/>
        </w:rPr>
        <w:t>［</w:t>
      </w:r>
      <w:r>
        <w:rPr>
          <w:color w:val="231F20"/>
          <w:spacing w:val="1"/>
        </w:rPr>
        <w:t>J</w:t>
      </w:r>
      <w:r>
        <w:rPr>
          <w:sz w:val="14"/>
          <w:szCs w:val="14"/>
          <w:color w:val="231F20"/>
          <w:spacing w:val="1"/>
        </w:rPr>
        <w:t>］</w:t>
      </w:r>
      <w:r>
        <w:rPr>
          <w:color w:val="231F20"/>
          <w:spacing w:val="1"/>
        </w:rPr>
        <w:t>.</w:t>
      </w: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计算机系统应用</w:t>
      </w:r>
      <w:r>
        <w:rPr>
          <w:sz w:val="14"/>
          <w:szCs w:val="14"/>
          <w:color w:val="231F20"/>
          <w:spacing w:val="1"/>
        </w:rPr>
        <w:t>，</w:t>
      </w:r>
      <w:r>
        <w:rPr>
          <w:color w:val="231F20"/>
          <w:spacing w:val="1"/>
        </w:rPr>
        <w:t>2008</w:t>
      </w:r>
      <w:r>
        <w:rPr>
          <w:sz w:val="14"/>
          <w:szCs w:val="14"/>
          <w:color w:val="231F20"/>
          <w:spacing w:val="1"/>
        </w:rPr>
        <w:t>（</w:t>
      </w:r>
      <w:r>
        <w:rPr>
          <w:color w:val="231F20"/>
          <w:spacing w:val="1"/>
        </w:rPr>
        <w:t>9</w:t>
      </w:r>
      <w:r>
        <w:rPr>
          <w:sz w:val="14"/>
          <w:szCs w:val="14"/>
          <w:color w:val="231F20"/>
          <w:spacing w:val="-25"/>
          <w:w w:val="65"/>
        </w:rPr>
        <w:t>）：</w:t>
      </w:r>
      <w:r>
        <w:rPr>
          <w:color w:val="231F20"/>
          <w:spacing w:val="1"/>
        </w:rPr>
        <w:t>98</w:t>
      </w:r>
      <w:r>
        <w:rPr>
          <w:color w:val="231F20"/>
        </w:rPr>
        <w:t>-101</w:t>
      </w:r>
    </w:p>
    <w:p>
      <w:pPr>
        <w:pStyle w:val="BodyText"/>
        <w:ind w:left="245" w:right="50" w:hanging="245"/>
        <w:spacing w:before="37" w:line="209" w:lineRule="auto"/>
        <w:rPr/>
      </w:pPr>
      <w:r>
        <w:rPr>
          <w:sz w:val="14"/>
          <w:szCs w:val="14"/>
          <w:color w:val="231F20"/>
          <w:spacing w:val="5"/>
        </w:rPr>
        <w:t>［</w:t>
      </w:r>
      <w:r>
        <w:rPr>
          <w:color w:val="231F20"/>
          <w:spacing w:val="5"/>
        </w:rPr>
        <w:t>6</w:t>
      </w:r>
      <w:r>
        <w:rPr>
          <w:sz w:val="14"/>
          <w:szCs w:val="14"/>
          <w:color w:val="231F20"/>
          <w:spacing w:val="5"/>
        </w:rPr>
        <w:t>］</w:t>
      </w:r>
      <w:r>
        <w:rPr>
          <w:rFonts w:ascii="SimSun" w:hAnsi="SimSun" w:eastAsia="SimSun" w:cs="SimSun"/>
          <w:sz w:val="14"/>
          <w:szCs w:val="14"/>
          <w:color w:val="231F20"/>
          <w:spacing w:val="5"/>
        </w:rPr>
        <w:t>钱宇虹</w:t>
      </w:r>
      <w:r>
        <w:rPr>
          <w:color w:val="231F20"/>
          <w:spacing w:val="5"/>
        </w:rPr>
        <w:t>.</w:t>
      </w:r>
      <w:r>
        <w:rPr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5"/>
        </w:rPr>
        <w:t>浅析</w:t>
      </w:r>
      <w:r>
        <w:rPr>
          <w:rFonts w:ascii="SimSun" w:hAnsi="SimSun" w:eastAsia="SimSun" w:cs="SimSun"/>
          <w:sz w:val="14"/>
          <w:szCs w:val="14"/>
          <w:color w:val="231F20"/>
          <w:spacing w:val="-16"/>
        </w:rPr>
        <w:t xml:space="preserve"> </w:t>
      </w:r>
      <w:r>
        <w:rPr>
          <w:color w:val="231F20"/>
        </w:rPr>
        <w:t>Java</w:t>
      </w:r>
      <w:r>
        <w:rPr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5"/>
        </w:rPr>
        <w:t>程序 </w:t>
      </w:r>
      <w:r>
        <w:rPr>
          <w:color w:val="231F20"/>
          <w:spacing w:val="5"/>
        </w:rPr>
        <w:t>I/O</w:t>
      </w:r>
      <w:r>
        <w:rPr>
          <w:color w:val="231F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5"/>
        </w:rPr>
        <w:t>性能的改进策</w:t>
      </w:r>
      <w:r>
        <w:rPr>
          <w:rFonts w:ascii="SimSun" w:hAnsi="SimSun" w:eastAsia="SimSun" w:cs="SimSun"/>
          <w:sz w:val="14"/>
          <w:szCs w:val="14"/>
          <w:color w:val="231F20"/>
          <w:spacing w:val="4"/>
        </w:rPr>
        <w:t>略</w:t>
      </w:r>
      <w:r>
        <w:rPr>
          <w:sz w:val="14"/>
          <w:szCs w:val="14"/>
          <w:color w:val="231F20"/>
          <w:spacing w:val="4"/>
        </w:rPr>
        <w:t>［</w:t>
      </w:r>
      <w:r>
        <w:rPr>
          <w:color w:val="231F20"/>
          <w:spacing w:val="4"/>
        </w:rPr>
        <w:t>J</w:t>
      </w:r>
      <w:r>
        <w:rPr>
          <w:sz w:val="14"/>
          <w:szCs w:val="14"/>
          <w:color w:val="231F20"/>
          <w:spacing w:val="4"/>
        </w:rPr>
        <w:t>］</w:t>
      </w:r>
      <w:r>
        <w:rPr>
          <w:color w:val="231F20"/>
          <w:spacing w:val="4"/>
        </w:rPr>
        <w:t>.</w:t>
      </w:r>
      <w:r>
        <w:rPr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4"/>
        </w:rPr>
        <w:t>软件工程师</w:t>
      </w:r>
      <w:r>
        <w:rPr>
          <w:sz w:val="14"/>
          <w:szCs w:val="14"/>
          <w:color w:val="231F20"/>
          <w:spacing w:val="4"/>
        </w:rPr>
        <w:t>，</w:t>
      </w:r>
      <w:r>
        <w:rPr>
          <w:color w:val="231F20"/>
          <w:spacing w:val="4"/>
        </w:rPr>
        <w:t>2013</w:t>
      </w:r>
      <w:r>
        <w:rPr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（</w:t>
      </w:r>
      <w:r>
        <w:rPr>
          <w:color w:val="231F20"/>
          <w:spacing w:val="-2"/>
        </w:rPr>
        <w:t>11</w:t>
      </w:r>
      <w:r>
        <w:rPr>
          <w:sz w:val="14"/>
          <w:szCs w:val="14"/>
          <w:color w:val="231F20"/>
          <w:spacing w:val="-26"/>
          <w:w w:val="67"/>
        </w:rPr>
        <w:t>）：</w:t>
      </w:r>
      <w:r>
        <w:rPr>
          <w:color w:val="231F20"/>
          <w:spacing w:val="-2"/>
        </w:rPr>
        <w:t>25-26</w:t>
      </w:r>
      <w:r>
        <w:rPr>
          <w:sz w:val="14"/>
          <w:szCs w:val="14"/>
          <w:color w:val="231F20"/>
          <w:spacing w:val="-2"/>
        </w:rPr>
        <w:t>，</w:t>
      </w:r>
      <w:r>
        <w:rPr>
          <w:color w:val="231F20"/>
          <w:spacing w:val="-2"/>
        </w:rPr>
        <w:t>22</w:t>
      </w:r>
    </w:p>
    <w:p>
      <w:pPr>
        <w:pStyle w:val="BodyText"/>
        <w:ind w:left="306" w:right="54" w:hanging="306"/>
        <w:spacing w:before="37" w:line="210" w:lineRule="auto"/>
        <w:rPr/>
      </w:pPr>
      <w:r>
        <w:rPr>
          <w:sz w:val="14"/>
          <w:szCs w:val="14"/>
          <w:color w:val="231F20"/>
          <w:spacing w:val="6"/>
        </w:rPr>
        <w:t>［</w:t>
      </w:r>
      <w:r>
        <w:rPr>
          <w:color w:val="231F20"/>
          <w:spacing w:val="6"/>
        </w:rPr>
        <w:t>7</w:t>
      </w:r>
      <w:r>
        <w:rPr>
          <w:sz w:val="14"/>
          <w:szCs w:val="14"/>
          <w:color w:val="231F20"/>
          <w:spacing w:val="6"/>
        </w:rPr>
        <w:t>］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杨帆</w:t>
      </w:r>
      <w:r>
        <w:rPr>
          <w:color w:val="231F20"/>
          <w:spacing w:val="6"/>
        </w:rPr>
        <w:t>.</w:t>
      </w:r>
      <w:r>
        <w:rPr>
          <w:color w:val="231F20"/>
        </w:rPr>
        <w:t>Java</w:t>
      </w:r>
      <w:r>
        <w:rPr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编程中多种 </w:t>
      </w:r>
      <w:r>
        <w:rPr>
          <w:color w:val="231F20"/>
        </w:rPr>
        <w:t>IO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</w:rPr>
        <w:t>API</w:t>
      </w:r>
      <w:r>
        <w:rPr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复制文件的性能分析</w:t>
      </w:r>
      <w:r>
        <w:rPr>
          <w:sz w:val="14"/>
          <w:szCs w:val="14"/>
          <w:color w:val="231F20"/>
          <w:spacing w:val="6"/>
        </w:rPr>
        <w:t>［</w:t>
      </w:r>
      <w:r>
        <w:rPr>
          <w:color w:val="231F20"/>
          <w:spacing w:val="6"/>
        </w:rPr>
        <w:t>J</w:t>
      </w:r>
      <w:r>
        <w:rPr>
          <w:sz w:val="14"/>
          <w:szCs w:val="14"/>
          <w:color w:val="231F20"/>
          <w:spacing w:val="6"/>
        </w:rPr>
        <w:t>］</w:t>
      </w:r>
      <w:r>
        <w:rPr>
          <w:color w:val="231F20"/>
          <w:spacing w:val="6"/>
        </w:rPr>
        <w:t>.</w:t>
      </w:r>
      <w:r>
        <w:rPr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电脑编程技</w:t>
      </w:r>
      <w:r>
        <w:rPr>
          <w:rFonts w:ascii="SimSun" w:hAnsi="SimSun" w:eastAsia="SimSun" w:cs="SimSun"/>
          <w:sz w:val="14"/>
          <w:szCs w:val="14"/>
          <w:color w:val="231F20"/>
          <w:spacing w:val="-1"/>
        </w:rPr>
        <w:t>巧与维护</w:t>
      </w:r>
      <w:r>
        <w:rPr>
          <w:sz w:val="14"/>
          <w:szCs w:val="14"/>
          <w:color w:val="231F20"/>
          <w:spacing w:val="-1"/>
        </w:rPr>
        <w:t>，</w:t>
      </w:r>
      <w:r>
        <w:rPr>
          <w:color w:val="231F20"/>
          <w:spacing w:val="-1"/>
        </w:rPr>
        <w:t>2017</w:t>
      </w:r>
      <w:r>
        <w:rPr>
          <w:sz w:val="14"/>
          <w:szCs w:val="14"/>
          <w:color w:val="231F20"/>
          <w:spacing w:val="-1"/>
        </w:rPr>
        <w:t>（</w:t>
      </w:r>
      <w:r>
        <w:rPr>
          <w:color w:val="231F20"/>
          <w:spacing w:val="-1"/>
        </w:rPr>
        <w:t>10</w:t>
      </w:r>
      <w:r>
        <w:rPr>
          <w:sz w:val="14"/>
          <w:szCs w:val="14"/>
          <w:color w:val="231F20"/>
          <w:spacing w:val="-28"/>
          <w:w w:val="72"/>
        </w:rPr>
        <w:t>）：</w:t>
      </w:r>
      <w:r>
        <w:rPr>
          <w:color w:val="231F20"/>
          <w:spacing w:val="-1"/>
        </w:rPr>
        <w:t>44-47</w:t>
      </w:r>
    </w:p>
    <w:p>
      <w:pPr>
        <w:pStyle w:val="BodyText"/>
        <w:spacing w:before="38" w:line="178" w:lineRule="auto"/>
        <w:rPr/>
      </w:pPr>
      <w:r>
        <w:rPr>
          <w:sz w:val="14"/>
          <w:szCs w:val="14"/>
          <w:color w:val="231F20"/>
        </w:rPr>
        <w:t>［</w:t>
      </w:r>
      <w:r>
        <w:rPr>
          <w:color w:val="231F20"/>
        </w:rPr>
        <w:t>8</w:t>
      </w:r>
      <w:r>
        <w:rPr>
          <w:sz w:val="14"/>
          <w:szCs w:val="14"/>
          <w:color w:val="231F20"/>
        </w:rPr>
        <w:t>］</w:t>
      </w:r>
      <w:r>
        <w:rPr>
          <w:rFonts w:ascii="SimSun" w:hAnsi="SimSun" w:eastAsia="SimSun" w:cs="SimSun"/>
          <w:sz w:val="14"/>
          <w:szCs w:val="14"/>
          <w:color w:val="231F20"/>
        </w:rPr>
        <w:t>李林锋</w:t>
      </w:r>
      <w:r>
        <w:rPr>
          <w:color w:val="231F20"/>
        </w:rPr>
        <w:t>.Netty </w:t>
      </w:r>
      <w:r>
        <w:rPr>
          <w:rFonts w:ascii="SimSun" w:hAnsi="SimSun" w:eastAsia="SimSun" w:cs="SimSun"/>
          <w:sz w:val="14"/>
          <w:szCs w:val="14"/>
          <w:color w:val="231F20"/>
        </w:rPr>
        <w:t>权威指南</w:t>
      </w:r>
      <w:r>
        <w:rPr>
          <w:sz w:val="14"/>
          <w:szCs w:val="14"/>
          <w:color w:val="231F20"/>
        </w:rPr>
        <w:t>［</w:t>
      </w:r>
      <w:r>
        <w:rPr>
          <w:color w:val="231F20"/>
        </w:rPr>
        <w:t>M</w:t>
      </w:r>
      <w:r>
        <w:rPr>
          <w:sz w:val="14"/>
          <w:szCs w:val="14"/>
          <w:color w:val="231F20"/>
        </w:rPr>
        <w:t>］</w:t>
      </w:r>
      <w:r>
        <w:rPr>
          <w:color w:val="231F20"/>
        </w:rPr>
        <w:t>.</w:t>
      </w:r>
      <w:r>
        <w:rPr>
          <w:rFonts w:ascii="SimSun" w:hAnsi="SimSun" w:eastAsia="SimSun" w:cs="SimSun"/>
          <w:sz w:val="14"/>
          <w:szCs w:val="14"/>
          <w:color w:val="231F20"/>
        </w:rPr>
        <w:t>北京</w:t>
      </w:r>
      <w:r>
        <w:rPr>
          <w:sz w:val="14"/>
          <w:szCs w:val="14"/>
          <w:color w:val="231F20"/>
        </w:rPr>
        <w:t>：</w:t>
      </w:r>
      <w:r>
        <w:rPr>
          <w:rFonts w:ascii="SimSun" w:hAnsi="SimSun" w:eastAsia="SimSun" w:cs="SimSun"/>
          <w:sz w:val="14"/>
          <w:szCs w:val="14"/>
          <w:color w:val="231F20"/>
        </w:rPr>
        <w:t>电子</w:t>
      </w:r>
      <w:r>
        <w:rPr>
          <w:rFonts w:ascii="SimSun" w:hAnsi="SimSun" w:eastAsia="SimSun" w:cs="SimSun"/>
          <w:sz w:val="14"/>
          <w:szCs w:val="14"/>
          <w:color w:val="231F20"/>
          <w:spacing w:val="-1"/>
        </w:rPr>
        <w:t>工业工业出版社</w:t>
      </w:r>
      <w:r>
        <w:rPr>
          <w:sz w:val="14"/>
          <w:szCs w:val="14"/>
          <w:color w:val="231F20"/>
          <w:spacing w:val="-1"/>
        </w:rPr>
        <w:t>，</w:t>
      </w:r>
      <w:r>
        <w:rPr>
          <w:color w:val="231F20"/>
          <w:spacing w:val="-1"/>
        </w:rPr>
        <w:t>2015</w:t>
      </w:r>
    </w:p>
    <w:p>
      <w:pPr>
        <w:pStyle w:val="BodyText"/>
        <w:spacing w:before="50" w:line="179" w:lineRule="auto"/>
        <w:rPr/>
      </w:pPr>
      <w:r>
        <w:rPr>
          <w:sz w:val="14"/>
          <w:szCs w:val="14"/>
          <w:color w:val="231F20"/>
          <w:spacing w:val="-1"/>
        </w:rPr>
        <w:t>［</w:t>
      </w:r>
      <w:r>
        <w:rPr>
          <w:color w:val="231F20"/>
          <w:spacing w:val="-1"/>
        </w:rPr>
        <w:t>9</w:t>
      </w:r>
      <w:r>
        <w:rPr>
          <w:sz w:val="14"/>
          <w:szCs w:val="14"/>
          <w:color w:val="231F20"/>
          <w:spacing w:val="-1"/>
        </w:rPr>
        <w:t>］</w:t>
      </w:r>
      <w:r>
        <w:rPr>
          <w:rFonts w:ascii="SimSun" w:hAnsi="SimSun" w:eastAsia="SimSun" w:cs="SimSun"/>
          <w:sz w:val="14"/>
          <w:szCs w:val="14"/>
          <w:color w:val="231F20"/>
          <w:spacing w:val="-1"/>
        </w:rPr>
        <w:t>王金柱</w:t>
      </w:r>
      <w:r>
        <w:rPr>
          <w:color w:val="231F20"/>
          <w:spacing w:val="-1"/>
        </w:rPr>
        <w:t>.Netty </w:t>
      </w:r>
      <w:r>
        <w:rPr>
          <w:rFonts w:ascii="SimSun" w:hAnsi="SimSun" w:eastAsia="SimSun" w:cs="SimSun"/>
          <w:sz w:val="14"/>
          <w:szCs w:val="14"/>
          <w:color w:val="231F20"/>
          <w:spacing w:val="-1"/>
        </w:rPr>
        <w:t>实战</w:t>
      </w:r>
      <w:r>
        <w:rPr>
          <w:sz w:val="14"/>
          <w:szCs w:val="14"/>
          <w:color w:val="231F20"/>
          <w:spacing w:val="-1"/>
        </w:rPr>
        <w:t>［</w:t>
      </w:r>
      <w:r>
        <w:rPr>
          <w:color w:val="231F20"/>
          <w:spacing w:val="-1"/>
        </w:rPr>
        <w:t>M</w:t>
      </w:r>
      <w:r>
        <w:rPr>
          <w:sz w:val="14"/>
          <w:szCs w:val="14"/>
          <w:color w:val="231F20"/>
          <w:spacing w:val="-1"/>
        </w:rPr>
        <w:t>］</w:t>
      </w:r>
      <w:r>
        <w:rPr>
          <w:color w:val="231F20"/>
          <w:spacing w:val="-1"/>
        </w:rPr>
        <w:t>.</w:t>
      </w:r>
      <w:r>
        <w:rPr>
          <w:rFonts w:ascii="SimSun" w:hAnsi="SimSun" w:eastAsia="SimSun" w:cs="SimSun"/>
          <w:sz w:val="14"/>
          <w:szCs w:val="14"/>
          <w:color w:val="231F20"/>
          <w:spacing w:val="-1"/>
        </w:rPr>
        <w:t>北京</w:t>
      </w:r>
      <w:r>
        <w:rPr>
          <w:sz w:val="14"/>
          <w:szCs w:val="14"/>
          <w:color w:val="231F20"/>
          <w:spacing w:val="-1"/>
        </w:rPr>
        <w:t>：</w:t>
      </w:r>
      <w:r>
        <w:rPr>
          <w:rFonts w:ascii="SimSun" w:hAnsi="SimSun" w:eastAsia="SimSun" w:cs="SimSun"/>
          <w:sz w:val="14"/>
          <w:szCs w:val="14"/>
          <w:color w:val="231F20"/>
          <w:spacing w:val="-2"/>
        </w:rPr>
        <w:t>清华大学工业出版社</w:t>
      </w:r>
      <w:r>
        <w:rPr>
          <w:sz w:val="14"/>
          <w:szCs w:val="14"/>
          <w:color w:val="231F20"/>
          <w:spacing w:val="-2"/>
        </w:rPr>
        <w:t>，</w:t>
      </w:r>
      <w:r>
        <w:rPr>
          <w:color w:val="231F20"/>
          <w:spacing w:val="-2"/>
        </w:rPr>
        <w:t>2020</w:t>
      </w:r>
    </w:p>
    <w:p>
      <w:pPr>
        <w:pStyle w:val="BodyText"/>
        <w:spacing w:before="55" w:line="180" w:lineRule="auto"/>
        <w:jc w:val="right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［</w:t>
      </w:r>
      <w:r>
        <w:rPr>
          <w:rFonts w:ascii="NSimSun" w:hAnsi="NSimSun" w:eastAsia="NSimSun" w:cs="NSimSun"/>
          <w:sz w:val="14"/>
          <w:szCs w:val="14"/>
          <w:color w:val="231F20"/>
          <w:spacing w:val="-7"/>
        </w:rPr>
        <w:t>收稿日期</w:t>
      </w:r>
      <w:r>
        <w:rPr>
          <w:sz w:val="14"/>
          <w:szCs w:val="14"/>
          <w:color w:val="231F20"/>
          <w:spacing w:val="-7"/>
        </w:rPr>
        <w:t>：</w:t>
      </w:r>
      <w:r>
        <w:rPr>
          <w:color w:val="231F20"/>
          <w:spacing w:val="-7"/>
        </w:rPr>
        <w:t>2025－03－13</w:t>
      </w:r>
      <w:r>
        <w:rPr>
          <w:sz w:val="14"/>
          <w:szCs w:val="14"/>
          <w:color w:val="231F20"/>
          <w:spacing w:val="-7"/>
        </w:rPr>
        <w:t>］</w:t>
      </w:r>
    </w:p>
    <w:sectPr>
      <w:type w:val="continuous"/>
      <w:pgSz w:w="11906" w:h="16838"/>
      <w:pgMar w:top="1133" w:right="866" w:bottom="0" w:left="424" w:header="859" w:footer="0" w:gutter="0"/>
      <w:cols w:equalWidth="0" w:num="2">
        <w:col w:w="5562" w:space="100"/>
        <w:col w:w="495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3"/>
      <w:spacing w:before="47" w:line="179" w:lineRule="auto"/>
      <w:rPr>
        <w:sz w:val="17"/>
        <w:szCs w:val="17"/>
      </w:rPr>
    </w:pPr>
    <w:r>
      <w:pict>
        <v:shape id="WordPictureWatermark2" style="position:absolute;margin-left:21.2pt;margin-top:811.69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>
      <w:rPr>
        <w:sz w:val="16"/>
        <w:szCs w:val="16"/>
        <w:u w:val="single" w:color="auto"/>
        <w:color w:val="231F20"/>
        <w:spacing w:val="2"/>
      </w:rPr>
      <w:t>《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2"/>
      </w:rPr>
      <w:t>工业控制计算机</w:t>
    </w:r>
    <w:r>
      <w:rPr>
        <w:sz w:val="16"/>
        <w:szCs w:val="16"/>
        <w:u w:val="single" w:color="auto"/>
        <w:color w:val="231F20"/>
        <w:spacing w:val="2"/>
      </w:rPr>
      <w:t>》</w:t>
    </w:r>
    <w:r>
      <w:rPr>
        <w:sz w:val="17"/>
        <w:szCs w:val="17"/>
        <w:u w:val="single" w:color="auto"/>
        <w:color w:val="231F20"/>
        <w:spacing w:val="2"/>
      </w:rPr>
      <w:t>2026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2"/>
      </w:rPr>
      <w:t>年第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22"/>
      </w:rPr>
      <w:t xml:space="preserve"> </w:t>
    </w:r>
    <w:r>
      <w:rPr>
        <w:sz w:val="17"/>
        <w:szCs w:val="17"/>
        <w:u w:val="single" w:color="auto"/>
        <w:color w:val="231F20"/>
        <w:spacing w:val="2"/>
      </w:rPr>
      <w:t>39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2"/>
      </w:rPr>
      <w:t>卷第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9"/>
      </w:rPr>
      <w:t xml:space="preserve"> </w:t>
    </w:r>
    <w:r>
      <w:rPr>
        <w:sz w:val="17"/>
        <w:szCs w:val="17"/>
        <w:u w:val="single" w:color="auto"/>
        <w:color w:val="231F20"/>
        <w:spacing w:val="2"/>
      </w:rPr>
      <w:t>2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2"/>
      </w:rPr>
      <w:t>期                                                                     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1"/>
      </w:rPr>
      <w:t xml:space="preserve">            </w:t>
    </w:r>
    <w:r>
      <w:rPr>
        <w:sz w:val="17"/>
        <w:szCs w:val="17"/>
        <w:u w:val="single" w:color="auto"/>
        <w:color w:val="231F20"/>
        <w:spacing w:val="1"/>
      </w:rPr>
      <w:t>9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22"/>
      <w:spacing w:before="47" w:line="179" w:lineRule="auto"/>
      <w:rPr>
        <w:rFonts w:ascii="SimSun" w:hAnsi="SimSun" w:eastAsia="SimSun" w:cs="SimSun"/>
        <w:sz w:val="16"/>
        <w:szCs w:val="16"/>
      </w:rPr>
    </w:pPr>
    <w:r>
      <w:pict>
        <v:shape id="WordPictureWatermark4" style="position:absolute;margin-left:21.2pt;margin-top:811.69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>
      <w:rPr>
        <w:sz w:val="17"/>
        <w:szCs w:val="17"/>
        <w:u w:val="single" w:color="auto"/>
        <w:color w:val="231F20"/>
        <w:spacing w:val="14"/>
      </w:rPr>
      <w:t>10</w:t>
    </w:r>
    <w:r>
      <w:rPr>
        <w:sz w:val="17"/>
        <w:szCs w:val="17"/>
        <w:u w:val="single" w:color="auto"/>
        <w:color w:val="231F20"/>
        <w:spacing w:val="1"/>
      </w:rPr>
      <w:t xml:space="preserve">                      </w:t>
    </w:r>
    <w:r>
      <w:rPr>
        <w:sz w:val="17"/>
        <w:szCs w:val="17"/>
        <w:u w:val="single" w:color="auto"/>
        <w:color w:val="231F20"/>
      </w:rPr>
      <w:t xml:space="preserve">                                                                                                      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14"/>
      </w:rPr>
      <w:t>一种高并发高吞吐量数据传输技术研究与实现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3"/>
      <w:spacing w:before="47" w:line="179" w:lineRule="auto"/>
      <w:rPr>
        <w:sz w:val="17"/>
        <w:szCs w:val="17"/>
      </w:rPr>
    </w:pPr>
    <w:r>
      <w:pict>
        <v:shape id="WordPictureWatermark6" style="position:absolute;margin-left:21.2pt;margin-top:811.69pt;mso-position-vertical-relative:page;mso-position-horizontal-relative:page;width:168.95pt;height:12.5pt;z-index:-251656192;" o:allowincell="f" filled="false" stroked="false" type="#_x0000_t75">
          <v:imagedata o:title="" r:id="rId1"/>
        </v:shape>
      </w:pict>
    </w:r>
    <w:r>
      <w:rPr>
        <w:sz w:val="16"/>
        <w:szCs w:val="16"/>
        <w:u w:val="single" w:color="auto"/>
        <w:color w:val="231F20"/>
        <w:spacing w:val="2"/>
      </w:rPr>
      <w:t>《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2"/>
      </w:rPr>
      <w:t>工业控制计算机</w:t>
    </w:r>
    <w:r>
      <w:rPr>
        <w:sz w:val="16"/>
        <w:szCs w:val="16"/>
        <w:u w:val="single" w:color="auto"/>
        <w:color w:val="231F20"/>
        <w:spacing w:val="2"/>
      </w:rPr>
      <w:t>》</w:t>
    </w:r>
    <w:r>
      <w:rPr>
        <w:sz w:val="17"/>
        <w:szCs w:val="17"/>
        <w:u w:val="single" w:color="auto"/>
        <w:color w:val="231F20"/>
        <w:spacing w:val="2"/>
      </w:rPr>
      <w:t>2026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2"/>
      </w:rPr>
      <w:t>年第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21"/>
      </w:rPr>
      <w:t xml:space="preserve"> </w:t>
    </w:r>
    <w:r>
      <w:rPr>
        <w:sz w:val="17"/>
        <w:szCs w:val="17"/>
        <w:u w:val="single" w:color="auto"/>
        <w:color w:val="231F20"/>
        <w:spacing w:val="2"/>
      </w:rPr>
      <w:t>39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2"/>
      </w:rPr>
      <w:t>卷第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-19"/>
      </w:rPr>
      <w:t xml:space="preserve"> </w:t>
    </w:r>
    <w:r>
      <w:rPr>
        <w:sz w:val="17"/>
        <w:szCs w:val="17"/>
        <w:u w:val="single" w:color="auto"/>
        <w:color w:val="231F20"/>
        <w:spacing w:val="2"/>
      </w:rPr>
      <w:t>2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2"/>
      </w:rPr>
      <w:t>期                     </w:t>
    </w:r>
    <w:r>
      <w:rPr>
        <w:rFonts w:ascii="SimSun" w:hAnsi="SimSun" w:eastAsia="SimSun" w:cs="SimSun"/>
        <w:sz w:val="16"/>
        <w:szCs w:val="16"/>
        <w:u w:val="single" w:color="auto"/>
        <w:color w:val="231F20"/>
        <w:spacing w:val="1"/>
      </w:rPr>
      <w:t xml:space="preserve">                                                             </w:t>
    </w:r>
    <w:r>
      <w:rPr>
        <w:sz w:val="17"/>
        <w:szCs w:val="17"/>
        <w:u w:val="single" w:color="auto"/>
        <w:color w:val="231F20"/>
        <w:spacing w:val="1"/>
      </w:rPr>
      <w:t>13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header" Target="header3.xml"/><Relationship Id="rId6" Type="http://schemas.openxmlformats.org/officeDocument/2006/relationships/image" Target="media/image6.png"/><Relationship Id="rId5" Type="http://schemas.openxmlformats.org/officeDocument/2006/relationships/image" Target="media/image5.jpeg"/><Relationship Id="rId4" Type="http://schemas.openxmlformats.org/officeDocument/2006/relationships/image" Target="media/image4.jpeg"/><Relationship Id="rId3" Type="http://schemas.openxmlformats.org/officeDocument/2006/relationships/header" Target="header2.xml"/><Relationship Id="rId2" Type="http://schemas.openxmlformats.org/officeDocument/2006/relationships/image" Target="media/image2.png"/><Relationship Id="rId14" Type="http://schemas.openxmlformats.org/officeDocument/2006/relationships/fontTable" Target="fontTable.xml"/><Relationship Id="rId13" Type="http://schemas.openxmlformats.org/officeDocument/2006/relationships/styles" Target="styles.xml"/><Relationship Id="rId12" Type="http://schemas.openxmlformats.org/officeDocument/2006/relationships/settings" Target="settings.xml"/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CNKI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2026-03-02T16:47:25Z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2026-03-20T15:22:48</vt:filetime>
  </property>
</Properties>
</file>