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"/>
      </w:pPr>
      <w:bookmarkStart w:id="0" w:name="memorycare"/>
      <w:r>
        <w:t>MemoryCare — Наём полевой команды: объявление + форма отбора</w:t>
      </w:r>
      <w:bookmarkEnd w:id="0"/>
    </w:p>
    <w:p>
      <w:r>
        <w:t>06.08.2026 · Для публикации на list.am, staff.am, в FB-группах Еревана и через знакомых. Публикация — сейчас; трудовое оформление — до первого выхода (после решения по кладбищу).</w:t>
      </w:r>
    </w:p>
    <w:p>
      <w:pPr>
        <w:pStyle w:val="Heading2"/>
        <ck:id v="section"/>
      </w:pPr>
      <w:bookmarkStart w:id="1" w:name="section"/>
      <w:r>
        <w:t>Текст объявления (русский)</w:t>
      </w:r>
      <w:bookmarkEnd w:id="1"/>
    </w:p>
    <w:p>
      <w:r>
        <w:rPr>
          <w:b/>
        </w:rPr>
        <w:t>Работа: мастер по благоустройству (Ереван) — стабильно, официально, с обучением</w:t>
      </w:r>
    </w:p>
    <w:p>
      <w:r>
        <w:t>Компания MemoryCare — новый сервис профессионального ухода за семейными захоронениями — набирает полевую команду:</w:t>
      </w:r>
    </w:p>
    <w:p>
      <w:r>
        <w:rPr>
          <w:b/>
        </w:rPr>
        <w:t>Водитель-мастер</w:t>
      </w:r>
      <w:r>
        <w:t xml:space="preserve"> — 400 000 ֏ на руки. Категория B, стаж от 3 лет, готовность работать руками наравне с командой. </w:t>
      </w:r>
      <w:r>
        <w:rPr>
          <w:b/>
        </w:rPr>
        <w:t>Мастер по уходу (2 места)</w:t>
      </w:r>
      <w:r>
        <w:t xml:space="preserve"> — 300 000 ֏ на руки.</w:t>
      </w:r>
    </w:p>
    <w:p>
      <w:r>
        <w:rPr>
          <w:b/>
        </w:rPr>
        <w:t>Что делать:</w:t>
      </w:r>
      <w:r>
        <w:t xml:space="preserve"> уборка и благоустройство мемориальных участков на кладбищах Еревана по стандарту компании: мойка памятников профессиональной химией, уход за территорией и растениями, фото/видеофиксация работы в мобильном приложении. Обучение и форму предоставляем. График 6/1, полный день. Официальное оформление, стабильная выплата дважды в месяц, премия за качество по итогам квартала.</w:t>
      </w:r>
    </w:p>
    <w:p>
      <w:r>
        <w:rPr>
          <w:b/>
        </w:rPr>
        <w:t>Кого ищем:</w:t>
      </w:r>
      <w:r>
        <w:t xml:space="preserve"> аккуратных, физически выносливых, непьющих, с уважением к месту и людям. Это работа на местах памяти — нам важны спокойные и надёжные люди, а не скорость любой ценой. Опыт в благоустройстве/строительстве/садовых работах — плюс, но не обязателен.</w:t>
      </w:r>
    </w:p>
    <w:p>
      <w:r>
        <w:t>Звонить/писать: [телефон] (WhatsApp/Viber). Собеседование в офисе, пробный день оплачивается и оформляется.</w:t>
      </w:r>
    </w:p>
    <w:p>
      <w:pPr>
        <w:pStyle w:val="Heading2"/>
        <ck:id v="section-1"/>
      </w:pPr>
      <w:bookmarkStart w:id="2" w:name="section_1"/>
      <w:r>
        <w:t>Текст объявления (армянский — краткий)</w:t>
      </w:r>
      <w:bookmarkEnd w:id="2"/>
    </w:p>
    <w:p>
      <w:r>
        <w:rPr>
          <w:b/>
        </w:rPr>
        <w:t>Աշխատանք՝ բարեկարգման վարպետ (Երևան)</w:t>
      </w:r>
      <w:r>
        <w:t xml:space="preserve"> · MemoryCare ընկերությունը հավաքագրում է դաշտային թիմ․ </w:t>
      </w:r>
      <w:r>
        <w:rPr>
          <w:b/>
        </w:rPr>
        <w:t>վարորդ-վարպետ</w:t>
      </w:r>
      <w:r>
        <w:t xml:space="preserve"> — 400 000 ֏ մաքուր, B կարգ, 3+ տարվա փորձ · </w:t>
      </w:r>
      <w:r>
        <w:rPr>
          <w:b/>
        </w:rPr>
        <w:t>խնամքի վարպետ (2 տեղ)</w:t>
      </w:r>
      <w:r>
        <w:t xml:space="preserve"> — 300 000 ֏ մաքուր։ Գերեզմանատեղիների մասնագիտական խնամք ընկերության չափանիշով, ուսուցում և համազգեստ՝ մեզնից, պաշտոնական ձևակերպում, կայուն վճարում։ Փնտրում ենք խնամքով, դիմացկուն, ոչ խմող մարդկանց, ովքեր հարգանքով են վերաբերվում հիշատակի վայրերին։ Զանգահարել՝ [հեռախոս]։</w:t>
      </w:r>
    </w:p>
    <w:p>
      <w:pPr>
        <w:pStyle w:val="Heading2"/>
        <ck:id v="section-2"/>
      </w:pPr>
      <w:bookmarkStart w:id="3" w:name="section_2"/>
      <w:r>
        <w:t>Форма отбора кандидата (заполняет Хайк на собеседовании)</w:t>
      </w:r>
      <w:bookmarkEnd w:id="3"/>
    </w:p>
    <w:p>
      <w:r>
        <w:rPr>
          <w:b/>
        </w:rPr>
        <w:t>Кандидат:</w:t>
      </w:r>
      <w:r>
        <w:t xml:space="preserve"> ФИО · телефон · возраст · район проживания · на какую позицию. </w:t>
      </w:r>
      <w:r>
        <w:rPr>
          <w:b/>
        </w:rPr>
        <w:t>Опыт:</w:t>
      </w:r>
      <w:r>
        <w:t xml:space="preserve"> прежние места работы (последние 2) · опыт благоустройства/стройки/сада · для водителя: стаж, категория, штрафы за 2 года. </w:t>
      </w:r>
      <w:r>
        <w:rPr>
          <w:b/>
        </w:rPr>
        <w:t>Проверка отношения (ключевое):</w:t>
      </w:r>
      <w:r>
        <w:t xml:space="preserve"> «Расскажите, как вы понимаете эту работу?» — слушать: есть ли уважение к теме или только «уборка». · «Что сделаете, если рядом с участком стоят родственники покойного?» — правильный вектор: тихо подождать/спросить разрешения/перенести. · «Что сделаете, если случайно задели соседний памятник?» — правильный: остановиться, сфотографировать, позвонить координатору; неправильный: «поправлю и промолчу». </w:t>
      </w:r>
      <w:r>
        <w:rPr>
          <w:b/>
        </w:rPr>
        <w:t>Физика и надёжность:</w:t>
      </w:r>
      <w:r>
        <w:t xml:space="preserve"> готовность к работе на улице круглый год · ограничения по здоровью · вредные привычки (прямо спросить) · 2 контакта для рекомендаций. </w:t>
      </w:r>
      <w:r>
        <w:rPr>
          <w:b/>
        </w:rPr>
        <w:t>Оценка (1–5):</w:t>
      </w:r>
      <w:r>
        <w:t xml:space="preserve"> аккуратность внешнего вида · спокойствие речи · честность ответов · мотивация к стабильности. </w:t>
      </w:r>
      <w:r>
        <w:rPr>
          <w:b/>
        </w:rPr>
        <w:t>Решение:</w:t>
      </w:r>
      <w:r>
        <w:t xml:space="preserve"> пробный оплачиваемый день (оформленный!) → 2 тренировочных визита по протоколу → допуск в команду.</w:t>
      </w:r>
    </w:p>
    <w:p>
      <w:pPr>
        <w:pStyle w:val="Heading2"/>
        <ck:id v="section-3"/>
      </w:pPr>
      <w:bookmarkStart w:id="4" w:name="section_3"/>
      <w:r>
        <w:t>Условия для внутреннего пользования (не в объявление)</w:t>
      </w:r>
      <w:bookmarkEnd w:id="4"/>
    </w:p>
    <w:p>
      <w:r>
        <w:t>Зарплаты net; gross считает бухгалтер (~×1,35). Премия за качество: до 10% квартально при доле переделок отчётов &lt;5% и отсутствии инцидентов. Испытательный срок 1 месяц. Скамейка: держать 1–2 резервных кандидата тёплыми (созвон раз в месяц).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