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section"/>
      </w:pPr>
      <w:bookmarkStart w:id="0" w:name="section"/>
      <w:r>
        <w:t>ԴԻԶԱՅՆԻ ԲՐԻՖ — ՊԱՏԱՍԽԱՆՆԵՐ</w:t>
      </w:r>
      <w:bookmarkEnd w:id="0"/>
    </w:p>
    <w:p>
      <w:r>
        <w:rPr>
          <w:b/>
        </w:rPr>
        <w:t>ԸՆԿԵՐՈՒԹՅԱՆ ԱՆՎԱՆՈՒՄ՝</w:t>
      </w:r>
      <w:r>
        <w:t xml:space="preserve"> MemoryCare (Memory Care LLC) </w:t>
      </w:r>
      <w:r>
        <w:rPr>
          <w:b/>
        </w:rPr>
        <w:t>ԱՄՍԱԹԻՎ՝</w:t>
      </w:r>
      <w:r>
        <w:t xml:space="preserve"> 06.08.2026 </w:t>
      </w:r>
      <w:r>
        <w:rPr>
          <w:b/>
        </w:rPr>
        <w:t>ԿՈՆՏԱԿՏԱՅԻՆ ԱՆՁԻՆՔ / ՊԱՇՏՈՆ՝</w:t>
      </w:r>
      <w:r>
        <w:t xml:space="preserve"> Հայկ Մանուկյան — CBDO · Դավիթ Համբարձումյան — CEO </w:t>
      </w:r>
      <w:r>
        <w:rPr>
          <w:b/>
        </w:rPr>
        <w:t>ՀԵՌԱԽՈՍ՝</w:t>
      </w:r>
      <w:r>
        <w:t xml:space="preserve"> Հայկ +374 93 154108 · Դավիթ +374 55 315323 </w:t>
      </w:r>
      <w:r>
        <w:rPr>
          <w:b/>
        </w:rPr>
        <w:t>ԷԼ. ՓՈՍՏ՝</w:t>
      </w:r>
      <w:r>
        <w:t xml:space="preserve"> memorycarearmenia@gmail.com (info@memorycare.am՝ շուտով)</w:t>
      </w:r>
    </w:p>
    <w:p>
      <w:pPr>
        <w:pStyle w:val="Heading2"/>
        <ck:id v="1"/>
      </w:pPr>
      <w:bookmarkStart w:id="1" w:name="_1"/>
      <w:r>
        <w:t>1. ԸՆԿԵՐՈՒԹՅՈՒՆ ԵՎ ԱՌԱՔԵԼՈՒԹՅՈՒՆ</w:t>
      </w:r>
      <w:bookmarkEnd w:id="1"/>
    </w:p>
    <w:p>
      <w:r>
        <w:rPr>
          <w:b/>
        </w:rPr>
        <w:t>01. Ընկերության և նրա պատմության մասին։</w:t>
      </w:r>
      <w:r>
        <w:t xml:space="preserve"> MemoryCare-ը երևանյան ընկերություն է, հիմնադրված 2026 թվականին։ Գաղափարը ծնվել է պարզ դիտարկումից․ հարյուր հազարավոր հայեր ապրում են իրենց ընտանեկան սրբատեղիներից հեռու և կրում մեղքի լուռ զգացում, իսկ Երևանում ապրողները միշտ չէ, որ ժամանակ են գտնում։ Մենք Հայաստանում առաջին պրոֆեսիոնալ բաժանորդագրային ծառայությունն ենք՝ ընտանեկան սրբատեղիների խնամքի, յուրաքանչյուր այցի ֆոտո/վիդեո հաշվետվությամբ։ Ընկերությունը գրանցված է, memorycare.am դոմենը գնված է, պլատֆորմը մշակման փուլում է․ մեկնարկը՝ վեբկայքի պատրաստ լինելուց հետո։</w:t>
      </w:r>
    </w:p>
    <w:p>
      <w:r>
        <w:rPr>
          <w:b/>
        </w:rPr>
        <w:t>02. Նախագծի հիմնական առաքելությունը։</w:t>
      </w:r>
      <w:r>
        <w:t xml:space="preserve"> Մարդկանց հանգստություն պարգևել․ իրենց հարազատների ընտանեկան սրբատեղիները խնամված են և շրջապատված հոգատարությամբ, նույնիսկ երբ իրենք չեն կարող կողքին լինել։ Մենք վաճառում ենք ոչ միայն մաքրություն, այլ հաստատված հոգատարություն․ յուրաքանչյուր այց ապացուցվում է ֆոտոյով, վիդեոյով և GPS-ով։</w:t>
      </w:r>
    </w:p>
    <w:p>
      <w:r>
        <w:rPr>
          <w:b/>
        </w:rPr>
        <w:t>03. Առաջնահերթ ծառայությունները։</w:t>
      </w:r>
      <w:r>
        <w:t xml:space="preserve"> Տարեկան բաժանորդագրություններ․ </w:t>
      </w:r>
      <w:r>
        <w:rPr>
          <w:b/>
        </w:rPr>
        <w:t>«Օպտիմալ խնամք»</w:t>
      </w:r>
      <w:r>
        <w:t xml:space="preserve"> (6 այց, 180 000 դրամ), </w:t>
      </w:r>
      <w:r>
        <w:rPr>
          <w:b/>
        </w:rPr>
        <w:t>«Մաքսիմում խնամք»</w:t>
      </w:r>
      <w:r>
        <w:t xml:space="preserve"> (12 այց, 240 000 դրամ), </w:t>
      </w:r>
      <w:r>
        <w:rPr>
          <w:b/>
        </w:rPr>
        <w:t>«Էքսպրես խնամք»</w:t>
      </w:r>
      <w:r>
        <w:t xml:space="preserve"> (1 այց, 60 000 դրամ)։ Մեր կարծիքով լավագույն վաճառվող փաթեթը լինելու է Օպտիմալը։ «Էքսպրես խնամքի» գումարը 60 օրվա ընթացքում ամբողջությամբ հաշվանցվում է տարեկան բաժանորդագրության մեջ։ Իսկ եթե պատվիրատուն «Էքսպրեսը» պատվիրելուց հետո 60 օրվա ընթացքում չի անցնում տարեկան բաժանորդագրության, ապա այդ տարվա ընթացքում «Էքսպրես» փաթեթից կրկին օգտվելու դեպքում ծառայությունը կմատուցվի 40 000 դրամով՝ 60 000-ի փոխարեն։ Պլատֆորմի կարևոր ֆիչր՝ «Ընտանեկան շրջանակ»․ հաճախորդը հրավիրում է հարազատներին, նրանք տեսնում են հաշվետվությունները և կարող են պատվիրել միանվագ ծառայություններ։</w:t>
      </w:r>
    </w:p>
    <w:p>
      <w:r>
        <w:rPr>
          <w:b/>
        </w:rPr>
        <w:t>04. Մրցակցային առավելությունը։</w:t>
      </w:r>
      <w:r>
        <w:t xml:space="preserve"> Հայաստանում ընտանեկան սրբատեղիների խնամքը ոչ ֆորմալ շուկա է՝ առանց բրենդի, կանոնավորության և հաշվետվության։ Մենք առաջին կազմակերպված բրենդն ենք․ բաժանորդագրություն + ֆոտո + վիդեո + GPS + անձնական էջ + «Ընտանեկան շրջանակ»։ Այս ամբողջական փաթեթը հավաքված չէ նույնիսկ համաշխարհային անալոգների մոտ (Tending ԱՄՆ, Grabpflege Գերմանիա)։</w:t>
      </w:r>
    </w:p>
    <w:p>
      <w:r>
        <w:rPr>
          <w:b/>
        </w:rPr>
        <w:t>05. Ինչու են ընտրում մեզ։</w:t>
      </w:r>
      <w:r>
        <w:t xml:space="preserve"> Որովհետև հանում ենք գլխավոր վախը՝ «կվճարեմ, բայց արդյո՞ք կանեն»․ ամեն այց հաստատվում է մինչ/հետո ֆոտոներով, վիդեոյով և GPS-ով անձնական էջում։ Գումարած՝ պրոֆեսիոնալ թիմ և տեխնիկա, հասկանալի սակագներ առանց թաքնված պայմանների, հարգանք ընտանեկան սրբատեղիի նկատմամբ։</w:t>
      </w:r>
    </w:p>
    <w:p>
      <w:pPr>
        <w:pStyle w:val="Heading2"/>
        <ck:id v="2"/>
      </w:pPr>
      <w:bookmarkStart w:id="2" w:name="_2"/>
      <w:r>
        <w:t>2. ԹԻՐԱԽԱՅԻՆ ԼՍԱՐԱՆ</w:t>
      </w:r>
      <w:bookmarkEnd w:id="2"/>
    </w:p>
    <w:p>
      <w:r>
        <w:rPr>
          <w:b/>
        </w:rPr>
        <w:t>06. Հիմնական հաճախորդը։</w:t>
      </w:r>
      <w:r>
        <w:t xml:space="preserve"> Երկու դիմանկար։ (1) Հիմնական՝ սփյուռքահայ, 35–60 տարեկան, ապրում է ԱՄՆ-ում/Ֆրանսիայում/Ռուսաստանում/Եվրոպայում, կայացած, ընտանիքով; ծնողների կամ տատիկ-պապիկի ընտանեկան սրբատեղիները Երևանում են; գալիս է տարին մեկ կամ ավելի հազվադեպ; շարժիչը՝ պարտքի զգացում և հեռավորության մեղքը։ (2) Երևանցի, 40–60 տարեկան, միջինից բարձր եկամտով, զբաղված; շարժիչը՝ ժամանակի պակաս և կանխատեսելի որակի ցանկություն։</w:t>
      </w:r>
    </w:p>
    <w:p>
      <w:r>
        <w:rPr>
          <w:b/>
        </w:rPr>
        <w:t>07. Աշխարհագրությունը։</w:t>
      </w:r>
      <w:r>
        <w:t xml:space="preserve"> ԱՄՆ (Լոս Անջելես/Գլենդել, Նյու Յորք, Բոստոն), Ֆրանսիա (Փարիզ, Մարսել), Ռուսաստան (Մոսկվա), Գերմանիա և Եվրոպայի այլ երկրներ + Երևան։</w:t>
      </w:r>
    </w:p>
    <w:p>
      <w:r>
        <w:rPr>
          <w:b/>
        </w:rPr>
        <w:t>08. Ի՞նչ խնդիր ենք լուծում։</w:t>
      </w:r>
      <w:r>
        <w:t xml:space="preserve"> Մարդիկ ուզում են, բայց չեն կարողանում կանոնավոր խնամել իրենց ընտանեկան սրբատեղիները․ ոմանք հեռու են, ոմանք ժամանակ չունեն։ Արդյունքում առաջանում է մեղքի զգացում և անհանգստություն, իսկ շատերը նույնիսկ չգիտեն, թե այս պահին ինչ վիճակում է իրենց հարազատի սրբատեղին։ Մենք լուծում ենք երկուսն էլ․ խնամում ենք կանոնավոր և ամեն այցից հետո ցույց ենք տալիս իրական վիճակը։</w:t>
      </w:r>
    </w:p>
    <w:p>
      <w:pPr>
        <w:pStyle w:val="Heading2"/>
        <ck:id v="3"/>
      </w:pPr>
      <w:bookmarkStart w:id="3" w:name="_3"/>
      <w:r>
        <w:t>3. ԲՐԵՆԴԻ ԻՆՔՆՈՒԹՅՈՒՆ</w:t>
      </w:r>
      <w:bookmarkEnd w:id="3"/>
    </w:p>
    <w:p>
      <w:r>
        <w:rPr>
          <w:b/>
        </w:rPr>
        <w:t>09. Ի՞նչ զգացողություն պետք է առաջացնի կայքը։</w:t>
      </w:r>
      <w:r>
        <w:t xml:space="preserve"> Հանգստություն, վստահություն և սոլիդություն․ «այստեղ պրոֆեսիոնալներ են, որոնց կարելի է վստահել ամենաանձնականը»։ Լուսավոր, ջերմ, արժանապատիվ, սոլիդ։ Ոչ սուգ և ոչ տխրություն՝ հոգատարություն և խնամք։ Մարդը պետք է շունչ քաշի, ոչ թե սեղմվի։</w:t>
      </w:r>
    </w:p>
    <w:p>
      <w:r>
        <w:rPr>
          <w:b/>
        </w:rPr>
        <w:t>10. Բրենդը որպես մարդ (3–5 բառ)։</w:t>
      </w:r>
      <w:r>
        <w:t xml:space="preserve"> Հուսալի · հոգատար · զուսպ · պրոֆեսիոնալ · հարգալից։ Կերպարը՝ ընտանիքի չափահաս զավակ, որին վստահում են ամենակարևորը։</w:t>
      </w:r>
    </w:p>
    <w:p>
      <w:r>
        <w:rPr>
          <w:b/>
        </w:rPr>
        <w:t>11. Հիմնական արժեքները։</w:t>
      </w:r>
      <w:r>
        <w:t xml:space="preserve"> Չորս պարզ արժեք․ (1) ապացուցված հոգատարություն — ցույց ենք տալիս արածը, ոչ թե միայն խոստանում; (2) կանոնավորություն — խնամքը պարբերական է, ոչ թե մեկանգամյա; (3) ազնվություն — պարզ գներ, պարզ պայմաններ; (4) հարգանք — և՛ հիշատակի, և՛ ընտանիքի նկատմամբ։ Կարգախոսը՝ </w:t>
      </w:r>
      <w:r>
        <w:rPr>
          <w:b/>
        </w:rPr>
        <w:t>«Honoring Memory, Caring for Loved Ones.»</w:t>
      </w:r>
    </w:p>
    <w:p>
      <w:r>
        <w:rPr>
          <w:b/>
        </w:rPr>
        <w:t>12. Պարտադիր արտացոլվող առանձնահատկություններ։</w:t>
      </w:r>
      <w:r>
        <w:t xml:space="preserve"> Ունենք լոգոյի ռեֆերենսներ (տես բաժին 4), բայց անկախ դրանից՝ դիզայները կարող է առաջարկել նաև բոլորովին այլ լուծում։ Այլ պարտադիր պահանջներ չկան։</w:t>
      </w:r>
    </w:p>
    <w:p>
      <w:pPr>
        <w:pStyle w:val="Heading2"/>
        <ck:id v="4"/>
      </w:pPr>
      <w:bookmarkStart w:id="4" w:name="_4"/>
      <w:r>
        <w:t>4. ԼՈԳՈՏԻՊ ԵՎ ՖԻՐՄԱՅԻՆ ՍՏԻԼ</w:t>
      </w:r>
      <w:bookmarkEnd w:id="4"/>
    </w:p>
    <w:p>
      <w:r>
        <w:rPr>
          <w:b/>
        </w:rPr>
        <w:t>13. Ի՞նչն ենք հավանում ներկայիս լոգոյում։</w:t>
      </w:r>
      <w:r>
        <w:t xml:space="preserve"> Սիմվոլիկան և իմաստը․ երեք շերտ՝ անմոռուկ (հիշողություն), հայկական հավերժության նշան (ինքնություն), երկու ափեր (հոգատարություն)։ Փափուկ գծային գրաֆիկան, լուսավոր տոնայնությունը, ոչ թաղման էսթետիկան։</w:t>
      </w:r>
    </w:p>
    <w:p>
      <w:r>
        <w:rPr>
          <w:b/>
        </w:rPr>
        <w:t>14. Ի՞նչ կցանկանայինք բարելավել։</w:t>
      </w:r>
      <w:r>
        <w:t xml:space="preserve"> Այժմ ունենք ռեֆերենս-էսքիզներ։ Պետք է՝ մաքուր վեկտորային կատարում, դետալների հավասարակշռում (ընթեռնելիություն փոքր չափերում՝ favicon, համազգեստի նշան), տարբերակներ լուսավոր/մուգ ֆոնի համար և մոնոխրոմ։ Թույլատրում ենք պարզեցնել դետալները մասշտաբայնության համար։</w:t>
      </w:r>
    </w:p>
    <w:p>
      <w:r>
        <w:rPr>
          <w:b/>
        </w:rPr>
        <w:t>15. Պատրա՞ստ ենք ամբողջական վերափոխման։</w:t>
      </w:r>
      <w:r>
        <w:t xml:space="preserve"> Այո, եթե դիզայները հիմնավորի, որ դա անհրաժեշտ է կամ էապես օգտակար բիզնեսի համար։ Մենք բաց ենք նոր գաղափարների համար։</w:t>
      </w:r>
    </w:p>
    <w:p>
      <w:r>
        <w:rPr>
          <w:b/>
        </w:rPr>
        <w:t>16. Պարտադիր պահպանվող տարրերը։</w:t>
      </w:r>
      <w:r>
        <w:t xml:space="preserve"> Դիզայները ամեն ինչում ազատ է։ Միակ պահպանվող և չքննարկվող հարցը անվանումն է՝ </w:t>
      </w:r>
      <w:r>
        <w:rPr>
          <w:b/>
        </w:rPr>
        <w:t>MemoryCare</w:t>
      </w:r>
      <w:r>
        <w:t>։</w:t>
      </w:r>
    </w:p>
    <w:p>
      <w:r>
        <w:rPr>
          <w:b/>
        </w:rPr>
        <w:t>17. Պարտադիր գույներ/տառատեսակներ։</w:t>
      </w:r>
      <w:r>
        <w:t xml:space="preserve"> Ցանկալի է գործող գունապնակը՝ ձիթապտղի կանաչ #5E6A3A (hover #7C8654), անտրացիտ #33373C/#6B7075, ջերմ սպիտակ #FAFAF7, բայց ոչ պարտադիր․ եթե դիզայներն առաջարկի բիզնեսի համար ավելի լավ տարբերակ՝ ընդունելի է։ Կարևոր չափանիշ՝ հեշտ ընկալելիություն։ Տառատեսակները՝ դիզայների առաջարկով; պահանջ՝ հայերենի, լատինատառի և կիրիլիցայի լիարժեք աջակցություն։</w:t>
      </w:r>
    </w:p>
    <w:p>
      <w:pPr>
        <w:pStyle w:val="Heading2"/>
        <ck:id v="5"/>
      </w:pPr>
      <w:bookmarkStart w:id="5" w:name="_5"/>
      <w:r>
        <w:t>5. ՎԵԲ-ԿԱՅՔԻ ՆՊԱՏԱԿՆԵՐ ԵՎ ԴԻԶԱՅՆ</w:t>
      </w:r>
      <w:bookmarkEnd w:id="5"/>
    </w:p>
    <w:p>
      <w:r>
        <w:rPr>
          <w:b/>
        </w:rPr>
        <w:t>18. Ի՞նչը չի բավարարում ներկայիս կայքում։</w:t>
      </w:r>
      <w:r>
        <w:t xml:space="preserve"> Ներկայիս կայքը ժամանակավոր լենդինգ է․ դատարկ տեղապահներ իրական ֆոտոների և կոնտակտների փոխարեն, չկա անձնական էջ և վճարում, չկան մինչ/հետո դեպքեր, վիզուալը չի հասնում գնի պրեմիում մակարդակին, թույլ մոբայլ տարբերակ։</w:t>
      </w:r>
    </w:p>
    <w:p>
      <w:r>
        <w:rPr>
          <w:b/>
        </w:rPr>
        <w:t>19. Առավել ուշադրություն պահանջող էջերը։</w:t>
      </w:r>
      <w:r>
        <w:t xml:space="preserve"> (1) Գլխավոր՝ վստահություն 5 վայրկյանում; (2) սակագներ՝ արժույթի հաշվիչով և առաջատար փաթեթի սոլիդ ընդգծումով; (3) հաշվետվության էջ/էկրան՝ ինչ տեսք ունի այն, ինչի համար վճարում են (սա է պրոդուկտը); (4) «Ինչպես է աշխատում»; (5) անձնական էջ և «Ընտանեկան շրջանակ»։</w:t>
      </w:r>
    </w:p>
    <w:p>
      <w:r>
        <w:rPr>
          <w:b/>
        </w:rPr>
        <w:t>20. Նոր բաժիններ/ֆունկցիաներ։</w:t>
      </w:r>
      <w:r>
        <w:t xml:space="preserve"> Անձնական էջ ֆոտո/վիդեո/GPS հաշվետվություններով · օնլայն վճարում միջազգային քարտերով · «Ընտանեկան շրջանակ» (հարազատների հրավեր, միանվագ ծառայությունների պատվեր) · մինչ/հետո դեպքերի պատկերասրահ · «Էքսպրես խնամքի» հաշվանցման մեխանիկա · 3 լեզու (ARM/ENG/RUS)։</w:t>
      </w:r>
    </w:p>
    <w:p>
      <w:r>
        <w:rPr>
          <w:b/>
        </w:rPr>
        <w:t>21. Ի՞նչ կարելի է հեռացնել/պարզեցնել։</w:t>
      </w:r>
      <w:r>
        <w:t xml:space="preserve"> Սա քննարկելու ենք դիզայների հետ աշխատանքի ընթացքում՝ նրա առաջարկների հիման վրա։</w:t>
      </w:r>
    </w:p>
    <w:p>
      <w:r>
        <w:rPr>
          <w:b/>
        </w:rPr>
        <w:t>22. Կայքի գլխավոր նպատակը։</w:t>
      </w:r>
      <w:r>
        <w:t xml:space="preserve"> Հայտերի հավաքագրում․ քանի որ բաժանորդագրության գումարը փոքր չէ և ծառայությունը տարեկան է, ճիշտ է սկսել անվճար խորհրդատվության հայտից և կապից; ապա վաճառք։ Օնլայն վճարումը մնում է պատրաստ հաճախորդների համար։</w:t>
      </w:r>
    </w:p>
    <w:p>
      <w:r>
        <w:rPr>
          <w:b/>
        </w:rPr>
        <w:t>23. Ընդհանուր ոճը։</w:t>
      </w:r>
      <w:r>
        <w:t xml:space="preserve"> Լուսավոր պրեմիում մինիմալիզմ․ օրգանական լուսավոր թեմա, շատ օդ, խոշոր տիպոգրաֆիկա, զուսպ էլեգանտություն (editorial), իրական ֆոտոներ ստոկի փոխարեն, մեղմ անիմացիաներ։ Պրեմիում, բայց ջերմ։</w:t>
      </w:r>
    </w:p>
    <w:p>
      <w:r>
        <w:rPr>
          <w:b/>
        </w:rPr>
        <w:t>24. Ռեֆերենսներ։</w:t>
      </w:r>
      <w:r>
        <w:t xml:space="preserve"> tending.app (ուղիղ անալոգ՝ հանգիստ տոն, կատեգորիա) · headspace.com (հանգստություն առանց սգո) · stripe.com (մաքրություն և վստահություն վճարումներին) · airbnb.com (քարտային, ֆոտո-առաջին մոտեցում)։</w:t>
      </w:r>
    </w:p>
    <w:p>
      <w:r>
        <w:rPr>
          <w:b/>
        </w:rPr>
        <w:t>25. Ինչից խուսափել։</w:t>
      </w:r>
      <w:r>
        <w:t xml:space="preserve"> Թաղման կլիշեներից (գերիշխող սև, խաչեր, գոթիկա, մոմեր), մեղքի զգացման վրա ճնշումից, չափազանց սենտիմենտալությունից, սառը կորպորատիվ ոճից, էժան ստոկից, աղմկոտ զեղչային տարրերից։</w:t>
      </w:r>
    </w:p>
    <w:p>
      <w:pPr>
        <w:pStyle w:val="Heading2"/>
        <ck:id v="6"/>
      </w:pPr>
      <w:bookmarkStart w:id="6" w:name="_6"/>
      <w:r>
        <w:t>6. ԿՈՆՏԵՆՏ ԵՎ ՆՅՈՒԹԵՐ</w:t>
      </w:r>
      <w:bookmarkEnd w:id="6"/>
    </w:p>
    <w:p>
      <w:r>
        <w:rPr>
          <w:b/>
        </w:rPr>
        <w:t>26. Տեքստերը։</w:t>
      </w:r>
      <w:r>
        <w:t xml:space="preserve"> Թարմացվելու են նոր դիզայնի ներքո; հիմքը պատրաստ է և կտրամադրենք։ Անհրաժեշտության դեպքում պատրաստ ենք տեքստերը նաև ամբողջությամբ փոխել՝ նոր կառուցվածքին համապատասխան։</w:t>
      </w:r>
    </w:p>
    <w:p>
      <w:r>
        <w:rPr>
          <w:b/>
        </w:rPr>
        <w:t>27. Նոր ֆոտո/մեդիա։</w:t>
      </w:r>
      <w:r>
        <w:t xml:space="preserve"> Այո․ պլանավորված է պրոֆեսիոնալ նկարահանում (դրոն + տեսախցիկ, բյուջեն հատկացված է)․ թիմը համազգեստով, աշխատանքի ընթացքը, մինչ/հետո դեպքեր սեպտեմբերի պիլոտից։</w:t>
      </w:r>
    </w:p>
    <w:p>
      <w:r>
        <w:rPr>
          <w:b/>
        </w:rPr>
        <w:t>28. Ներկայումս պրոֆեսիոնալ ֆոտոներ։</w:t>
      </w:r>
      <w:r>
        <w:t xml:space="preserve"> Չկան․ մինչև նկարահանումը դիզայները աշխատում է կոկիկ ժամանակավոր տեղապահներով։</w:t>
      </w:r>
    </w:p>
    <w:p>
      <w:r>
        <w:rPr>
          <w:b/>
        </w:rPr>
        <w:t>29. Ի՞նչ նյութեր կտրամադրենք։</w:t>
      </w:r>
      <w:r>
        <w:t xml:space="preserve"> Այն ամենը, ինչ ունենք․ լոգոյի սիմվոլների ռեֆերենս-ֆոտոներ, գունապնակ hex-կոդերով, կարգախոսը և թարգմանությունները, կայքի տեքստերը 3 լեզվով, սակագներն ու ծառայությունների նկարագրերը, պլատֆորմի ֆունկցիոնալ պահանջները (ծրագրավորողների հետ համադրման համար)։ Բրենդբուք դեռ չկա․ այն ստեղծում է հենց դիզայները (պայմանագրի մաս)։</w:t>
      </w:r>
    </w:p>
    <w:p>
      <w:pPr>
        <w:pStyle w:val="Heading2"/>
        <ck:id v="7"/>
      </w:pPr>
      <w:bookmarkStart w:id="7" w:name="_7"/>
      <w:r>
        <w:t>7. ՓՈԽԱԶԴԵՑՈՒԹՅՈՒՆ ԵՎ ՀԱՋՈՂՈՒԹՅԱՆ ՉԱՓԱՆԻՇՆԵՐ</w:t>
      </w:r>
      <w:bookmarkEnd w:id="7"/>
    </w:p>
    <w:p>
      <w:r>
        <w:rPr>
          <w:b/>
        </w:rPr>
        <w:t>30. Գլխավոր գործողությունը (CTA)։</w:t>
      </w:r>
      <w:r>
        <w:t xml:space="preserve"> Քանի որ բաժանորդագրության գումարը զգալի է և ծառայությունը տարեկան է, հիմնական CTA-ն՝ անվճար խորհրդատվության հայտ և կապ մեզ հետ (անուն + հեռախոս/WhatsApp), ոչ թե անմիջական գնումը։ Երկրորդային CTA՝ «Ընտրել փաթեթ»՝ օնլայն վճարումով պատրաստների համար։</w:t>
      </w:r>
    </w:p>
    <w:p>
      <w:r>
        <w:rPr>
          <w:b/>
        </w:rPr>
        <w:t>31. Առաջին 5 վայրկյանը։</w:t>
      </w:r>
      <w:r>
        <w:t xml:space="preserve"> Հասկանալ․ «պրոֆեսիոնալ խնամք ընտանեկան սրբատեղիների համար Հայաստանում՝ ամեն այցի ֆոտո/վիդեո ապացույցով»։ Զգալ՝ հանգստություն և վստահություն։ Վիզուալ լուծում․ մինչ/հետո հաշվետվության օրինակը հենց առաջին էկրանում։</w:t>
      </w:r>
    </w:p>
    <w:p>
      <w:r>
        <w:rPr>
          <w:b/>
        </w:rPr>
        <w:t>32. Հաջողության չափելի KPI-ներ։</w:t>
      </w:r>
      <w:r>
        <w:t xml:space="preserve"> Այցելու→հայտ կոնվերսիա ≥3% · հայտ→վճարում կոնվերսիա ≥40% · </w:t>
      </w:r>
      <w:r>
        <w:rPr>
          <w:b/>
        </w:rPr>
        <w:t>90 և ավելի վճարված հաճախորդ մեկնարկից 16 շաբաթում</w:t>
      </w:r>
      <w:r>
        <w:t xml:space="preserve"> · հաճախորդի ներգրավման արժեք (CAC) ≤ 25 000 դրամ · բեռնման ժամանակ մոբայլում &lt;3 վրկ · մոբայլ կոնվերսիան ≥ դեսկտոպից։</w:t>
      </w:r>
    </w:p>
    <w:p>
      <w:r>
        <w:rPr>
          <w:b/>
        </w:rPr>
        <w:t>33. Ժամկետներ և սահմանափակումներ։</w:t>
      </w:r>
      <w:r>
        <w:t xml:space="preserve"> Ժամկետը՝ ~1 ամիս՝ պայմանագրով։ Կարևոր՝ զուգահեռ ծրագրավորողները կառուցում են պլատֆորմը (~45 օր)․ առանցքային էկրանների մակետներն անհրաժեշտ են նրանց ավելի շուտ, քան ամբողջական բրենդբուքը։ Mobile-first՝ պարտադիր (սփյուռքը մտնում է հեռախոսից)։ Տառատեսակները պետք է աջակցեն հայերեն/լատինատառ/կիրիլիցա։ Աղբյուր-ֆայլերի (Figma/AI) փոխանցումը ընդունման պայման է։</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