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task-list-designer-contract-amd-1000000-1-month"/>
      </w:pPr>
      <w:bookmarkStart w:id="0" w:name="task_list_designer_contract_amd_1000000_"/>
      <w:r>
        <w:t>Task List — Designer (contract AMD 1,000,000; ~1 month)</w:t>
      </w:r>
      <w:bookmarkEnd w:id="0"/>
    </w:p>
    <w:p>
      <w:r>
        <w:t xml:space="preserve">August 7, 2026 · Sorted by priority. Reference photographs of the emblem components (forget-me-not; Armenian eternity symbol; two open hands) and the palette (olive #5E6A3A / anthracite #33373C / warm white #FAFAF7) have been provided as direction — the designer has full creative freedom, including alternative concepts with a business rationale; </w:t>
      </w:r>
      <w:r>
        <w:rPr>
          <w:b/>
        </w:rPr>
        <w:t>the only fixed element is the MemoryCare name.</w:t>
      </w:r>
      <w:r>
        <w:t xml:space="preserve"> The slogan in all layouts: </w:t>
      </w:r>
      <w:r>
        <w:rPr>
          <w:b/>
        </w:rPr>
        <w:t>"Honoring Memory, Caring for Loved Ones."</w:t>
      </w:r>
    </w:p>
    <w:p>
      <w:pPr>
        <w:pStyle w:val="Heading2"/>
        <ck:id v="critical"/>
      </w:pPr>
      <w:bookmarkStart w:id="1" w:name="critical"/>
      <w:r>
        <w:t>Critical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Vector logo</w:t>
      </w:r>
      <w:r>
        <w:t xml:space="preserve"> (SVG/AI plus a PNG set): color variants for light and dark backgrounds plus monochrome; legible at small sizes (favicon, uniform patch). If following the reference direction: forget-me-not with five rounded petals over the eight-blade Armenian eternity symbol, held between two open hands; detail simplification for scalability is welcome.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Photo/video report template</w:t>
      </w:r>
      <w:r>
        <w:t xml:space="preserve"> — this is the company's product: before/after framing, date, GPS badge, visit caption, no visual noise over the photographs; variants for dashboard, email, and social. Handed to the developers for the platform.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Brand book</w:t>
      </w:r>
      <w:r>
        <w:t xml:space="preserve"> (compact): logo and clear space, palette, typography (full support for Armenian, Latin, and Cyrillic scripts), slogan usage, tone (premium, warm, dignified — no funeral clichés), do/don't examples.</w:t>
      </w:r>
    </w:p>
    <w:p>
      <w:pPr>
        <w:pStyle w:val="Heading2"/>
        <ck:id v="high-priority"/>
      </w:pPr>
      <w:bookmarkStart w:id="2" w:name="high_priority"/>
      <w:r>
        <w:t>High priority</w:t>
      </w:r>
      <w:bookmarkEnd w:id="2"/>
    </w:p>
    <w:p>
      <w:pPr>
        <w:pStyle w:val="ListParagraph"/>
        <w:numPr>
          <w:ilvl w:val="0"/>
          <w:numId w:val="2"/>
        </w:numPr>
      </w:pPr>
      <w:r>
        <w:t>Field-crew uniform (shirt/vest/cap) — production-ready artwork.</w:t>
      </w:r>
    </w:p>
    <w:p>
      <w:pPr>
        <w:pStyle w:val="ListParagraph"/>
        <w:numPr>
          <w:ilvl w:val="0"/>
          <w:numId w:val="2"/>
        </w:numPr>
      </w:pPr>
      <w:r>
        <w:t>Vehicle livery.</w:t>
      </w:r>
    </w:p>
    <w:p>
      <w:pPr>
        <w:pStyle w:val="ListParagraph"/>
        <w:numPr>
          <w:ilvl w:val="0"/>
          <w:numId w:val="2"/>
        </w:numPr>
      </w:pPr>
      <w:r>
        <w:t>Social templates: before/after case, testimonial, seasonal post (Merelots, Easter, Vardavar), Family Circle invitation.</w:t>
      </w:r>
    </w:p>
    <w:p>
      <w:pPr>
        <w:pStyle w:val="ListParagraph"/>
        <w:numPr>
          <w:ilvl w:val="0"/>
          <w:numId w:val="2"/>
        </w:numPr>
      </w:pPr>
      <w:r>
        <w:t xml:space="preserve">Key platform screens to the developers </w:t>
      </w:r>
      <w:r>
        <w:rPr>
          <w:b/>
        </w:rPr>
        <w:t>ahead of</w:t>
      </w:r>
      <w:r>
        <w:t xml:space="preserve"> the full brand book (their 45-day build depends on it): pricing page with four products, dashboard, report view.</w:t>
      </w:r>
    </w:p>
    <w:p>
      <w:pPr>
        <w:pStyle w:val="Heading2"/>
        <ck:id v="medium-priority"/>
      </w:pPr>
      <w:bookmarkStart w:id="3" w:name="medium_priority"/>
      <w:r>
        <w:t>Medium priority</w:t>
      </w:r>
      <w:bookmarkEnd w:id="3"/>
    </w:p>
    <w:p>
      <w:pPr>
        <w:pStyle w:val="ListParagraph"/>
        <w:numPr>
          <w:ilvl w:val="0"/>
          <w:numId w:val="3"/>
        </w:numPr>
      </w:pPr>
      <w:r>
        <w:t>Business cards, letterhead, email signature.</w:t>
      </w:r>
    </w:p>
    <w:p>
      <w:pPr>
        <w:pStyle w:val="ListParagraph"/>
        <w:numPr>
          <w:ilvl w:val="0"/>
          <w:numId w:val="3"/>
        </w:numPr>
      </w:pPr>
      <w:r>
        <w:t>Site OG images and favicons carrying the new slogan.</w:t>
      </w:r>
    </w:p>
    <w:p>
      <w:pPr>
        <w:pStyle w:val="ListParagraph"/>
        <w:numPr>
          <w:ilvl w:val="0"/>
          <w:numId w:val="3"/>
        </w:numPr>
      </w:pPr>
      <w:r>
        <w:t>Source files (Figma/AI) delivered to the company as an acceptance condition (per contract).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4"/>
    </w:lvlOverride>
  </w:num>
  <w:num w:numId="3">
    <w:abstractNumId w:val="2"/>
    <w:lvlOverride w:ilvl="0">
      <w:startOverride w:val="8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